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Notari (local) - Frontend Change Log</w:t>
      </w:r>
    </w:p>
    <w:p>
      <w:r>
        <w:rPr>
          <w:b/>
        </w:rPr>
        <w:t>Change 1: Initial Baseline Setup and Documentation Structure</w:t>
      </w:r>
    </w:p>
    <w:p>
      <w:r>
        <w:t>Goal: I wanted to establish a clean baseline for the Notari frontend and set up root-level change tracking documents for all user interface updates.</w:t>
      </w:r>
    </w:p>
    <w:p>
      <w:r>
        <w:t>Actions:</w:t>
        <w:br/>
        <w:t>- Configured project root tracking files to log UI components, simulated mobile device frame, tag editor, and search engine view.</w:t>
        <w:br/>
        <w:t>- Prepared frontend codebase structure within frontend/src including App.jsx, index.css, theme.css, and custom components.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