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Comparison Research on Text Pre-processing Methods on Twitter Sentiment Analysis Authors:  ZHAO JIANQIANG and GUI XIAOLIN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Feature models used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Ngrams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 polarity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SenScore(w) = PMI(w, pos) − PMI(w, neg)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positive SenScore (w) suggests a stronger association of word w with positive sentiment and vice versa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PMI - pointwise mutual information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Sentiment Classifiers used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Naives Bayes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Method  used 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 preprocessing steps are considered.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Replacing negative mentions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URL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Reverting words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Removing numbers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Removing stop words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Expanding acronyms.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done separately on a baseline method(C method) for both ngrams and PPS feature models.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change in performance is recorded over different classifiers.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way( + - )  and 3 way (+,-,neutral) classification done over 5 datasets.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Results: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 and RF classifiers are more sensitive than LR and SVM classifiers.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stop words leads to the fluctuation of classifier performance on prior polarity models because the stop words contain different sentiment polarity. It has no effect on Ngrams models.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repeated letters influences the polarity and semantic features of words in tweets,increasing performance.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numbers mostly has no effect except in SVM where there is slight improvement in performance.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Reverting words with repeated letters causes fluctuation in performance.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Removing stop words, numbers, and URLs is appropriate to reduce noise but does not affect performance.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Replacing negation and expanding acronyms can improve the classification accuracy.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