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2ADF6B" w14:textId="072BD431" w:rsidR="00C7263A" w:rsidRDefault="000932F0" w:rsidP="000932F0">
      <w:pPr>
        <w:jc w:val="center"/>
        <w:rPr>
          <w:b/>
          <w:sz w:val="48"/>
          <w:szCs w:val="48"/>
        </w:rPr>
      </w:pPr>
      <w:r w:rsidRPr="000932F0">
        <w:rPr>
          <w:b/>
          <w:sz w:val="48"/>
          <w:szCs w:val="48"/>
          <w:u w:val="double"/>
        </w:rPr>
        <w:t>PDDS</w:t>
      </w:r>
      <w:r w:rsidR="00C7263A">
        <w:rPr>
          <w:b/>
          <w:noProof/>
          <w:sz w:val="48"/>
          <w:szCs w:val="48"/>
        </w:rPr>
        <w:drawing>
          <wp:inline distT="0" distB="0" distL="0" distR="0" wp14:anchorId="3CAF7088" wp14:editId="32A2F440">
            <wp:extent cx="5943600" cy="3343630"/>
            <wp:effectExtent l="114300" t="114300" r="114300" b="142875"/>
            <wp:docPr id="1" name="Picture 1" descr="C:\Users\deepak_agarwal\AppData\Local\Microsoft\Windows\INetCache\Content.MSO\E7677B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k_agarwal\AppData\Local\Microsoft\Windows\INetCache\Content.MSO\E7677B9F.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9C9ED81" w14:textId="77777777" w:rsidR="00C7263A" w:rsidRDefault="00C7263A" w:rsidP="00C7263A">
      <w:pPr>
        <w:rPr>
          <w:b/>
          <w:sz w:val="48"/>
          <w:szCs w:val="48"/>
        </w:rPr>
      </w:pPr>
    </w:p>
    <w:p w14:paraId="72A93B56" w14:textId="77777777" w:rsidR="00C7263A" w:rsidRDefault="00C7263A" w:rsidP="00C7263A">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66B3"/>
          <w:sz w:val="16"/>
          <w:szCs w:val="16"/>
        </w:rPr>
        <w:t> </w:t>
      </w:r>
    </w:p>
    <w:p w14:paraId="61564B66" w14:textId="77777777" w:rsidR="00C7263A" w:rsidRDefault="00C7263A" w:rsidP="00C7263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66B3"/>
          <w:sz w:val="16"/>
          <w:szCs w:val="16"/>
        </w:rPr>
        <w:t>Seller Restrictions</w:t>
      </w:r>
      <w:r>
        <w:rPr>
          <w:rStyle w:val="eop"/>
          <w:rFonts w:ascii="Arial" w:hAnsi="Arial" w:cs="Arial"/>
          <w:color w:val="0066B3"/>
          <w:sz w:val="16"/>
          <w:szCs w:val="16"/>
        </w:rPr>
        <w:t> </w:t>
      </w:r>
    </w:p>
    <w:p w14:paraId="46977D51" w14:textId="47A50A85" w:rsidR="00C7263A" w:rsidRDefault="00C7263A" w:rsidP="00C7263A">
      <w:pPr>
        <w:pStyle w:val="paragraph"/>
        <w:spacing w:before="0" w:beforeAutospacing="0" w:after="0" w:afterAutospacing="0"/>
        <w:jc w:val="both"/>
        <w:textAlignment w:val="baseline"/>
        <w:rPr>
          <w:rStyle w:val="eop"/>
          <w:rFonts w:ascii="Arial" w:hAnsi="Arial" w:cs="Arial"/>
          <w:sz w:val="16"/>
          <w:szCs w:val="16"/>
        </w:rPr>
      </w:pPr>
      <w:r>
        <w:rPr>
          <w:rStyle w:val="normaltextrun"/>
          <w:rFonts w:ascii="Arial" w:hAnsi="Arial" w:cs="Arial"/>
          <w:sz w:val="16"/>
          <w:szCs w:val="16"/>
        </w:rPr>
        <w:t>The data contained in this document shall not be disclosed and shall not be duplicated, used, or disclosed in whole or in part for any purpose. If a contract is awarded to chosen parties as a result of or in connection with the submission of this data, the client or prospective client shall have the right to duplicate, use, or disclose this data to the extent provided in the contract. This restriction does not limit the client’s or prospective client’s right to use the information contained in the data if it is obtained from another source without restriction. The data subject to this restriction is contained in all marked sheets.</w:t>
      </w:r>
      <w:r>
        <w:rPr>
          <w:rStyle w:val="eop"/>
          <w:rFonts w:ascii="Arial" w:hAnsi="Arial" w:cs="Arial"/>
          <w:sz w:val="16"/>
          <w:szCs w:val="16"/>
        </w:rPr>
        <w:t> </w:t>
      </w:r>
    </w:p>
    <w:p w14:paraId="219170E7" w14:textId="63A50690" w:rsidR="00C7263A" w:rsidRDefault="00C7263A" w:rsidP="00C7263A">
      <w:pPr>
        <w:pStyle w:val="paragraph"/>
        <w:spacing w:before="0" w:beforeAutospacing="0" w:after="0" w:afterAutospacing="0"/>
        <w:jc w:val="both"/>
        <w:textAlignment w:val="baseline"/>
        <w:rPr>
          <w:rStyle w:val="eop"/>
          <w:rFonts w:ascii="Arial" w:hAnsi="Arial" w:cs="Arial"/>
          <w:sz w:val="16"/>
          <w:szCs w:val="16"/>
        </w:rPr>
      </w:pPr>
    </w:p>
    <w:p w14:paraId="4CF9A870" w14:textId="77777777" w:rsidR="00C7263A" w:rsidRDefault="00C7263A" w:rsidP="00C7263A">
      <w:pPr>
        <w:pStyle w:val="paragraph"/>
        <w:spacing w:before="0" w:beforeAutospacing="0" w:after="0" w:afterAutospacing="0"/>
        <w:jc w:val="both"/>
        <w:textAlignment w:val="baseline"/>
        <w:rPr>
          <w:rFonts w:ascii="Segoe UI" w:hAnsi="Segoe UI" w:cs="Segoe UI"/>
          <w:sz w:val="18"/>
          <w:szCs w:val="18"/>
        </w:rPr>
      </w:pPr>
    </w:p>
    <w:p w14:paraId="547A231C" w14:textId="20BFC0A2" w:rsidR="00C7263A" w:rsidRDefault="00C7263A" w:rsidP="00A65A83">
      <w:pPr>
        <w:jc w:val="center"/>
        <w:rPr>
          <w:b/>
          <w:sz w:val="32"/>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noProof/>
          <w:sz w:val="48"/>
          <w:szCs w:val="48"/>
        </w:rPr>
        <w:drawing>
          <wp:inline distT="0" distB="0" distL="0" distR="0" wp14:anchorId="0D816A92" wp14:editId="750B255B">
            <wp:extent cx="5943600" cy="611505"/>
            <wp:effectExtent l="0" t="0" r="0" b="0"/>
            <wp:docPr id="2" name="Picture 2" descr="C:\Users\deepak_agarwal\AppData\Local\Microsoft\Windows\INetCache\Content.MSO\479F26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ak_agarwal\AppData\Local\Microsoft\Windows\INetCache\Content.MSO\479F260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1505"/>
                    </a:xfrm>
                    <a:prstGeom prst="rect">
                      <a:avLst/>
                    </a:prstGeom>
                    <a:noFill/>
                    <a:ln>
                      <a:noFill/>
                    </a:ln>
                  </pic:spPr>
                </pic:pic>
              </a:graphicData>
            </a:graphic>
          </wp:inline>
        </w:drawing>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6344"/>
      </w:tblGrid>
      <w:tr w:rsidR="00C7263A" w:rsidRPr="009C021A" w14:paraId="57DF4FC6" w14:textId="77777777" w:rsidTr="00B603E4">
        <w:trPr>
          <w:trHeight w:val="300"/>
        </w:trPr>
        <w:tc>
          <w:tcPr>
            <w:tcW w:w="3000" w:type="dxa"/>
            <w:tcBorders>
              <w:top w:val="single" w:sz="6" w:space="0" w:color="F58220"/>
              <w:left w:val="single" w:sz="6" w:space="0" w:color="F58220"/>
              <w:bottom w:val="single" w:sz="6" w:space="0" w:color="F58220"/>
              <w:right w:val="single" w:sz="6" w:space="0" w:color="00529B"/>
            </w:tcBorders>
            <w:shd w:val="clear" w:color="auto" w:fill="auto"/>
            <w:vAlign w:val="center"/>
            <w:hideMark/>
          </w:tcPr>
          <w:p w14:paraId="7A9E7783" w14:textId="77777777" w:rsidR="00C7263A" w:rsidRPr="009C021A" w:rsidRDefault="00C7263A" w:rsidP="005C0257">
            <w:pPr>
              <w:spacing w:after="0" w:line="240" w:lineRule="auto"/>
              <w:textAlignment w:val="baseline"/>
              <w:rPr>
                <w:rFonts w:ascii="Times New Roman" w:eastAsia="Times New Roman" w:hAnsi="Times New Roman" w:cs="Times New Roman"/>
                <w:b/>
                <w:bCs/>
                <w:sz w:val="24"/>
                <w:szCs w:val="24"/>
              </w:rPr>
            </w:pPr>
            <w:r w:rsidRPr="009C021A">
              <w:rPr>
                <w:rFonts w:ascii="Calibri" w:eastAsia="Times New Roman" w:hAnsi="Calibri" w:cs="Calibri"/>
                <w:b/>
                <w:bCs/>
                <w:color w:val="F58220"/>
                <w:sz w:val="24"/>
                <w:szCs w:val="24"/>
              </w:rPr>
              <w:t>NAME </w:t>
            </w:r>
          </w:p>
        </w:tc>
        <w:tc>
          <w:tcPr>
            <w:tcW w:w="6344" w:type="dxa"/>
            <w:tcBorders>
              <w:top w:val="single" w:sz="6" w:space="0" w:color="00529B"/>
              <w:left w:val="single" w:sz="6" w:space="0" w:color="00529B"/>
              <w:bottom w:val="single" w:sz="6" w:space="0" w:color="00529B"/>
              <w:right w:val="single" w:sz="6" w:space="0" w:color="00529B"/>
            </w:tcBorders>
            <w:shd w:val="clear" w:color="auto" w:fill="auto"/>
            <w:vAlign w:val="center"/>
            <w:hideMark/>
          </w:tcPr>
          <w:p w14:paraId="2C5BC69D" w14:textId="6D62095E" w:rsidR="00C7263A" w:rsidRPr="009C021A" w:rsidRDefault="00B603E4" w:rsidP="005C0257">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sz w:val="24"/>
                <w:szCs w:val="24"/>
              </w:rPr>
              <w:t>Hemant Sharma</w:t>
            </w:r>
          </w:p>
        </w:tc>
      </w:tr>
      <w:tr w:rsidR="00C7263A" w:rsidRPr="009C021A" w14:paraId="2D5C8869" w14:textId="77777777" w:rsidTr="00396306">
        <w:trPr>
          <w:trHeight w:val="300"/>
        </w:trPr>
        <w:tc>
          <w:tcPr>
            <w:tcW w:w="3000" w:type="dxa"/>
            <w:tcBorders>
              <w:top w:val="single" w:sz="6" w:space="0" w:color="F58220"/>
              <w:left w:val="single" w:sz="6" w:space="0" w:color="F58220"/>
              <w:bottom w:val="single" w:sz="6" w:space="0" w:color="F58220"/>
              <w:right w:val="single" w:sz="6" w:space="0" w:color="00529B"/>
            </w:tcBorders>
            <w:shd w:val="clear" w:color="auto" w:fill="auto"/>
            <w:vAlign w:val="center"/>
            <w:hideMark/>
          </w:tcPr>
          <w:p w14:paraId="2D04377F" w14:textId="77777777" w:rsidR="00C7263A" w:rsidRPr="009C021A" w:rsidRDefault="00C7263A" w:rsidP="005C0257">
            <w:pPr>
              <w:spacing w:after="0" w:line="240" w:lineRule="auto"/>
              <w:textAlignment w:val="baseline"/>
              <w:rPr>
                <w:rFonts w:ascii="Times New Roman" w:eastAsia="Times New Roman" w:hAnsi="Times New Roman" w:cs="Times New Roman"/>
                <w:b/>
                <w:bCs/>
                <w:sz w:val="24"/>
                <w:szCs w:val="24"/>
              </w:rPr>
            </w:pPr>
            <w:r w:rsidRPr="009C021A">
              <w:rPr>
                <w:rFonts w:ascii="Calibri" w:eastAsia="Times New Roman" w:hAnsi="Calibri" w:cs="Calibri"/>
                <w:b/>
                <w:bCs/>
                <w:color w:val="F58220"/>
                <w:sz w:val="24"/>
                <w:szCs w:val="24"/>
              </w:rPr>
              <w:t>DESIGNATION </w:t>
            </w:r>
          </w:p>
        </w:tc>
        <w:tc>
          <w:tcPr>
            <w:tcW w:w="6344" w:type="dxa"/>
            <w:tcBorders>
              <w:top w:val="single" w:sz="6" w:space="0" w:color="00529B"/>
              <w:left w:val="single" w:sz="6" w:space="0" w:color="00529B"/>
              <w:bottom w:val="single" w:sz="6" w:space="0" w:color="00529B"/>
              <w:right w:val="single" w:sz="6" w:space="0" w:color="00529B"/>
            </w:tcBorders>
            <w:shd w:val="clear" w:color="auto" w:fill="FFFFFF" w:themeFill="background1"/>
            <w:vAlign w:val="center"/>
            <w:hideMark/>
          </w:tcPr>
          <w:p w14:paraId="15D1D171" w14:textId="341DD2B8" w:rsidR="00C7263A" w:rsidRPr="009C021A" w:rsidRDefault="00350884" w:rsidP="005C0257">
            <w:pPr>
              <w:spacing w:after="0" w:line="240" w:lineRule="auto"/>
              <w:textAlignment w:val="baseline"/>
              <w:rPr>
                <w:rFonts w:ascii="Times New Roman" w:eastAsia="Times New Roman" w:hAnsi="Times New Roman" w:cs="Times New Roman"/>
                <w:sz w:val="24"/>
                <w:szCs w:val="24"/>
              </w:rPr>
            </w:pPr>
            <w:r>
              <w:rPr>
                <w:rFonts w:ascii="Segoe UI" w:hAnsi="Segoe UI" w:cs="Segoe UI"/>
                <w:sz w:val="18"/>
                <w:szCs w:val="18"/>
                <w:shd w:val="clear" w:color="auto" w:fill="2D2C2C"/>
              </w:rPr>
              <w:t>GET</w:t>
            </w:r>
          </w:p>
        </w:tc>
      </w:tr>
      <w:tr w:rsidR="00C7263A" w:rsidRPr="009C021A" w14:paraId="46EA6DC1" w14:textId="77777777" w:rsidTr="00B603E4">
        <w:trPr>
          <w:trHeight w:val="300"/>
        </w:trPr>
        <w:tc>
          <w:tcPr>
            <w:tcW w:w="3000" w:type="dxa"/>
            <w:tcBorders>
              <w:top w:val="single" w:sz="6" w:space="0" w:color="F58220"/>
              <w:left w:val="single" w:sz="6" w:space="0" w:color="F58220"/>
              <w:bottom w:val="single" w:sz="6" w:space="0" w:color="F58220"/>
              <w:right w:val="single" w:sz="6" w:space="0" w:color="00529B"/>
            </w:tcBorders>
            <w:shd w:val="clear" w:color="auto" w:fill="auto"/>
            <w:vAlign w:val="center"/>
            <w:hideMark/>
          </w:tcPr>
          <w:p w14:paraId="4D54E0DC" w14:textId="77777777" w:rsidR="00C7263A" w:rsidRPr="009C021A" w:rsidRDefault="00C7263A" w:rsidP="005C0257">
            <w:pPr>
              <w:spacing w:after="0" w:line="240" w:lineRule="auto"/>
              <w:textAlignment w:val="baseline"/>
              <w:rPr>
                <w:rFonts w:ascii="Times New Roman" w:eastAsia="Times New Roman" w:hAnsi="Times New Roman" w:cs="Times New Roman"/>
                <w:b/>
                <w:bCs/>
                <w:sz w:val="24"/>
                <w:szCs w:val="24"/>
              </w:rPr>
            </w:pPr>
            <w:r w:rsidRPr="009C021A">
              <w:rPr>
                <w:rFonts w:ascii="Calibri" w:eastAsia="Times New Roman" w:hAnsi="Calibri" w:cs="Calibri"/>
                <w:b/>
                <w:bCs/>
                <w:color w:val="F58220"/>
                <w:sz w:val="24"/>
                <w:szCs w:val="24"/>
              </w:rPr>
              <w:t>MOBILE NUMBER  </w:t>
            </w:r>
          </w:p>
        </w:tc>
        <w:tc>
          <w:tcPr>
            <w:tcW w:w="6344" w:type="dxa"/>
            <w:tcBorders>
              <w:top w:val="single" w:sz="6" w:space="0" w:color="00529B"/>
              <w:left w:val="single" w:sz="6" w:space="0" w:color="00529B"/>
              <w:bottom w:val="single" w:sz="6" w:space="0" w:color="00529B"/>
              <w:right w:val="single" w:sz="6" w:space="0" w:color="00529B"/>
            </w:tcBorders>
            <w:shd w:val="clear" w:color="auto" w:fill="auto"/>
            <w:vAlign w:val="center"/>
            <w:hideMark/>
          </w:tcPr>
          <w:p w14:paraId="4C4324DF" w14:textId="273BB9C0" w:rsidR="00C7263A" w:rsidRPr="009C021A" w:rsidRDefault="00B603E4" w:rsidP="005C0257">
            <w:pPr>
              <w:spacing w:after="0" w:line="240" w:lineRule="auto"/>
              <w:textAlignment w:val="baseline"/>
              <w:rPr>
                <w:rFonts w:ascii="Times New Roman" w:eastAsia="Times New Roman" w:hAnsi="Times New Roman" w:cs="Times New Roman"/>
                <w:sz w:val="24"/>
                <w:szCs w:val="24"/>
              </w:rPr>
            </w:pPr>
            <w:r w:rsidRPr="00B603E4">
              <w:rPr>
                <w:rFonts w:ascii="Calibri" w:eastAsia="Times New Roman" w:hAnsi="Calibri" w:cs="Calibri"/>
                <w:sz w:val="24"/>
                <w:szCs w:val="24"/>
              </w:rPr>
              <w:t>8440032283</w:t>
            </w:r>
            <w:r w:rsidR="00C7263A" w:rsidRPr="009C021A">
              <w:rPr>
                <w:rFonts w:ascii="Calibri" w:eastAsia="Times New Roman" w:hAnsi="Calibri" w:cs="Calibri"/>
                <w:sz w:val="24"/>
                <w:szCs w:val="24"/>
              </w:rPr>
              <w:t> </w:t>
            </w:r>
          </w:p>
        </w:tc>
      </w:tr>
      <w:tr w:rsidR="00C7263A" w:rsidRPr="009C021A" w14:paraId="5A04B06E" w14:textId="77777777" w:rsidTr="00B603E4">
        <w:trPr>
          <w:trHeight w:val="300"/>
        </w:trPr>
        <w:tc>
          <w:tcPr>
            <w:tcW w:w="3000" w:type="dxa"/>
            <w:tcBorders>
              <w:top w:val="single" w:sz="6" w:space="0" w:color="F58220"/>
              <w:left w:val="single" w:sz="6" w:space="0" w:color="F58220"/>
              <w:bottom w:val="single" w:sz="6" w:space="0" w:color="F58220"/>
              <w:right w:val="single" w:sz="6" w:space="0" w:color="00529B"/>
            </w:tcBorders>
            <w:shd w:val="clear" w:color="auto" w:fill="auto"/>
            <w:vAlign w:val="center"/>
            <w:hideMark/>
          </w:tcPr>
          <w:p w14:paraId="2A8170C9" w14:textId="77777777" w:rsidR="00C7263A" w:rsidRPr="009C021A" w:rsidRDefault="00C7263A" w:rsidP="005C0257">
            <w:pPr>
              <w:spacing w:after="0" w:line="240" w:lineRule="auto"/>
              <w:textAlignment w:val="baseline"/>
              <w:rPr>
                <w:rFonts w:ascii="Times New Roman" w:eastAsia="Times New Roman" w:hAnsi="Times New Roman" w:cs="Times New Roman"/>
                <w:b/>
                <w:bCs/>
                <w:sz w:val="24"/>
                <w:szCs w:val="24"/>
              </w:rPr>
            </w:pPr>
            <w:r w:rsidRPr="009C021A">
              <w:rPr>
                <w:rFonts w:ascii="Calibri" w:eastAsia="Times New Roman" w:hAnsi="Calibri" w:cs="Calibri"/>
                <w:b/>
                <w:bCs/>
                <w:color w:val="F58220"/>
                <w:sz w:val="24"/>
                <w:szCs w:val="24"/>
              </w:rPr>
              <w:t>FAX NUMBER </w:t>
            </w:r>
          </w:p>
        </w:tc>
        <w:tc>
          <w:tcPr>
            <w:tcW w:w="6344" w:type="dxa"/>
            <w:tcBorders>
              <w:top w:val="single" w:sz="6" w:space="0" w:color="00529B"/>
              <w:left w:val="single" w:sz="6" w:space="0" w:color="00529B"/>
              <w:bottom w:val="single" w:sz="6" w:space="0" w:color="00529B"/>
              <w:right w:val="single" w:sz="6" w:space="0" w:color="00529B"/>
            </w:tcBorders>
            <w:shd w:val="clear" w:color="auto" w:fill="auto"/>
            <w:vAlign w:val="center"/>
            <w:hideMark/>
          </w:tcPr>
          <w:p w14:paraId="42D0A988" w14:textId="55B602FA" w:rsidR="00C7263A" w:rsidRPr="009C021A" w:rsidRDefault="00C7263A" w:rsidP="005C0257">
            <w:pPr>
              <w:spacing w:after="0" w:line="240" w:lineRule="auto"/>
              <w:textAlignment w:val="baseline"/>
              <w:rPr>
                <w:rFonts w:ascii="Times New Roman" w:eastAsia="Times New Roman" w:hAnsi="Times New Roman" w:cs="Times New Roman"/>
                <w:sz w:val="24"/>
                <w:szCs w:val="24"/>
              </w:rPr>
            </w:pPr>
            <w:r w:rsidRPr="009C021A">
              <w:rPr>
                <w:rFonts w:ascii="Calibri" w:eastAsia="Times New Roman" w:hAnsi="Calibri" w:cs="Calibri"/>
                <w:sz w:val="24"/>
                <w:szCs w:val="24"/>
              </w:rPr>
              <w:t> </w:t>
            </w:r>
            <w:r w:rsidR="00B603E4">
              <w:rPr>
                <w:rFonts w:ascii="Calibri" w:eastAsia="Times New Roman" w:hAnsi="Calibri" w:cs="Calibri"/>
                <w:sz w:val="24"/>
                <w:szCs w:val="24"/>
              </w:rPr>
              <w:t>NA</w:t>
            </w:r>
          </w:p>
        </w:tc>
      </w:tr>
      <w:tr w:rsidR="00C7263A" w:rsidRPr="009C021A" w14:paraId="05C640A2" w14:textId="77777777" w:rsidTr="00B603E4">
        <w:trPr>
          <w:trHeight w:val="300"/>
        </w:trPr>
        <w:tc>
          <w:tcPr>
            <w:tcW w:w="3000" w:type="dxa"/>
            <w:tcBorders>
              <w:top w:val="single" w:sz="6" w:space="0" w:color="F58220"/>
              <w:left w:val="single" w:sz="6" w:space="0" w:color="F58220"/>
              <w:bottom w:val="single" w:sz="6" w:space="0" w:color="F58220"/>
              <w:right w:val="single" w:sz="6" w:space="0" w:color="00529B"/>
            </w:tcBorders>
            <w:shd w:val="clear" w:color="auto" w:fill="auto"/>
            <w:vAlign w:val="center"/>
            <w:hideMark/>
          </w:tcPr>
          <w:p w14:paraId="00F146A1" w14:textId="77777777" w:rsidR="00C7263A" w:rsidRPr="009C021A" w:rsidRDefault="00C7263A" w:rsidP="005C0257">
            <w:pPr>
              <w:spacing w:after="0" w:line="240" w:lineRule="auto"/>
              <w:textAlignment w:val="baseline"/>
              <w:rPr>
                <w:rFonts w:ascii="Times New Roman" w:eastAsia="Times New Roman" w:hAnsi="Times New Roman" w:cs="Times New Roman"/>
                <w:b/>
                <w:bCs/>
                <w:sz w:val="24"/>
                <w:szCs w:val="24"/>
              </w:rPr>
            </w:pPr>
            <w:r w:rsidRPr="009C021A">
              <w:rPr>
                <w:rFonts w:ascii="Calibri" w:eastAsia="Times New Roman" w:hAnsi="Calibri" w:cs="Calibri"/>
                <w:b/>
                <w:bCs/>
                <w:color w:val="F58220"/>
                <w:sz w:val="24"/>
                <w:szCs w:val="24"/>
              </w:rPr>
              <w:t>EMAIL  </w:t>
            </w:r>
          </w:p>
        </w:tc>
        <w:tc>
          <w:tcPr>
            <w:tcW w:w="6344" w:type="dxa"/>
            <w:tcBorders>
              <w:top w:val="single" w:sz="6" w:space="0" w:color="00529B"/>
              <w:left w:val="single" w:sz="6" w:space="0" w:color="00529B"/>
              <w:bottom w:val="single" w:sz="6" w:space="0" w:color="00529B"/>
              <w:right w:val="single" w:sz="6" w:space="0" w:color="00529B"/>
            </w:tcBorders>
            <w:shd w:val="clear" w:color="auto" w:fill="auto"/>
            <w:vAlign w:val="center"/>
            <w:hideMark/>
          </w:tcPr>
          <w:p w14:paraId="432F39B9" w14:textId="1C3DCECB" w:rsidR="00C7263A" w:rsidRPr="009C021A" w:rsidRDefault="00B603E4" w:rsidP="005C0257">
            <w:pPr>
              <w:spacing w:after="0" w:line="240" w:lineRule="auto"/>
              <w:textAlignment w:val="baseline"/>
              <w:rPr>
                <w:rFonts w:ascii="Times New Roman" w:eastAsia="Times New Roman" w:hAnsi="Times New Roman" w:cs="Times New Roman"/>
                <w:sz w:val="24"/>
                <w:szCs w:val="24"/>
              </w:rPr>
            </w:pPr>
            <w:hyperlink r:id="rId7" w:history="1">
              <w:r w:rsidRPr="00085687">
                <w:rPr>
                  <w:rStyle w:val="Hyperlink"/>
                  <w:rFonts w:ascii="Calibri" w:eastAsia="Times New Roman" w:hAnsi="Calibri" w:cs="Calibri"/>
                  <w:sz w:val="24"/>
                  <w:szCs w:val="24"/>
                  <w:lang w:val="en-GB"/>
                </w:rPr>
                <w:t>hemant.sharma@hcl.com</w:t>
              </w:r>
            </w:hyperlink>
            <w:r>
              <w:rPr>
                <w:rFonts w:ascii="Calibri" w:eastAsia="Times New Roman" w:hAnsi="Calibri" w:cs="Calibri"/>
                <w:sz w:val="24"/>
                <w:szCs w:val="24"/>
                <w:lang w:val="en-GB"/>
              </w:rPr>
              <w:t xml:space="preserve"> </w:t>
            </w:r>
          </w:p>
        </w:tc>
      </w:tr>
    </w:tbl>
    <w:p w14:paraId="774DC890" w14:textId="77777777" w:rsidR="00C7263A" w:rsidRDefault="00C7263A" w:rsidP="00A65A83">
      <w:pPr>
        <w:jc w:val="center"/>
        <w:rPr>
          <w:b/>
          <w:sz w:val="32"/>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17F5650" w14:textId="77777777" w:rsidR="00C7263A" w:rsidRDefault="00C7263A" w:rsidP="00A65A83">
      <w:pPr>
        <w:jc w:val="center"/>
        <w:rPr>
          <w:b/>
          <w:sz w:val="32"/>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A27884A" w14:textId="77777777" w:rsidR="00C7263A" w:rsidRDefault="00C7263A" w:rsidP="00C7263A">
      <w:pPr>
        <w:rPr>
          <w:b/>
          <w:sz w:val="32"/>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8EC2CAC" w14:textId="74DDC04F" w:rsidR="00A65A83" w:rsidRPr="00A65A83" w:rsidRDefault="00A65A83" w:rsidP="00C7263A">
      <w:pPr>
        <w:jc w:val="center"/>
        <w:rPr>
          <w:b/>
          <w:sz w:val="32"/>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65A83">
        <w:rPr>
          <w:b/>
          <w:sz w:val="32"/>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Self Sign Certificate Creation</w:t>
      </w:r>
    </w:p>
    <w:p w14:paraId="277A97FB" w14:textId="5467F795" w:rsidR="00A65A83" w:rsidRPr="000F46C1" w:rsidRDefault="000F46C1" w:rsidP="00A65A83">
      <w:pPr>
        <w:rPr>
          <w:b/>
          <w:sz w:val="28"/>
        </w:rPr>
      </w:pPr>
      <w:r w:rsidRPr="000F46C1">
        <w:rPr>
          <w:b/>
          <w:sz w:val="28"/>
        </w:rPr>
        <w:t>Steps:</w:t>
      </w:r>
      <w:r w:rsidR="00A65A83" w:rsidRPr="000F46C1">
        <w:rPr>
          <w:b/>
          <w:sz w:val="28"/>
        </w:rPr>
        <w:t xml:space="preserve"> </w:t>
      </w:r>
    </w:p>
    <w:p w14:paraId="1D6E15F4" w14:textId="1A0DBBD4" w:rsidR="008D01B2" w:rsidRDefault="008D01B2" w:rsidP="00A65A83">
      <w:pPr>
        <w:pStyle w:val="ListParagraph"/>
        <w:numPr>
          <w:ilvl w:val="0"/>
          <w:numId w:val="1"/>
        </w:numPr>
      </w:pPr>
      <w:r>
        <w:t>Login in to Linux server.</w:t>
      </w:r>
    </w:p>
    <w:p w14:paraId="13854847" w14:textId="77777777" w:rsidR="006768A6" w:rsidRDefault="0087608F" w:rsidP="00A65A83">
      <w:pPr>
        <w:pStyle w:val="ListParagraph"/>
        <w:numPr>
          <w:ilvl w:val="0"/>
          <w:numId w:val="1"/>
        </w:numPr>
      </w:pPr>
      <w:r>
        <w:t>To clone the Git code through RSA</w:t>
      </w:r>
      <w:r w:rsidR="006768A6">
        <w:t xml:space="preserve"> run this command</w:t>
      </w:r>
      <w:r>
        <w:t xml:space="preserve"> :</w:t>
      </w:r>
    </w:p>
    <w:p w14:paraId="25253554" w14:textId="7815D9A8" w:rsidR="00A65A83" w:rsidRDefault="00A65A83" w:rsidP="006768A6">
      <w:pPr>
        <w:pStyle w:val="ListParagraph"/>
      </w:pPr>
      <w:r>
        <w:t>“</w:t>
      </w:r>
      <w:r w:rsidRPr="00480C6C">
        <w:rPr>
          <w:color w:val="2F5496" w:themeColor="accent5" w:themeShade="BF"/>
        </w:rPr>
        <w:t>git clone https://github.com/OpenVPN/easy-rsa.git</w:t>
      </w:r>
      <w:r>
        <w:t>”</w:t>
      </w:r>
    </w:p>
    <w:p w14:paraId="1F7B9363" w14:textId="7F4070D1" w:rsidR="00A65A83" w:rsidRDefault="002E22DE" w:rsidP="00A65A83">
      <w:pPr>
        <w:pStyle w:val="ListParagraph"/>
        <w:numPr>
          <w:ilvl w:val="0"/>
          <w:numId w:val="1"/>
        </w:numPr>
      </w:pPr>
      <w:r>
        <w:t>Now c</w:t>
      </w:r>
      <w:r w:rsidR="00A65A83">
        <w:t xml:space="preserve">heck available </w:t>
      </w:r>
      <w:r w:rsidR="00480C6C">
        <w:t xml:space="preserve">directory </w:t>
      </w:r>
      <w:r w:rsidR="00CC34B0">
        <w:t>and jump into “easy-rsa</w:t>
      </w:r>
      <w:r w:rsidR="00A65A83">
        <w:t>” directory via “</w:t>
      </w:r>
      <w:r w:rsidR="00A65A83" w:rsidRPr="00480C6C">
        <w:rPr>
          <w:color w:val="2F5496" w:themeColor="accent5" w:themeShade="BF"/>
        </w:rPr>
        <w:t>cd easy-rsa</w:t>
      </w:r>
      <w:r w:rsidR="00A65A83">
        <w:t>”</w:t>
      </w:r>
      <w:r w:rsidR="00480C6C">
        <w:t xml:space="preserve"> command</w:t>
      </w:r>
    </w:p>
    <w:p w14:paraId="62D1F575" w14:textId="34C2284D" w:rsidR="00A65A83" w:rsidRDefault="002E22DE" w:rsidP="00A65A83">
      <w:pPr>
        <w:pStyle w:val="ListParagraph"/>
        <w:numPr>
          <w:ilvl w:val="0"/>
          <w:numId w:val="1"/>
        </w:numPr>
      </w:pPr>
      <w:r>
        <w:t>Here c</w:t>
      </w:r>
      <w:r w:rsidR="00A65A83">
        <w:t xml:space="preserve">heck available </w:t>
      </w:r>
      <w:r w:rsidR="00480C6C">
        <w:t>directory</w:t>
      </w:r>
      <w:r w:rsidR="00A65A83">
        <w:t xml:space="preserve"> and jump into “easyrsa3” directory via “</w:t>
      </w:r>
      <w:r w:rsidR="00A65A83" w:rsidRPr="00480C6C">
        <w:rPr>
          <w:color w:val="2F5496" w:themeColor="accent5" w:themeShade="BF"/>
        </w:rPr>
        <w:t>cd easyrsa3</w:t>
      </w:r>
      <w:r w:rsidR="00A65A83">
        <w:t>”</w:t>
      </w:r>
      <w:r w:rsidR="00480C6C">
        <w:t xml:space="preserve"> command</w:t>
      </w:r>
    </w:p>
    <w:p w14:paraId="2BC2880F" w14:textId="77777777" w:rsidR="00480C6C" w:rsidRDefault="00480C6C" w:rsidP="00480C6C">
      <w:pPr>
        <w:pStyle w:val="ListParagraph"/>
      </w:pPr>
    </w:p>
    <w:p w14:paraId="60EA7945" w14:textId="77777777" w:rsidR="00A65A83" w:rsidRDefault="00A65A83" w:rsidP="00A65A83">
      <w:pPr>
        <w:pStyle w:val="ListParagraph"/>
        <w:numPr>
          <w:ilvl w:val="0"/>
          <w:numId w:val="1"/>
        </w:numPr>
      </w:pPr>
      <w:r>
        <w:t xml:space="preserve">Now run following 2 command : </w:t>
      </w:r>
    </w:p>
    <w:p w14:paraId="1E3B3365" w14:textId="77777777" w:rsidR="00A65A83" w:rsidRDefault="00A65A83" w:rsidP="00A65A83">
      <w:pPr>
        <w:pStyle w:val="ListParagraph"/>
        <w:numPr>
          <w:ilvl w:val="0"/>
          <w:numId w:val="2"/>
        </w:numPr>
      </w:pPr>
      <w:r>
        <w:t>“</w:t>
      </w:r>
      <w:r w:rsidRPr="00480C6C">
        <w:rPr>
          <w:color w:val="2F5496" w:themeColor="accent5" w:themeShade="BF"/>
        </w:rPr>
        <w:t>./easyrsa init-pki</w:t>
      </w:r>
      <w:r>
        <w:t>”</w:t>
      </w:r>
    </w:p>
    <w:p w14:paraId="602F6FAC" w14:textId="42D25475" w:rsidR="00A65A83" w:rsidRDefault="006D2EDB" w:rsidP="00A65A83">
      <w:pPr>
        <w:pStyle w:val="ListParagraph"/>
        <w:numPr>
          <w:ilvl w:val="0"/>
          <w:numId w:val="2"/>
        </w:numPr>
      </w:pPr>
      <w:r>
        <w:rPr>
          <w:color w:val="2F5496" w:themeColor="accent5" w:themeShade="BF"/>
        </w:rPr>
        <w:t>“</w:t>
      </w:r>
      <w:r w:rsidR="00A65A83" w:rsidRPr="00480C6C">
        <w:rPr>
          <w:color w:val="2F5496" w:themeColor="accent5" w:themeShade="BF"/>
        </w:rPr>
        <w:t>./easyrsa build-ca nopass</w:t>
      </w:r>
      <w:r>
        <w:rPr>
          <w:color w:val="2F5496" w:themeColor="accent5" w:themeShade="BF"/>
        </w:rPr>
        <w:t>”</w:t>
      </w:r>
    </w:p>
    <w:p w14:paraId="16DC0C5A" w14:textId="77777777" w:rsidR="00480C6C" w:rsidRDefault="00480C6C" w:rsidP="00480C6C">
      <w:pPr>
        <w:pStyle w:val="ListParagraph"/>
      </w:pPr>
    </w:p>
    <w:p w14:paraId="12D29DA2" w14:textId="77777777" w:rsidR="00A65A83" w:rsidRDefault="00A65A83" w:rsidP="00A65A83">
      <w:pPr>
        <w:pStyle w:val="ListParagraph"/>
        <w:numPr>
          <w:ilvl w:val="0"/>
          <w:numId w:val="1"/>
        </w:numPr>
      </w:pPr>
      <w:r>
        <w:t>Now provide the required details and “Enter”</w:t>
      </w:r>
    </w:p>
    <w:p w14:paraId="34F60786" w14:textId="77777777" w:rsidR="00480C6C" w:rsidRDefault="00480C6C" w:rsidP="00480C6C">
      <w:pPr>
        <w:pStyle w:val="ListParagraph"/>
      </w:pPr>
    </w:p>
    <w:p w14:paraId="5D8B77F2" w14:textId="77777777" w:rsidR="00A65A83" w:rsidRDefault="00A65A83" w:rsidP="00A65A83">
      <w:pPr>
        <w:pStyle w:val="ListParagraph"/>
        <w:numPr>
          <w:ilvl w:val="0"/>
          <w:numId w:val="1"/>
        </w:numPr>
      </w:pPr>
      <w:r>
        <w:t>Now generate the server certificate and key</w:t>
      </w:r>
    </w:p>
    <w:p w14:paraId="4A8557B4" w14:textId="77777777" w:rsidR="00480C6C" w:rsidRDefault="00480C6C" w:rsidP="00480C6C">
      <w:pPr>
        <w:pStyle w:val="ListParagraph"/>
      </w:pPr>
    </w:p>
    <w:p w14:paraId="78827798" w14:textId="77777777" w:rsidR="00480C6C" w:rsidRDefault="00A65A83" w:rsidP="00480C6C">
      <w:pPr>
        <w:pStyle w:val="ListParagraph"/>
      </w:pPr>
      <w:r>
        <w:t xml:space="preserve">Run Following </w:t>
      </w:r>
      <w:r w:rsidR="00480C6C">
        <w:t xml:space="preserve">2 </w:t>
      </w:r>
      <w:r>
        <w:t xml:space="preserve">command: </w:t>
      </w:r>
    </w:p>
    <w:p w14:paraId="4032EEF1" w14:textId="77777777" w:rsidR="00A65A83" w:rsidRDefault="00A65A83" w:rsidP="00480C6C">
      <w:pPr>
        <w:pStyle w:val="ListParagraph"/>
        <w:numPr>
          <w:ilvl w:val="0"/>
          <w:numId w:val="3"/>
        </w:numPr>
      </w:pPr>
      <w:r>
        <w:t>“</w:t>
      </w:r>
      <w:r w:rsidRPr="00480C6C">
        <w:rPr>
          <w:color w:val="2F5496" w:themeColor="accent5" w:themeShade="BF"/>
        </w:rPr>
        <w:t>./easyrsa build-server-full server nopass</w:t>
      </w:r>
      <w:r>
        <w:t>”</w:t>
      </w:r>
    </w:p>
    <w:p w14:paraId="7BA73B8E" w14:textId="0284681E" w:rsidR="00FF4C3A" w:rsidRDefault="00480C6C" w:rsidP="00FF4C3A">
      <w:pPr>
        <w:pStyle w:val="ListParagraph"/>
        <w:numPr>
          <w:ilvl w:val="0"/>
          <w:numId w:val="3"/>
        </w:numPr>
        <w:rPr>
          <w:color w:val="2F5496" w:themeColor="accent5" w:themeShade="BF"/>
        </w:rPr>
      </w:pPr>
      <w:r>
        <w:rPr>
          <w:color w:val="2F5496" w:themeColor="accent5" w:themeShade="BF"/>
        </w:rPr>
        <w:t>“</w:t>
      </w:r>
      <w:r w:rsidR="00A65A83" w:rsidRPr="00480C6C">
        <w:rPr>
          <w:color w:val="2F5496" w:themeColor="accent5" w:themeShade="BF"/>
        </w:rPr>
        <w:t xml:space="preserve">./easyrsa build-client-full </w:t>
      </w:r>
      <w:r w:rsidR="001D2FAE">
        <w:rPr>
          <w:color w:val="2F5496" w:themeColor="accent5" w:themeShade="BF"/>
        </w:rPr>
        <w:t>server</w:t>
      </w:r>
      <w:r w:rsidR="00A65A83" w:rsidRPr="00480C6C">
        <w:rPr>
          <w:color w:val="2F5496" w:themeColor="accent5" w:themeShade="BF"/>
        </w:rPr>
        <w:t xml:space="preserve"> nopass</w:t>
      </w:r>
      <w:r>
        <w:rPr>
          <w:color w:val="2F5496" w:themeColor="accent5" w:themeShade="BF"/>
        </w:rPr>
        <w:t>”</w:t>
      </w:r>
    </w:p>
    <w:p w14:paraId="2C9B0145" w14:textId="77777777" w:rsidR="00601DB6" w:rsidRPr="00601DB6" w:rsidRDefault="00601DB6" w:rsidP="00601DB6">
      <w:pPr>
        <w:rPr>
          <w:color w:val="2F5496" w:themeColor="accent5" w:themeShade="BF"/>
        </w:rPr>
      </w:pPr>
    </w:p>
    <w:p w14:paraId="277B6E41" w14:textId="48ED8FE9" w:rsidR="00FF4C3A" w:rsidRPr="00BD6FFE" w:rsidRDefault="00FF4C3A" w:rsidP="00FF4C3A">
      <w:pPr>
        <w:pStyle w:val="ListParagraph"/>
        <w:numPr>
          <w:ilvl w:val="0"/>
          <w:numId w:val="1"/>
        </w:numPr>
      </w:pPr>
      <w:r>
        <w:t>Now login into AWS ACM service and provide details</w:t>
      </w:r>
      <w:r w:rsidR="00411077">
        <w:t xml:space="preserve"> and import certificate</w:t>
      </w:r>
      <w:r>
        <w:t>:</w:t>
      </w:r>
    </w:p>
    <w:p w14:paraId="7CB752FA" w14:textId="41F3FAF8" w:rsidR="00BD6FFE" w:rsidRDefault="00BD6FFE" w:rsidP="00BD6FFE">
      <w:pPr>
        <w:pStyle w:val="ListParagraph"/>
      </w:pPr>
    </w:p>
    <w:p w14:paraId="47EFDE53" w14:textId="27692A08" w:rsidR="00BD6FFE" w:rsidRDefault="00BD6FFE" w:rsidP="00BD6FFE">
      <w:pPr>
        <w:pStyle w:val="ListParagraph"/>
        <w:rPr>
          <w:rFonts w:ascii="Arial" w:hAnsi="Arial" w:cs="Arial"/>
          <w:color w:val="16191F"/>
          <w:sz w:val="21"/>
          <w:szCs w:val="21"/>
          <w:shd w:val="clear" w:color="auto" w:fill="FFFFFF"/>
        </w:rPr>
      </w:pPr>
      <w:r>
        <w:rPr>
          <w:rFonts w:ascii="Arial" w:hAnsi="Arial" w:cs="Arial"/>
          <w:color w:val="16191F"/>
          <w:sz w:val="21"/>
          <w:szCs w:val="21"/>
          <w:shd w:val="clear" w:color="auto" w:fill="FFFFFF"/>
        </w:rPr>
        <w:t>Certificate body</w:t>
      </w:r>
      <w:r>
        <w:rPr>
          <w:rFonts w:ascii="Arial" w:hAnsi="Arial" w:cs="Arial"/>
          <w:color w:val="16191F"/>
          <w:sz w:val="21"/>
          <w:szCs w:val="21"/>
          <w:shd w:val="clear" w:color="auto" w:fill="FFFFFF"/>
        </w:rPr>
        <w:t xml:space="preserve"> Path = cat pki/issued/server.crt</w:t>
      </w:r>
    </w:p>
    <w:p w14:paraId="2FE565AF" w14:textId="0FEBEB23" w:rsidR="00BD6FFE" w:rsidRPr="00350CC7" w:rsidRDefault="00BD6FFE" w:rsidP="00BD6FFE">
      <w:pPr>
        <w:pStyle w:val="ListParagraph"/>
      </w:pPr>
      <w:r>
        <w:rPr>
          <w:rFonts w:ascii="Arial" w:hAnsi="Arial" w:cs="Arial"/>
          <w:color w:val="16191F"/>
          <w:sz w:val="21"/>
          <w:szCs w:val="21"/>
          <w:shd w:val="clear" w:color="auto" w:fill="FFFFFF"/>
        </w:rPr>
        <w:t>Certificate private key</w:t>
      </w:r>
      <w:r>
        <w:rPr>
          <w:rFonts w:ascii="Arial" w:hAnsi="Arial" w:cs="Arial"/>
          <w:color w:val="16191F"/>
          <w:sz w:val="21"/>
          <w:szCs w:val="21"/>
          <w:shd w:val="clear" w:color="auto" w:fill="FFFFFF"/>
        </w:rPr>
        <w:t xml:space="preserve"> </w:t>
      </w:r>
      <w:bookmarkStart w:id="0" w:name="_GoBack"/>
      <w:bookmarkEnd w:id="0"/>
      <w:r w:rsidR="00B1626D">
        <w:rPr>
          <w:rFonts w:ascii="Arial" w:hAnsi="Arial" w:cs="Arial"/>
          <w:color w:val="16191F"/>
          <w:sz w:val="21"/>
          <w:szCs w:val="21"/>
          <w:shd w:val="clear" w:color="auto" w:fill="FFFFFF"/>
        </w:rPr>
        <w:t>= cat</w:t>
      </w:r>
      <w:r>
        <w:rPr>
          <w:rFonts w:ascii="Arial" w:hAnsi="Arial" w:cs="Arial"/>
          <w:color w:val="16191F"/>
          <w:sz w:val="21"/>
          <w:szCs w:val="21"/>
          <w:shd w:val="clear" w:color="auto" w:fill="FFFFFF"/>
        </w:rPr>
        <w:t xml:space="preserve"> pki/private/server.key</w:t>
      </w:r>
    </w:p>
    <w:p w14:paraId="452D056F" w14:textId="77777777" w:rsidR="00350CC7" w:rsidRDefault="00350CC7" w:rsidP="00BD6C27">
      <w:pPr>
        <w:pStyle w:val="ListParagraph"/>
      </w:pPr>
    </w:p>
    <w:p w14:paraId="39646963" w14:textId="1A80BCAA" w:rsidR="00396306" w:rsidRDefault="00396306" w:rsidP="001E1E77">
      <w:pPr>
        <w:pStyle w:val="ListParagraph"/>
      </w:pPr>
    </w:p>
    <w:p w14:paraId="57D28D17" w14:textId="19976167" w:rsidR="001E1E77" w:rsidRPr="001E1E77" w:rsidRDefault="001E1E77" w:rsidP="001E1E77">
      <w:pPr>
        <w:pStyle w:val="ListParagraph"/>
        <w:rPr>
          <w:b/>
          <w:color w:val="FF0000"/>
        </w:rPr>
      </w:pPr>
      <w:r w:rsidRPr="001E1E77">
        <w:rPr>
          <w:b/>
          <w:color w:val="FF0000"/>
          <w:highlight w:val="green"/>
        </w:rPr>
        <w:t xml:space="preserve">In this way, you can import your certificate, which will be useful for </w:t>
      </w:r>
      <w:r w:rsidR="00194170">
        <w:rPr>
          <w:b/>
          <w:color w:val="FF0000"/>
          <w:highlight w:val="green"/>
        </w:rPr>
        <w:t>some AWS services!!</w:t>
      </w:r>
    </w:p>
    <w:sectPr w:rsidR="001E1E77" w:rsidRPr="001E1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44DE"/>
    <w:multiLevelType w:val="hybridMultilevel"/>
    <w:tmpl w:val="761CB2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D378E"/>
    <w:multiLevelType w:val="hybridMultilevel"/>
    <w:tmpl w:val="06E035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47887"/>
    <w:multiLevelType w:val="hybridMultilevel"/>
    <w:tmpl w:val="D1A07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A62514"/>
    <w:multiLevelType w:val="hybridMultilevel"/>
    <w:tmpl w:val="47CEFB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9E8"/>
    <w:rsid w:val="000932F0"/>
    <w:rsid w:val="000F46C1"/>
    <w:rsid w:val="000F66DF"/>
    <w:rsid w:val="00194170"/>
    <w:rsid w:val="001D2FAE"/>
    <w:rsid w:val="001E1E77"/>
    <w:rsid w:val="00235EC3"/>
    <w:rsid w:val="002B05E3"/>
    <w:rsid w:val="002E22DE"/>
    <w:rsid w:val="002F4073"/>
    <w:rsid w:val="00350884"/>
    <w:rsid w:val="00350CC7"/>
    <w:rsid w:val="00362B49"/>
    <w:rsid w:val="0037067D"/>
    <w:rsid w:val="00396306"/>
    <w:rsid w:val="00411077"/>
    <w:rsid w:val="00480C6C"/>
    <w:rsid w:val="004B6B95"/>
    <w:rsid w:val="004C7E8D"/>
    <w:rsid w:val="00601DB6"/>
    <w:rsid w:val="00656EAA"/>
    <w:rsid w:val="006768A6"/>
    <w:rsid w:val="006D2EDB"/>
    <w:rsid w:val="0087608F"/>
    <w:rsid w:val="008D01B2"/>
    <w:rsid w:val="008F7D8B"/>
    <w:rsid w:val="009A5C7C"/>
    <w:rsid w:val="00A17022"/>
    <w:rsid w:val="00A509E8"/>
    <w:rsid w:val="00A65A83"/>
    <w:rsid w:val="00A77A08"/>
    <w:rsid w:val="00AD2354"/>
    <w:rsid w:val="00B1626D"/>
    <w:rsid w:val="00B603E4"/>
    <w:rsid w:val="00BD6C27"/>
    <w:rsid w:val="00BD6FFE"/>
    <w:rsid w:val="00C7263A"/>
    <w:rsid w:val="00CC34B0"/>
    <w:rsid w:val="00CD4BE3"/>
    <w:rsid w:val="00D364EE"/>
    <w:rsid w:val="00DE6A80"/>
    <w:rsid w:val="00E82D2E"/>
    <w:rsid w:val="00FF0A6D"/>
    <w:rsid w:val="00FF4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14FD"/>
  <w15:chartTrackingRefBased/>
  <w15:docId w15:val="{7000858E-8C35-443E-921B-552FFDB3D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A83"/>
    <w:pPr>
      <w:ind w:left="720"/>
      <w:contextualSpacing/>
    </w:pPr>
  </w:style>
  <w:style w:type="paragraph" w:customStyle="1" w:styleId="paragraph">
    <w:name w:val="paragraph"/>
    <w:basedOn w:val="Normal"/>
    <w:rsid w:val="00C726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C7263A"/>
  </w:style>
  <w:style w:type="character" w:customStyle="1" w:styleId="normaltextrun">
    <w:name w:val="normaltextrun"/>
    <w:basedOn w:val="DefaultParagraphFont"/>
    <w:rsid w:val="00C7263A"/>
  </w:style>
  <w:style w:type="character" w:styleId="Hyperlink">
    <w:name w:val="Hyperlink"/>
    <w:basedOn w:val="DefaultParagraphFont"/>
    <w:uiPriority w:val="99"/>
    <w:unhideWhenUsed/>
    <w:rsid w:val="00B603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mant.sharma@hc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Sharma</dc:creator>
  <cp:keywords/>
  <dc:description/>
  <cp:lastModifiedBy>Hemant Sharma</cp:lastModifiedBy>
  <cp:revision>42</cp:revision>
  <dcterms:created xsi:type="dcterms:W3CDTF">2023-08-25T12:37:00Z</dcterms:created>
  <dcterms:modified xsi:type="dcterms:W3CDTF">2023-12-16T11:45:00Z</dcterms:modified>
</cp:coreProperties>
</file>