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ORCA EYE</w:t>
      </w:r>
    </w:p>
    <w:p>
      <w:pPr>
        <w:jc w:val="center"/>
      </w:pPr>
      <w:r>
        <w:rPr>
          <w:b/>
          <w:sz w:val="38"/>
        </w:rPr>
        <w:t>Complete Implementation Roadmap &amp; Output Specification</w:t>
      </w:r>
    </w:p>
    <w:p>
      <w:pPr>
        <w:jc w:val="center"/>
      </w:pPr>
      <w:r>
        <w:rPr>
          <w:sz w:val="21"/>
        </w:rPr>
        <w:t>Phase 1 → Single-Camera Validation → Navigation-Coupled Perception → Multi-Camera Scaling</w:t>
      </w:r>
    </w:p>
    <w:tbl>
      <w:tblPr>
        <w:tblStyle w:val="TableGrid"/>
        <w:tblW w:type="auto" w:w="0"/>
        <w:tblLook w:firstColumn="1" w:firstRow="1" w:lastColumn="0" w:lastRow="0" w:noHBand="0" w:noVBand="1" w:val="04A0"/>
      </w:tblPr>
      <w:tblGrid>
        <w:gridCol w:w="10224"/>
      </w:tblGrid>
      <w:tr>
        <w:tc>
          <w:tcPr>
            <w:tcW w:type="dxa" w:w="10224"/>
            <w:shd w:fill="EEF5F9"/>
          </w:tcPr>
          <w:p>
            <w:r/>
            <w:r>
              <w:rPr>
                <w:b/>
                <w:sz w:val="21"/>
              </w:rPr>
              <w:t>Current baseline</w:t>
              <w:br/>
            </w:r>
            <w:r>
              <w:rPr>
                <w:sz w:val="18"/>
              </w:rPr>
              <w:t>The supplied implementation is already a functional single-camera assistive-navigation baseline: YOLOv8n detection, centroid tracking, MiDaS relative depth, hybrid free-space estimation, spatial occupancy, candidate corridors, dynamic conflict reasoning, path scoring, safety decisions, audio arbitration, visualization, telemetry and failure analysis. The next task is not to rebuild this pipeline; it is to make its navigation semantics rigorous, validate them, then add predictive perceptual support and finally scale to multiple cameras.</w:t>
            </w:r>
          </w:p>
        </w:tc>
      </w:tr>
    </w:tbl>
    <w:p/>
    <w:tbl>
      <w:tblPr>
        <w:tblStyle w:val="TableGrid"/>
        <w:tblW w:type="auto" w:w="0"/>
        <w:jc w:val="center"/>
        <w:tblLook w:firstColumn="1" w:firstRow="1" w:lastColumn="0" w:lastRow="0" w:noHBand="0" w:noVBand="1" w:val="04A0"/>
      </w:tblPr>
      <w:tblGrid>
        <w:gridCol w:w="5112"/>
        <w:gridCol w:w="5112"/>
      </w:tblGrid>
      <w:tr>
        <w:tc>
          <w:tcPr>
            <w:tcW w:type="dxa" w:w="2880"/>
            <w:shd w:fill="D9EAF7"/>
          </w:tcPr>
          <w:p>
            <w:r/>
            <w:r>
              <w:rPr>
                <w:b/>
                <w:sz w:val="16"/>
              </w:rPr>
              <w:t>Dimension</w:t>
            </w:r>
          </w:p>
        </w:tc>
        <w:tc>
          <w:tcPr>
            <w:tcW w:type="dxa" w:w="6768"/>
            <w:shd w:fill="D9EAF7"/>
          </w:tcPr>
          <w:p>
            <w:r/>
            <w:r>
              <w:rPr>
                <w:b/>
                <w:sz w:val="16"/>
              </w:rPr>
              <w:t>Decision</w:t>
            </w:r>
          </w:p>
        </w:tc>
      </w:tr>
      <w:tr>
        <w:tc>
          <w:tcPr>
            <w:tcW w:type="dxa" w:w="2880"/>
            <w:vAlign w:val="center"/>
          </w:tcPr>
          <w:p>
            <w:r/>
            <w:r>
              <w:rPr>
                <w:sz w:val="16"/>
              </w:rPr>
              <w:t>Primary users</w:t>
            </w:r>
          </w:p>
        </w:tc>
        <w:tc>
          <w:tcPr>
            <w:tcW w:type="dxa" w:w="6768"/>
            <w:vAlign w:val="center"/>
          </w:tcPr>
          <w:p>
            <w:r/>
            <w:r>
              <w:rPr>
                <w:sz w:val="16"/>
              </w:rPr>
              <w:t>Blind and low-vision users</w:t>
            </w:r>
          </w:p>
        </w:tc>
      </w:tr>
      <w:tr>
        <w:tc>
          <w:tcPr>
            <w:tcW w:type="dxa" w:w="2880"/>
            <w:vAlign w:val="center"/>
          </w:tcPr>
          <w:p>
            <w:r/>
            <w:r>
              <w:rPr>
                <w:sz w:val="16"/>
              </w:rPr>
              <w:t>Primary objective</w:t>
            </w:r>
          </w:p>
        </w:tc>
        <w:tc>
          <w:tcPr>
            <w:tcW w:type="dxa" w:w="6768"/>
            <w:vAlign w:val="center"/>
          </w:tcPr>
          <w:p>
            <w:r/>
            <w:r>
              <w:rPr>
                <w:sz w:val="16"/>
              </w:rPr>
              <w:t>Detect obstacles/hazards, determine a safer local avoidance direction, and guide the user.</w:t>
            </w:r>
          </w:p>
        </w:tc>
      </w:tr>
      <w:tr>
        <w:tc>
          <w:tcPr>
            <w:tcW w:type="dxa" w:w="2880"/>
            <w:vAlign w:val="center"/>
          </w:tcPr>
          <w:p>
            <w:r/>
            <w:r>
              <w:rPr>
                <w:sz w:val="16"/>
              </w:rPr>
              <w:t>Perception testing</w:t>
            </w:r>
          </w:p>
        </w:tc>
        <w:tc>
          <w:tcPr>
            <w:tcW w:type="dxa" w:w="6768"/>
            <w:vAlign w:val="center"/>
          </w:tcPr>
          <w:p>
            <w:r/>
            <w:r>
              <w:rPr>
                <w:sz w:val="16"/>
              </w:rPr>
              <w:t>Single camera only for Phase 1 validation, as requested.</w:t>
            </w:r>
          </w:p>
        </w:tc>
      </w:tr>
      <w:tr>
        <w:tc>
          <w:tcPr>
            <w:tcW w:type="dxa" w:w="2880"/>
            <w:vAlign w:val="center"/>
          </w:tcPr>
          <w:p>
            <w:r/>
            <w:r>
              <w:rPr>
                <w:sz w:val="16"/>
              </w:rPr>
              <w:t>Multi-camera development</w:t>
            </w:r>
          </w:p>
        </w:tc>
        <w:tc>
          <w:tcPr>
            <w:tcW w:type="dxa" w:w="6768"/>
            <w:vAlign w:val="center"/>
          </w:tcPr>
          <w:p>
            <w:r/>
            <w:r>
              <w:rPr>
                <w:sz w:val="16"/>
              </w:rPr>
              <w:t>Architecture and interfaces should be designed now, but multi-camera experiments occur only after the single-camera mechanism is validated.</w:t>
            </w:r>
          </w:p>
        </w:tc>
      </w:tr>
      <w:tr>
        <w:tc>
          <w:tcPr>
            <w:tcW w:type="dxa" w:w="2880"/>
            <w:vAlign w:val="center"/>
          </w:tcPr>
          <w:p>
            <w:r/>
            <w:r>
              <w:rPr>
                <w:sz w:val="16"/>
              </w:rPr>
              <w:t>Core research direction</w:t>
            </w:r>
          </w:p>
        </w:tc>
        <w:tc>
          <w:tcPr>
            <w:tcW w:type="dxa" w:w="6768"/>
            <w:vAlign w:val="center"/>
          </w:tcPr>
          <w:p>
            <w:r/>
            <w:r>
              <w:rPr>
                <w:sz w:val="16"/>
              </w:rPr>
              <w:t>Navigation-critical region/corridor ↔ predictive camera support/responsibility.</w:t>
            </w:r>
          </w:p>
        </w:tc>
      </w:tr>
      <w:tr>
        <w:tc>
          <w:tcPr>
            <w:tcW w:type="dxa" w:w="2880"/>
            <w:vAlign w:val="center"/>
          </w:tcPr>
          <w:p>
            <w:r/>
            <w:r>
              <w:rPr>
                <w:sz w:val="16"/>
              </w:rPr>
              <w:t>ρ_FOV role</w:t>
            </w:r>
          </w:p>
        </w:tc>
        <w:tc>
          <w:tcPr>
            <w:tcW w:type="dxa" w:w="6768"/>
            <w:vAlign w:val="center"/>
          </w:tcPr>
          <w:p>
            <w:r/>
            <w:r>
              <w:rPr>
                <w:sz w:val="16"/>
              </w:rPr>
              <w:t>Predict whether an observation remains usable during the immediate maneuver; with one camera it is validated as future observation validity, not as camera selection.</w:t>
            </w:r>
          </w:p>
        </w:tc>
      </w:tr>
      <w:tr>
        <w:tc>
          <w:tcPr>
            <w:tcW w:type="dxa" w:w="2880"/>
            <w:vAlign w:val="center"/>
          </w:tcPr>
          <w:p>
            <w:r/>
            <w:r>
              <w:rPr>
                <w:sz w:val="16"/>
              </w:rPr>
              <w:t>Final user output</w:t>
            </w:r>
          </w:p>
        </w:tc>
        <w:tc>
          <w:tcPr>
            <w:tcW w:type="dxa" w:w="6768"/>
            <w:vAlign w:val="center"/>
          </w:tcPr>
          <w:p>
            <w:r/>
            <w:r>
              <w:rPr>
                <w:sz w:val="16"/>
              </w:rPr>
              <w:t>Stable directional guidance plus STOP/CAUTION.</w:t>
            </w:r>
          </w:p>
        </w:tc>
      </w:tr>
      <w:tr>
        <w:tc>
          <w:tcPr>
            <w:tcW w:type="dxa" w:w="2880"/>
            <w:vAlign w:val="center"/>
          </w:tcPr>
          <w:p>
            <w:r/>
            <w:r>
              <w:rPr>
                <w:sz w:val="16"/>
              </w:rPr>
              <w:t>Final engineering output</w:t>
            </w:r>
          </w:p>
        </w:tc>
        <w:tc>
          <w:tcPr>
            <w:tcW w:type="dxa" w:w="6768"/>
            <w:vAlign w:val="center"/>
          </w:tcPr>
          <w:p>
            <w:r/>
            <w:r>
              <w:rPr>
                <w:sz w:val="16"/>
              </w:rPr>
              <w:t>Per-frame decision state, camera responsibility state, predictive support, telemetry and evaluation evidence.</w:t>
            </w:r>
          </w:p>
        </w:tc>
      </w:tr>
    </w:tbl>
    <w:p/>
    <w:p>
      <w:r>
        <w:br w:type="page"/>
      </w:r>
    </w:p>
    <w:p>
      <w:pPr>
        <w:pStyle w:val="Heading1"/>
      </w:pPr>
      <w:r>
        <w:t>1. Final System Definition</w:t>
      </w:r>
    </w:p>
    <w:p>
      <w:pPr>
        <w:pStyle w:val="Heading2"/>
      </w:pPr>
      <w:r>
        <w:t>1.1 Main project statement</w:t>
      </w:r>
    </w:p>
    <w:p>
      <w:r>
        <w:t>ORCA EYE is a wearable assistive-vision navigation system intended to help blind and low-vision users move through environments by continuously perceiving obstacles and free space, predicting short-horizon conflicts, selecting a safer local movement corridor, and communicating a stable directional instruction. The multi-camera extension adds a second responsibility: maintaining reliable perception of the spatial region that is critical to executing the selected maneuver.</w:t>
      </w:r>
    </w:p>
    <w:tbl>
      <w:tblPr>
        <w:tblStyle w:val="TableGrid"/>
        <w:tblW w:type="auto" w:w="0"/>
        <w:tblLook w:firstColumn="1" w:firstRow="1" w:lastColumn="0" w:lastRow="0" w:noHBand="0" w:noVBand="1" w:val="04A0"/>
      </w:tblPr>
      <w:tblGrid>
        <w:gridCol w:w="10224"/>
      </w:tblGrid>
      <w:tr>
        <w:tc>
          <w:tcPr>
            <w:tcW w:type="dxa" w:w="10224"/>
            <w:shd w:fill="EEF5F9"/>
          </w:tcPr>
          <w:p>
            <w:r/>
            <w:r>
              <w:rPr>
                <w:b/>
                <w:sz w:val="21"/>
              </w:rPr>
              <w:t>Working main goal</w:t>
              <w:br/>
            </w:r>
            <w:r>
              <w:rPr>
                <w:sz w:val="18"/>
              </w:rPr>
              <w:t>At each decision cycle, ORCA EYE should answer four questions: (1) What can obstruct the user? (2) Where can the user safely move? (3) Which camera should be responsible for monitoring the relevant region? (4) Will that camera remain useful long enough for the maneuver to be executed?</w:t>
            </w:r>
          </w:p>
        </w:tc>
      </w:tr>
    </w:tbl>
    <w:p/>
    <w:p>
      <w:pPr>
        <w:pStyle w:val="Heading2"/>
      </w:pPr>
      <w:r>
        <w:t>1.2 What is NOT the main goal</w:t>
      </w:r>
    </w:p>
    <w:p>
      <w:pPr>
        <w:pStyle w:val="ListBullet"/>
        <w:spacing w:after="60"/>
      </w:pPr>
      <w:r>
        <w:t>Not simply object detection.</w:t>
      </w:r>
    </w:p>
    <w:p>
      <w:pPr>
        <w:pStyle w:val="ListBullet"/>
        <w:spacing w:after="60"/>
      </w:pPr>
      <w:r>
        <w:t>Not simply estimating depth.</w:t>
      </w:r>
    </w:p>
    <w:p>
      <w:pPr>
        <w:pStyle w:val="ListBullet"/>
        <w:spacing w:after="60"/>
      </w:pPr>
      <w:r>
        <w:t>Not simply generating a left/right instruction.</w:t>
      </w:r>
    </w:p>
    <w:p>
      <w:pPr>
        <w:pStyle w:val="ListBullet"/>
        <w:spacing w:after="60"/>
      </w:pPr>
      <w:r>
        <w:t>Not simply switching between cameras.</w:t>
      </w:r>
    </w:p>
    <w:p>
      <w:pPr>
        <w:pStyle w:val="ListBullet"/>
        <w:spacing w:after="60"/>
      </w:pPr>
      <w:r>
        <w:t>Not generic active-perception or information-theoretic sensor optimization.</w:t>
      </w:r>
    </w:p>
    <w:p>
      <w:pPr>
        <w:pStyle w:val="ListBullet"/>
        <w:spacing w:after="60"/>
      </w:pPr>
      <w:r>
        <w:t>Not claiming that any individual detector, tracker, depth estimator or path-scoring formula is novel.</w:t>
      </w:r>
    </w:p>
    <w:p>
      <w:pPr>
        <w:pStyle w:val="Heading2"/>
      </w:pPr>
      <w:r>
        <w:t>1.3 Final closed-loop concept</w:t>
      </w:r>
    </w:p>
    <w:p>
      <w:pPr>
        <w:ind w:left="360"/>
      </w:pPr>
      <w:r>
        <w:rPr>
          <w:rFonts w:ascii="Consolas" w:hAnsi="Consolas"/>
          <w:sz w:val="18"/>
        </w:rPr>
        <w:t>Environment → Perception → Spatial understanding → Threat/conflict → Candidate corridors → Safety evaluation</w:t>
      </w:r>
    </w:p>
    <w:p>
      <w:pPr>
        <w:ind w:left="360"/>
      </w:pPr>
      <w:r>
        <w:rPr>
          <w:rFonts w:ascii="Consolas" w:hAnsi="Consolas"/>
          <w:sz w:val="18"/>
        </w:rPr>
        <w:t xml:space="preserve">          → Camera support prediction → Corridor admissibility → Navigation decision → Guidance → User motion → Re-observation</w:t>
      </w:r>
    </w:p>
    <w:p>
      <w:pPr>
        <w:pStyle w:val="Heading1"/>
      </w:pPr>
      <w:r>
        <w:t>2. Complete Build Strategy</w:t>
      </w:r>
    </w:p>
    <w:p>
      <w:r>
        <w:t>The implementation should be completed in the following major phases. Each phase has an explicit artifact and exit criterion.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792"/>
            <w:shd w:fill="D9EAF7"/>
          </w:tcPr>
          <w:p>
            <w:r/>
            <w:r>
              <w:rPr>
                <w:b/>
                <w:sz w:val="15"/>
              </w:rPr>
              <w:t>Phase</w:t>
            </w:r>
          </w:p>
        </w:tc>
        <w:tc>
          <w:tcPr>
            <w:tcW w:type="dxa" w:w="2088"/>
            <w:shd w:fill="D9EAF7"/>
          </w:tcPr>
          <w:p>
            <w:r/>
            <w:r>
              <w:rPr>
                <w:b/>
                <w:sz w:val="15"/>
              </w:rPr>
              <w:t>Name</w:t>
            </w:r>
          </w:p>
        </w:tc>
        <w:tc>
          <w:tcPr>
            <w:tcW w:type="dxa" w:w="3024"/>
            <w:shd w:fill="D9EAF7"/>
          </w:tcPr>
          <w:p>
            <w:r/>
            <w:r>
              <w:rPr>
                <w:b/>
                <w:sz w:val="15"/>
              </w:rPr>
              <w:t>Purpose</w:t>
            </w:r>
          </w:p>
        </w:tc>
        <w:tc>
          <w:tcPr>
            <w:tcW w:type="dxa" w:w="2952"/>
            <w:shd w:fill="D9EAF7"/>
          </w:tcPr>
          <w:p>
            <w:r/>
            <w:r>
              <w:rPr>
                <w:b/>
                <w:sz w:val="15"/>
              </w:rPr>
              <w:t>Primary output</w:t>
            </w:r>
          </w:p>
        </w:tc>
        <w:tc>
          <w:tcPr>
            <w:tcW w:type="dxa" w:w="2232"/>
            <w:shd w:fill="D9EAF7"/>
          </w:tcPr>
          <w:p>
            <w:r/>
            <w:r>
              <w:rPr>
                <w:b/>
                <w:sz w:val="15"/>
              </w:rPr>
              <w:t>Exit criterion</w:t>
            </w:r>
          </w:p>
        </w:tc>
      </w:tr>
      <w:tr>
        <w:tc>
          <w:tcPr>
            <w:tcW w:type="dxa" w:w="792"/>
            <w:vAlign w:val="center"/>
          </w:tcPr>
          <w:p>
            <w:r/>
            <w:r>
              <w:rPr>
                <w:sz w:val="15"/>
              </w:rPr>
              <w:t>0</w:t>
            </w:r>
          </w:p>
        </w:tc>
        <w:tc>
          <w:tcPr>
            <w:tcW w:type="dxa" w:w="2088"/>
            <w:vAlign w:val="center"/>
          </w:tcPr>
          <w:p>
            <w:r/>
            <w:r>
              <w:rPr>
                <w:sz w:val="15"/>
              </w:rPr>
              <w:t>Baseline freeze</w:t>
            </w:r>
          </w:p>
        </w:tc>
        <w:tc>
          <w:tcPr>
            <w:tcW w:type="dxa" w:w="3024"/>
            <w:vAlign w:val="center"/>
          </w:tcPr>
          <w:p>
            <w:r/>
            <w:r>
              <w:rPr>
                <w:sz w:val="15"/>
              </w:rPr>
              <w:t>Make current implementation reproducible</w:t>
            </w:r>
          </w:p>
        </w:tc>
        <w:tc>
          <w:tcPr>
            <w:tcW w:type="dxa" w:w="2952"/>
            <w:vAlign w:val="center"/>
          </w:tcPr>
          <w:p>
            <w:r/>
            <w:r>
              <w:rPr>
                <w:sz w:val="15"/>
              </w:rPr>
              <w:t>Tagged baseline + benchmark report</w:t>
            </w:r>
          </w:p>
        </w:tc>
        <w:tc>
          <w:tcPr>
            <w:tcW w:type="dxa" w:w="2232"/>
            <w:vAlign w:val="center"/>
          </w:tcPr>
          <w:p>
            <w:r/>
            <w:r>
              <w:rPr>
                <w:sz w:val="15"/>
              </w:rPr>
              <w:t>All baseline tests pass and baseline video metrics saved</w:t>
            </w:r>
          </w:p>
        </w:tc>
      </w:tr>
      <w:tr>
        <w:tc>
          <w:tcPr>
            <w:tcW w:type="dxa" w:w="792"/>
            <w:vAlign w:val="center"/>
          </w:tcPr>
          <w:p>
            <w:r/>
            <w:r>
              <w:rPr>
                <w:sz w:val="15"/>
              </w:rPr>
              <w:t>1</w:t>
            </w:r>
          </w:p>
        </w:tc>
        <w:tc>
          <w:tcPr>
            <w:tcW w:type="dxa" w:w="2088"/>
            <w:vAlign w:val="center"/>
          </w:tcPr>
          <w:p>
            <w:r/>
            <w:r>
              <w:rPr>
                <w:sz w:val="15"/>
              </w:rPr>
              <w:t>Perception calibration</w:t>
            </w:r>
          </w:p>
        </w:tc>
        <w:tc>
          <w:tcPr>
            <w:tcW w:type="dxa" w:w="3024"/>
            <w:vAlign w:val="center"/>
          </w:tcPr>
          <w:p>
            <w:r/>
            <w:r>
              <w:rPr>
                <w:sz w:val="15"/>
              </w:rPr>
              <w:t>Make geometry/depth/time quantities trustworthy</w:t>
            </w:r>
          </w:p>
        </w:tc>
        <w:tc>
          <w:tcPr>
            <w:tcW w:type="dxa" w:w="2952"/>
            <w:vAlign w:val="center"/>
          </w:tcPr>
          <w:p>
            <w:r/>
            <w:r>
              <w:rPr>
                <w:sz w:val="15"/>
              </w:rPr>
              <w:t>Calibrated single-camera perception contract</w:t>
            </w:r>
          </w:p>
        </w:tc>
        <w:tc>
          <w:tcPr>
            <w:tcW w:type="dxa" w:w="2232"/>
            <w:vAlign w:val="center"/>
          </w:tcPr>
          <w:p>
            <w:r/>
            <w:r>
              <w:rPr>
                <w:sz w:val="15"/>
              </w:rPr>
              <w:t>Bearing, depth and timestamps behave consistently</w:t>
            </w:r>
          </w:p>
        </w:tc>
      </w:tr>
      <w:tr>
        <w:tc>
          <w:tcPr>
            <w:tcW w:type="dxa" w:w="792"/>
            <w:vAlign w:val="center"/>
          </w:tcPr>
          <w:p>
            <w:r/>
            <w:r>
              <w:rPr>
                <w:sz w:val="15"/>
              </w:rPr>
              <w:t>2</w:t>
            </w:r>
          </w:p>
        </w:tc>
        <w:tc>
          <w:tcPr>
            <w:tcW w:type="dxa" w:w="2088"/>
            <w:vAlign w:val="center"/>
          </w:tcPr>
          <w:p>
            <w:r/>
            <w:r>
              <w:rPr>
                <w:sz w:val="15"/>
              </w:rPr>
              <w:t>Navigation validation</w:t>
            </w:r>
          </w:p>
        </w:tc>
        <w:tc>
          <w:tcPr>
            <w:tcW w:type="dxa" w:w="3024"/>
            <w:vAlign w:val="center"/>
          </w:tcPr>
          <w:p>
            <w:r/>
            <w:r>
              <w:rPr>
                <w:sz w:val="15"/>
              </w:rPr>
              <w:t>Validate obstacle→corridor→decision pipeline</w:t>
            </w:r>
          </w:p>
        </w:tc>
        <w:tc>
          <w:tcPr>
            <w:tcW w:type="dxa" w:w="2952"/>
            <w:vAlign w:val="center"/>
          </w:tcPr>
          <w:p>
            <w:r/>
            <w:r>
              <w:rPr>
                <w:sz w:val="15"/>
              </w:rPr>
              <w:t>Scenario dataset + decision metrics</w:t>
            </w:r>
          </w:p>
        </w:tc>
        <w:tc>
          <w:tcPr>
            <w:tcW w:type="dxa" w:w="2232"/>
            <w:vAlign w:val="center"/>
          </w:tcPr>
          <w:p>
            <w:r/>
            <w:r>
              <w:rPr>
                <w:sz w:val="15"/>
              </w:rPr>
              <w:t>Baseline safely handles controlled scenarios</w:t>
            </w:r>
          </w:p>
        </w:tc>
      </w:tr>
      <w:tr>
        <w:tc>
          <w:tcPr>
            <w:tcW w:type="dxa" w:w="792"/>
            <w:vAlign w:val="center"/>
          </w:tcPr>
          <w:p>
            <w:r/>
            <w:r>
              <w:rPr>
                <w:sz w:val="15"/>
              </w:rPr>
              <w:t>3</w:t>
            </w:r>
          </w:p>
        </w:tc>
        <w:tc>
          <w:tcPr>
            <w:tcW w:type="dxa" w:w="2088"/>
            <w:vAlign w:val="center"/>
          </w:tcPr>
          <w:p>
            <w:r/>
            <w:r>
              <w:rPr>
                <w:sz w:val="15"/>
              </w:rPr>
              <w:t>Explicit threat model</w:t>
            </w:r>
          </w:p>
        </w:tc>
        <w:tc>
          <w:tcPr>
            <w:tcW w:type="dxa" w:w="3024"/>
            <w:vAlign w:val="center"/>
          </w:tcPr>
          <w:p>
            <w:r/>
            <w:r>
              <w:rPr>
                <w:sz w:val="15"/>
              </w:rPr>
              <w:t>Separate obstacle presence from maneuver conflict</w:t>
            </w:r>
          </w:p>
        </w:tc>
        <w:tc>
          <w:tcPr>
            <w:tcW w:type="dxa" w:w="2952"/>
            <w:vAlign w:val="center"/>
          </w:tcPr>
          <w:p>
            <w:r/>
            <w:r>
              <w:rPr>
                <w:sz w:val="15"/>
              </w:rPr>
              <w:t>Threat/conflict state per entity/corridor</w:t>
            </w:r>
          </w:p>
        </w:tc>
        <w:tc>
          <w:tcPr>
            <w:tcW w:type="dxa" w:w="2232"/>
            <w:vAlign w:val="center"/>
          </w:tcPr>
          <w:p>
            <w:r/>
            <w:r>
              <w:rPr>
                <w:sz w:val="15"/>
              </w:rPr>
              <w:t>Dynamic/static threat behavior validated</w:t>
            </w:r>
          </w:p>
        </w:tc>
      </w:tr>
      <w:tr>
        <w:tc>
          <w:tcPr>
            <w:tcW w:type="dxa" w:w="792"/>
            <w:vAlign w:val="center"/>
          </w:tcPr>
          <w:p>
            <w:r/>
            <w:r>
              <w:rPr>
                <w:sz w:val="15"/>
              </w:rPr>
              <w:t>4</w:t>
            </w:r>
          </w:p>
        </w:tc>
        <w:tc>
          <w:tcPr>
            <w:tcW w:type="dxa" w:w="2088"/>
            <w:vAlign w:val="center"/>
          </w:tcPr>
          <w:p>
            <w:r/>
            <w:r>
              <w:rPr>
                <w:sz w:val="15"/>
              </w:rPr>
              <w:t>Navigation-critical region</w:t>
            </w:r>
          </w:p>
        </w:tc>
        <w:tc>
          <w:tcPr>
            <w:tcW w:type="dxa" w:w="3024"/>
            <w:vAlign w:val="center"/>
          </w:tcPr>
          <w:p>
            <w:r/>
            <w:r>
              <w:rPr>
                <w:sz w:val="15"/>
              </w:rPr>
              <w:t>Define what must be observed for a maneuver</w:t>
            </w:r>
          </w:p>
        </w:tc>
        <w:tc>
          <w:tcPr>
            <w:tcW w:type="dxa" w:w="2952"/>
            <w:vAlign w:val="center"/>
          </w:tcPr>
          <w:p>
            <w:r/>
            <w:r>
              <w:rPr>
                <w:sz w:val="15"/>
              </w:rPr>
              <w:t>Critical corridor/entity representation</w:t>
            </w:r>
          </w:p>
        </w:tc>
        <w:tc>
          <w:tcPr>
            <w:tcW w:type="dxa" w:w="2232"/>
            <w:vAlign w:val="center"/>
          </w:tcPr>
          <w:p>
            <w:r/>
            <w:r>
              <w:rPr>
                <w:sz w:val="15"/>
              </w:rPr>
              <w:t>Correct critical entities selected</w:t>
            </w:r>
          </w:p>
        </w:tc>
      </w:tr>
      <w:tr>
        <w:tc>
          <w:tcPr>
            <w:tcW w:type="dxa" w:w="792"/>
            <w:vAlign w:val="center"/>
          </w:tcPr>
          <w:p>
            <w:r/>
            <w:r>
              <w:rPr>
                <w:sz w:val="15"/>
              </w:rPr>
              <w:t>5</w:t>
            </w:r>
          </w:p>
        </w:tc>
        <w:tc>
          <w:tcPr>
            <w:tcW w:type="dxa" w:w="2088"/>
            <w:vAlign w:val="center"/>
          </w:tcPr>
          <w:p>
            <w:r/>
            <w:r>
              <w:rPr>
                <w:sz w:val="15"/>
              </w:rPr>
              <w:t>ρ_FOV single-camera</w:t>
            </w:r>
          </w:p>
        </w:tc>
        <w:tc>
          <w:tcPr>
            <w:tcW w:type="dxa" w:w="3024"/>
            <w:vAlign w:val="center"/>
          </w:tcPr>
          <w:p>
            <w:r/>
            <w:r>
              <w:rPr>
                <w:sz w:val="15"/>
              </w:rPr>
              <w:t>Validate predictive observation validity</w:t>
            </w:r>
          </w:p>
        </w:tc>
        <w:tc>
          <w:tcPr>
            <w:tcW w:type="dxa" w:w="2952"/>
            <w:vAlign w:val="center"/>
          </w:tcPr>
          <w:p>
            <w:r/>
            <w:r>
              <w:rPr>
                <w:sz w:val="15"/>
              </w:rPr>
              <w:t>ρ_FOV predictor + calibration report</w:t>
            </w:r>
          </w:p>
        </w:tc>
        <w:tc>
          <w:tcPr>
            <w:tcW w:type="dxa" w:w="2232"/>
            <w:vAlign w:val="center"/>
          </w:tcPr>
          <w:p>
            <w:r/>
            <w:r>
              <w:rPr>
                <w:sz w:val="15"/>
              </w:rPr>
              <w:t>Prediction agrees with observed future validity</w:t>
            </w:r>
          </w:p>
        </w:tc>
      </w:tr>
      <w:tr>
        <w:tc>
          <w:tcPr>
            <w:tcW w:type="dxa" w:w="792"/>
            <w:vAlign w:val="center"/>
          </w:tcPr>
          <w:p>
            <w:r/>
            <w:r>
              <w:rPr>
                <w:sz w:val="15"/>
              </w:rPr>
              <w:t>6</w:t>
            </w:r>
          </w:p>
        </w:tc>
        <w:tc>
          <w:tcPr>
            <w:tcW w:type="dxa" w:w="2088"/>
            <w:vAlign w:val="center"/>
          </w:tcPr>
          <w:p>
            <w:r/>
            <w:r>
              <w:rPr>
                <w:sz w:val="15"/>
              </w:rPr>
              <w:t>Perceptual-support gate</w:t>
            </w:r>
          </w:p>
        </w:tc>
        <w:tc>
          <w:tcPr>
            <w:tcW w:type="dxa" w:w="3024"/>
            <w:vAlign w:val="center"/>
          </w:tcPr>
          <w:p>
            <w:r/>
            <w:r>
              <w:rPr>
                <w:sz w:val="15"/>
              </w:rPr>
              <w:t>Couple camera observability to navigation</w:t>
            </w:r>
          </w:p>
        </w:tc>
        <w:tc>
          <w:tcPr>
            <w:tcW w:type="dxa" w:w="2952"/>
            <w:vAlign w:val="center"/>
          </w:tcPr>
          <w:p>
            <w:r/>
            <w:r>
              <w:rPr>
                <w:sz w:val="15"/>
              </w:rPr>
              <w:t>Support score + admissibility gate</w:t>
            </w:r>
          </w:p>
        </w:tc>
        <w:tc>
          <w:tcPr>
            <w:tcW w:type="dxa" w:w="2232"/>
            <w:vAlign w:val="center"/>
          </w:tcPr>
          <w:p>
            <w:r/>
            <w:r>
              <w:rPr>
                <w:sz w:val="15"/>
              </w:rPr>
              <w:t>Controlled tests show expected behavior</w:t>
            </w:r>
          </w:p>
        </w:tc>
      </w:tr>
      <w:tr>
        <w:tc>
          <w:tcPr>
            <w:tcW w:type="dxa" w:w="792"/>
            <w:vAlign w:val="center"/>
          </w:tcPr>
          <w:p>
            <w:r/>
            <w:r>
              <w:rPr>
                <w:sz w:val="15"/>
              </w:rPr>
              <w:t>7</w:t>
            </w:r>
          </w:p>
        </w:tc>
        <w:tc>
          <w:tcPr>
            <w:tcW w:type="dxa" w:w="2088"/>
            <w:vAlign w:val="center"/>
          </w:tcPr>
          <w:p>
            <w:r/>
            <w:r>
              <w:rPr>
                <w:sz w:val="15"/>
              </w:rPr>
              <w:t>Camera responsibility abstraction</w:t>
            </w:r>
          </w:p>
        </w:tc>
        <w:tc>
          <w:tcPr>
            <w:tcW w:type="dxa" w:w="3024"/>
            <w:vAlign w:val="center"/>
          </w:tcPr>
          <w:p>
            <w:r/>
            <w:r>
              <w:rPr>
                <w:sz w:val="15"/>
              </w:rPr>
              <w:t>Introduce PRIMARY/SUPPORT/RESERVED states</w:t>
            </w:r>
          </w:p>
        </w:tc>
        <w:tc>
          <w:tcPr>
            <w:tcW w:type="dxa" w:w="2952"/>
            <w:vAlign w:val="center"/>
          </w:tcPr>
          <w:p>
            <w:r/>
            <w:r>
              <w:rPr>
                <w:sz w:val="15"/>
              </w:rPr>
              <w:t>Responsibility manager API/state machine</w:t>
            </w:r>
          </w:p>
        </w:tc>
        <w:tc>
          <w:tcPr>
            <w:tcW w:type="dxa" w:w="2232"/>
            <w:vAlign w:val="center"/>
          </w:tcPr>
          <w:p>
            <w:r/>
            <w:r>
              <w:rPr>
                <w:sz w:val="15"/>
              </w:rPr>
              <w:t>Stable state transitions in simulation</w:t>
            </w:r>
          </w:p>
        </w:tc>
      </w:tr>
      <w:tr>
        <w:tc>
          <w:tcPr>
            <w:tcW w:type="dxa" w:w="792"/>
            <w:vAlign w:val="center"/>
          </w:tcPr>
          <w:p>
            <w:r/>
            <w:r>
              <w:rPr>
                <w:sz w:val="15"/>
              </w:rPr>
              <w:t>8</w:t>
            </w:r>
          </w:p>
        </w:tc>
        <w:tc>
          <w:tcPr>
            <w:tcW w:type="dxa" w:w="2088"/>
            <w:vAlign w:val="center"/>
          </w:tcPr>
          <w:p>
            <w:r/>
            <w:r>
              <w:rPr>
                <w:sz w:val="15"/>
              </w:rPr>
              <w:t>One-step reservation</w:t>
            </w:r>
          </w:p>
        </w:tc>
        <w:tc>
          <w:tcPr>
            <w:tcW w:type="dxa" w:w="3024"/>
            <w:vAlign w:val="center"/>
          </w:tcPr>
          <w:p>
            <w:r/>
            <w:r>
              <w:rPr>
                <w:sz w:val="15"/>
              </w:rPr>
              <w:t>Prepare successor observation before predicted loss</w:t>
            </w:r>
          </w:p>
        </w:tc>
        <w:tc>
          <w:tcPr>
            <w:tcW w:type="dxa" w:w="2952"/>
            <w:vAlign w:val="center"/>
          </w:tcPr>
          <w:p>
            <w:r/>
            <w:r>
              <w:rPr>
                <w:sz w:val="15"/>
              </w:rPr>
              <w:t>Reservation/handoff mechanism</w:t>
            </w:r>
          </w:p>
        </w:tc>
        <w:tc>
          <w:tcPr>
            <w:tcW w:type="dxa" w:w="2232"/>
            <w:vAlign w:val="center"/>
          </w:tcPr>
          <w:p>
            <w:r/>
            <w:r>
              <w:rPr>
                <w:sz w:val="15"/>
              </w:rPr>
              <w:t>No avoidable observation gaps in staged tests</w:t>
            </w:r>
          </w:p>
        </w:tc>
      </w:tr>
      <w:tr>
        <w:tc>
          <w:tcPr>
            <w:tcW w:type="dxa" w:w="792"/>
            <w:vAlign w:val="center"/>
          </w:tcPr>
          <w:p>
            <w:r/>
            <w:r>
              <w:rPr>
                <w:sz w:val="15"/>
              </w:rPr>
              <w:t>9</w:t>
            </w:r>
          </w:p>
        </w:tc>
        <w:tc>
          <w:tcPr>
            <w:tcW w:type="dxa" w:w="2088"/>
            <w:vAlign w:val="center"/>
          </w:tcPr>
          <w:p>
            <w:r/>
            <w:r>
              <w:rPr>
                <w:sz w:val="15"/>
              </w:rPr>
              <w:t>Selective processing</w:t>
            </w:r>
          </w:p>
        </w:tc>
        <w:tc>
          <w:tcPr>
            <w:tcW w:type="dxa" w:w="3024"/>
            <w:vAlign w:val="center"/>
          </w:tcPr>
          <w:p>
            <w:r/>
            <w:r>
              <w:rPr>
                <w:sz w:val="15"/>
              </w:rPr>
              <w:t>Use responsibility to manage compute</w:t>
            </w:r>
          </w:p>
        </w:tc>
        <w:tc>
          <w:tcPr>
            <w:tcW w:type="dxa" w:w="2952"/>
            <w:vAlign w:val="center"/>
          </w:tcPr>
          <w:p>
            <w:r/>
            <w:r>
              <w:rPr>
                <w:sz w:val="15"/>
              </w:rPr>
              <w:t>Processing scheduler</w:t>
            </w:r>
          </w:p>
        </w:tc>
        <w:tc>
          <w:tcPr>
            <w:tcW w:type="dxa" w:w="2232"/>
            <w:vAlign w:val="center"/>
          </w:tcPr>
          <w:p>
            <w:r/>
            <w:r>
              <w:rPr>
                <w:sz w:val="15"/>
              </w:rPr>
              <w:t>Measured latency/compute trade-off</w:t>
            </w:r>
          </w:p>
        </w:tc>
      </w:tr>
      <w:tr>
        <w:tc>
          <w:tcPr>
            <w:tcW w:type="dxa" w:w="792"/>
            <w:vAlign w:val="center"/>
          </w:tcPr>
          <w:p>
            <w:r/>
            <w:r>
              <w:rPr>
                <w:sz w:val="15"/>
              </w:rPr>
              <w:t>10</w:t>
            </w:r>
          </w:p>
        </w:tc>
        <w:tc>
          <w:tcPr>
            <w:tcW w:type="dxa" w:w="2088"/>
            <w:vAlign w:val="center"/>
          </w:tcPr>
          <w:p>
            <w:r/>
            <w:r>
              <w:rPr>
                <w:sz w:val="15"/>
              </w:rPr>
              <w:t>BLV interaction</w:t>
            </w:r>
          </w:p>
        </w:tc>
        <w:tc>
          <w:tcPr>
            <w:tcW w:type="dxa" w:w="3024"/>
            <w:vAlign w:val="center"/>
          </w:tcPr>
          <w:p>
            <w:r/>
            <w:r>
              <w:rPr>
                <w:sz w:val="15"/>
              </w:rPr>
              <w:t>Convert decisions into usable assistance</w:t>
            </w:r>
          </w:p>
        </w:tc>
        <w:tc>
          <w:tcPr>
            <w:tcW w:type="dxa" w:w="2952"/>
            <w:vAlign w:val="center"/>
          </w:tcPr>
          <w:p>
            <w:r/>
            <w:r>
              <w:rPr>
                <w:sz w:val="15"/>
              </w:rPr>
              <w:t>Audio/haptic interface</w:t>
            </w:r>
          </w:p>
        </w:tc>
        <w:tc>
          <w:tcPr>
            <w:tcW w:type="dxa" w:w="2232"/>
            <w:vAlign w:val="center"/>
          </w:tcPr>
          <w:p>
            <w:r/>
            <w:r>
              <w:rPr>
                <w:sz w:val="15"/>
              </w:rPr>
              <w:t>Stable, understandable commands</w:t>
            </w:r>
          </w:p>
        </w:tc>
      </w:tr>
      <w:tr>
        <w:tc>
          <w:tcPr>
            <w:tcW w:type="dxa" w:w="792"/>
            <w:vAlign w:val="center"/>
          </w:tcPr>
          <w:p>
            <w:r/>
            <w:r>
              <w:rPr>
                <w:sz w:val="15"/>
              </w:rPr>
              <w:t>11</w:t>
            </w:r>
          </w:p>
        </w:tc>
        <w:tc>
          <w:tcPr>
            <w:tcW w:type="dxa" w:w="2088"/>
            <w:vAlign w:val="center"/>
          </w:tcPr>
          <w:p>
            <w:r/>
            <w:r>
              <w:rPr>
                <w:sz w:val="15"/>
              </w:rPr>
              <w:t>Multi-camera scale-up</w:t>
            </w:r>
          </w:p>
        </w:tc>
        <w:tc>
          <w:tcPr>
            <w:tcW w:type="dxa" w:w="3024"/>
            <w:vAlign w:val="center"/>
          </w:tcPr>
          <w:p>
            <w:r/>
            <w:r>
              <w:rPr>
                <w:sz w:val="15"/>
              </w:rPr>
              <w:t>Move from one camera to real wearable array</w:t>
            </w:r>
          </w:p>
        </w:tc>
        <w:tc>
          <w:tcPr>
            <w:tcW w:type="dxa" w:w="2952"/>
            <w:vAlign w:val="center"/>
          </w:tcPr>
          <w:p>
            <w:r/>
            <w:r>
              <w:rPr>
                <w:sz w:val="15"/>
              </w:rPr>
              <w:t>Synchronized multi-camera system</w:t>
            </w:r>
          </w:p>
        </w:tc>
        <w:tc>
          <w:tcPr>
            <w:tcW w:type="dxa" w:w="2232"/>
            <w:vAlign w:val="center"/>
          </w:tcPr>
          <w:p>
            <w:r/>
            <w:r>
              <w:rPr>
                <w:sz w:val="15"/>
              </w:rPr>
              <w:t>All cameras share calibrated time/frame conventions</w:t>
            </w:r>
          </w:p>
        </w:tc>
      </w:tr>
      <w:tr>
        <w:tc>
          <w:tcPr>
            <w:tcW w:type="dxa" w:w="792"/>
            <w:vAlign w:val="center"/>
          </w:tcPr>
          <w:p>
            <w:r/>
            <w:r>
              <w:rPr>
                <w:sz w:val="15"/>
              </w:rPr>
              <w:t>12</w:t>
            </w:r>
          </w:p>
        </w:tc>
        <w:tc>
          <w:tcPr>
            <w:tcW w:type="dxa" w:w="2088"/>
            <w:vAlign w:val="center"/>
          </w:tcPr>
          <w:p>
            <w:r/>
            <w:r>
              <w:rPr>
                <w:sz w:val="15"/>
              </w:rPr>
              <w:t>Multi-camera evaluation</w:t>
            </w:r>
          </w:p>
        </w:tc>
        <w:tc>
          <w:tcPr>
            <w:tcW w:type="dxa" w:w="3024"/>
            <w:vAlign w:val="center"/>
          </w:tcPr>
          <w:p>
            <w:r/>
            <w:r>
              <w:rPr>
                <w:sz w:val="15"/>
              </w:rPr>
              <w:t>Demonstrate responsibility mechanism</w:t>
            </w:r>
          </w:p>
        </w:tc>
        <w:tc>
          <w:tcPr>
            <w:tcW w:type="dxa" w:w="2952"/>
            <w:vAlign w:val="center"/>
          </w:tcPr>
          <w:p>
            <w:r/>
            <w:r>
              <w:rPr>
                <w:sz w:val="15"/>
              </w:rPr>
              <w:t>Comparative evaluation</w:t>
            </w:r>
          </w:p>
        </w:tc>
        <w:tc>
          <w:tcPr>
            <w:tcW w:type="dxa" w:w="2232"/>
            <w:vAlign w:val="center"/>
          </w:tcPr>
          <w:p>
            <w:r/>
            <w:r>
              <w:rPr>
                <w:sz w:val="15"/>
              </w:rPr>
              <w:t>Predictive system outperforms defined baseline on target metrics</w:t>
            </w:r>
          </w:p>
        </w:tc>
      </w:tr>
      <w:tr>
        <w:tc>
          <w:tcPr>
            <w:tcW w:type="dxa" w:w="792"/>
            <w:vAlign w:val="center"/>
          </w:tcPr>
          <w:p>
            <w:r/>
            <w:r>
              <w:rPr>
                <w:sz w:val="15"/>
              </w:rPr>
              <w:t>13</w:t>
            </w:r>
          </w:p>
        </w:tc>
        <w:tc>
          <w:tcPr>
            <w:tcW w:type="dxa" w:w="2088"/>
            <w:vAlign w:val="center"/>
          </w:tcPr>
          <w:p>
            <w:r/>
            <w:r>
              <w:rPr>
                <w:sz w:val="15"/>
              </w:rPr>
              <w:t>Hardening &amp; finalization</w:t>
            </w:r>
          </w:p>
        </w:tc>
        <w:tc>
          <w:tcPr>
            <w:tcW w:type="dxa" w:w="3024"/>
            <w:vAlign w:val="center"/>
          </w:tcPr>
          <w:p>
            <w:r/>
            <w:r>
              <w:rPr>
                <w:sz w:val="15"/>
              </w:rPr>
              <w:t>Safety, reproducibility, documentation</w:t>
            </w:r>
          </w:p>
        </w:tc>
        <w:tc>
          <w:tcPr>
            <w:tcW w:type="dxa" w:w="2952"/>
            <w:vAlign w:val="center"/>
          </w:tcPr>
          <w:p>
            <w:r/>
            <w:r>
              <w:rPr>
                <w:sz w:val="15"/>
              </w:rPr>
              <w:t>Release candidate + final technical/IDF package</w:t>
            </w:r>
          </w:p>
        </w:tc>
        <w:tc>
          <w:tcPr>
            <w:tcW w:type="dxa" w:w="2232"/>
            <w:vAlign w:val="center"/>
          </w:tcPr>
          <w:p>
            <w:r/>
            <w:r>
              <w:rPr>
                <w:sz w:val="15"/>
              </w:rPr>
              <w:t>Tests, experiments and docs complete</w:t>
            </w:r>
          </w:p>
        </w:tc>
      </w:tr>
    </w:tbl>
    <w:p/>
    <w:p>
      <w:pPr>
        <w:pStyle w:val="Heading1"/>
      </w:pPr>
      <w:r>
        <w:t>3. Phase 0 — Freeze and Characterize the Current Baseline</w:t>
      </w:r>
    </w:p>
    <w:p>
      <w:r>
        <w:t>Do this before changing algorithms. The current system is the control condition for every later experiment.</w:t>
      </w:r>
    </w:p>
    <w:p>
      <w:pPr>
        <w:pStyle w:val="Heading2"/>
      </w:pPr>
      <w:r>
        <w:t>Mechanism</w:t>
      </w:r>
    </w:p>
    <w:p>
      <w:pPr>
        <w:pStyle w:val="ListNumber"/>
        <w:spacing w:after="60"/>
      </w:pPr>
      <w:r>
        <w:t>Freeze the current source tree and configuration.</w:t>
      </w:r>
    </w:p>
    <w:p>
      <w:pPr>
        <w:pStyle w:val="ListNumber"/>
        <w:spacing w:after="60"/>
      </w:pPr>
      <w:r>
        <w:t>Record the exact YOLOv8n, MiDaS, CUDA/PyTorch and input-video configuration.</w:t>
      </w:r>
    </w:p>
    <w:p>
      <w:pPr>
        <w:pStyle w:val="ListNumber"/>
        <w:spacing w:after="60"/>
      </w:pPr>
      <w:r>
        <w:t>Run the full test suite and save the result.</w:t>
      </w:r>
    </w:p>
    <w:p>
      <w:pPr>
        <w:pStyle w:val="ListNumber"/>
        <w:spacing w:after="60"/>
      </w:pPr>
      <w:r>
        <w:t>Run the same benchmark video repeatedly to quantify run-to-run variability.</w:t>
      </w:r>
    </w:p>
    <w:p>
      <w:pPr>
        <w:pStyle w:val="ListNumber"/>
        <w:spacing w:after="60"/>
      </w:pPr>
      <w:r>
        <w:t>Save representative scenes: clear corridor, static obstacle, narrow passage, moving obstacle, false-depth scene, low-confidence scene.</w:t>
      </w:r>
    </w:p>
    <w:p>
      <w:pPr>
        <w:pStyle w:val="Heading2"/>
      </w:pPr>
      <w:r>
        <w:t>Required outputs</w:t>
      </w:r>
    </w:p>
    <w:p>
      <w:pPr>
        <w:pStyle w:val="ListBullet"/>
        <w:spacing w:after="60"/>
      </w:pPr>
      <w:r>
        <w:t>Baseline software tag/version.</w:t>
      </w:r>
    </w:p>
    <w:p>
      <w:pPr>
        <w:pStyle w:val="ListBullet"/>
        <w:spacing w:after="60"/>
      </w:pPr>
      <w:r>
        <w:t>Baseline benchmark CSV/JSON.</w:t>
      </w:r>
    </w:p>
    <w:p>
      <w:pPr>
        <w:pStyle w:val="ListBullet"/>
        <w:spacing w:after="60"/>
      </w:pPr>
      <w:r>
        <w:t>Baseline test report.</w:t>
      </w:r>
    </w:p>
    <w:p>
      <w:pPr>
        <w:pStyle w:val="ListBullet"/>
        <w:spacing w:after="60"/>
      </w:pPr>
      <w:r>
        <w:t>A fixed scenario video set.</w:t>
      </w:r>
    </w:p>
    <w:p>
      <w:pPr>
        <w:pStyle w:val="ListBullet"/>
        <w:spacing w:after="60"/>
      </w:pPr>
      <w:r>
        <w:t>Current four-panel screenshots/videos.</w:t>
      </w:r>
    </w:p>
    <w:tbl>
      <w:tblPr>
        <w:tblStyle w:val="TableGrid"/>
        <w:tblW w:type="auto" w:w="0"/>
        <w:tblLook w:firstColumn="1" w:firstRow="1" w:lastColumn="0" w:lastRow="0" w:noHBand="0" w:noVBand="1" w:val="04A0"/>
      </w:tblPr>
      <w:tblGrid>
        <w:gridCol w:w="10224"/>
      </w:tblGrid>
      <w:tr>
        <w:tc>
          <w:tcPr>
            <w:tcW w:type="dxa" w:w="10224"/>
            <w:shd w:fill="EEF5F9"/>
          </w:tcPr>
          <w:p>
            <w:r/>
            <w:r>
              <w:rPr>
                <w:b/>
                <w:sz w:val="21"/>
              </w:rPr>
              <w:t>Exit criterion</w:t>
              <w:br/>
            </w:r>
            <w:r>
              <w:rPr>
                <w:sz w:val="18"/>
              </w:rPr>
              <w:t>No new mechanism is considered valid unless it can be compared against this frozen baseline.</w:t>
            </w:r>
          </w:p>
        </w:tc>
      </w:tr>
    </w:tbl>
    <w:p/>
    <w:p>
      <w:pPr>
        <w:pStyle w:val="Heading1"/>
      </w:pPr>
      <w:r>
        <w:t>4. Phase 1 — Make Single-Camera Geometry and Time Trustworthy</w:t>
      </w:r>
    </w:p>
    <w:p>
      <w:r>
        <w:t>Because all first-stage testing uses one camera, this phase establishes the physical quantities that the future multi-camera layer will consume.</w:t>
      </w:r>
    </w:p>
    <w:p>
      <w:pPr>
        <w:pStyle w:val="Heading2"/>
      </w:pPr>
      <w:r>
        <w:t>Mechanism</w:t>
      </w:r>
    </w:p>
    <w:p>
      <w:pPr>
        <w:pStyle w:val="ListNumber"/>
        <w:spacing w:after="60"/>
      </w:pPr>
      <w:r>
        <w:t>Calibrate camera intrinsics: focal lengths, principal point and distortion.</w:t>
      </w:r>
    </w:p>
    <w:p>
      <w:pPr>
        <w:pStyle w:val="ListNumber"/>
        <w:spacing w:after="60"/>
      </w:pPr>
      <w:r>
        <w:t>Replace the current fixed 65° FOV assumption with measured/calibrated FOV where possible.</w:t>
      </w:r>
    </w:p>
    <w:p>
      <w:pPr>
        <w:pStyle w:val="ListNumber"/>
        <w:spacing w:after="60"/>
      </w:pPr>
      <w:r>
        <w:t>Define one egocentric coordinate convention: x lateral, y forward on the ground plane, z vertical.</w:t>
      </w:r>
    </w:p>
    <w:p>
      <w:pPr>
        <w:pStyle w:val="ListNumber"/>
        <w:spacing w:after="60"/>
      </w:pPr>
      <w:r>
        <w:t>Attach timestamps to every frame, detection, track update and depth estimate.</w:t>
      </w:r>
    </w:p>
    <w:p>
      <w:pPr>
        <w:pStyle w:val="ListNumber"/>
        <w:spacing w:after="60"/>
      </w:pPr>
      <w:r>
        <w:t>Define the camera-to-wearer/body transform. Do not assume head motion if the IMU is body-mounted.</w:t>
      </w:r>
    </w:p>
    <w:p>
      <w:pPr>
        <w:pStyle w:val="ListNumber"/>
        <w:spacing w:after="60"/>
      </w:pPr>
      <w:r>
        <w:t>Keep MiDaS explicitly relative until metric depth calibration is available.</w:t>
      </w:r>
    </w:p>
    <w:p>
      <w:pPr>
        <w:pStyle w:val="Heading2"/>
      </w:pPr>
      <w:r>
        <w:t>Mathematics</w:t>
      </w:r>
    </w:p>
    <w:p>
      <w:pPr>
        <w:ind w:left="360"/>
      </w:pPr>
      <w:r>
        <w:rPr>
          <w:rFonts w:ascii="Consolas" w:hAnsi="Consolas"/>
          <w:sz w:val="18"/>
        </w:rPr>
        <w:t>Bearing: φ = atan2(x_camera, z_camera)</w:t>
      </w:r>
    </w:p>
    <w:p>
      <w:pPr>
        <w:ind w:left="360"/>
      </w:pPr>
      <w:r>
        <w:rPr>
          <w:rFonts w:ascii="Consolas" w:hAnsi="Consolas"/>
          <w:sz w:val="18"/>
        </w:rPr>
        <w:t>Horizontal FOV validity: |φ| ≤ θ_camera</w:t>
      </w:r>
    </w:p>
    <w:p>
      <w:pPr>
        <w:ind w:left="360"/>
      </w:pPr>
      <w:r>
        <w:rPr>
          <w:rFonts w:ascii="Consolas" w:hAnsi="Consolas"/>
          <w:sz w:val="18"/>
        </w:rPr>
        <w:t>Frame interval: Δt = t_current − t_previous</w:t>
      </w:r>
    </w:p>
    <w:p>
      <w:pPr>
        <w:ind w:left="360"/>
      </w:pPr>
      <w:r>
        <w:rPr>
          <w:rFonts w:ascii="Consolas" w:hAnsi="Consolas"/>
          <w:sz w:val="18"/>
        </w:rPr>
        <w:t>Velocity estimate: v ≈ [p(t) − p(t−Δt)] / Δt</w:t>
      </w:r>
    </w:p>
    <w:p>
      <w:r>
        <w:t>The purpose is not mathematical sophistication. It is to ensure that later prediction errors represent model error rather than coordinate or timing mistakes.</w:t>
      </w:r>
    </w:p>
    <w:p>
      <w:pPr>
        <w:pStyle w:val="Heading2"/>
      </w:pPr>
      <w:r>
        <w:t>Outputs</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D9EAF7"/>
          </w:tcPr>
          <w:p>
            <w:r/>
            <w:r>
              <w:rPr>
                <w:b/>
                <w:sz w:val="16"/>
              </w:rPr>
              <w:t>Output</w:t>
            </w:r>
          </w:p>
        </w:tc>
        <w:tc>
          <w:tcPr>
            <w:tcW w:type="dxa" w:w="4464"/>
            <w:shd w:fill="D9EAF7"/>
          </w:tcPr>
          <w:p>
            <w:r/>
            <w:r>
              <w:rPr>
                <w:b/>
                <w:sz w:val="16"/>
              </w:rPr>
              <w:t>Must contain</w:t>
            </w:r>
          </w:p>
        </w:tc>
        <w:tc>
          <w:tcPr>
            <w:tcW w:type="dxa" w:w="3168"/>
            <w:shd w:fill="D9EAF7"/>
          </w:tcPr>
          <w:p>
            <w:r/>
            <w:r>
              <w:rPr>
                <w:b/>
                <w:sz w:val="16"/>
              </w:rPr>
              <w:t>Expected inference</w:t>
            </w:r>
          </w:p>
        </w:tc>
      </w:tr>
      <w:tr>
        <w:tc>
          <w:tcPr>
            <w:tcW w:type="dxa" w:w="2016"/>
            <w:vAlign w:val="center"/>
          </w:tcPr>
          <w:p>
            <w:r/>
            <w:r>
              <w:rPr>
                <w:sz w:val="16"/>
              </w:rPr>
              <w:t>Calibration file</w:t>
            </w:r>
          </w:p>
        </w:tc>
        <w:tc>
          <w:tcPr>
            <w:tcW w:type="dxa" w:w="4464"/>
            <w:vAlign w:val="center"/>
          </w:tcPr>
          <w:p>
            <w:r/>
            <w:r>
              <w:rPr>
                <w:sz w:val="16"/>
              </w:rPr>
              <w:t>Intrinsics, distortion, image dimensions, FOV</w:t>
            </w:r>
          </w:p>
        </w:tc>
        <w:tc>
          <w:tcPr>
            <w:tcW w:type="dxa" w:w="3168"/>
            <w:vAlign w:val="center"/>
          </w:tcPr>
          <w:p>
            <w:r/>
            <w:r>
              <w:rPr>
                <w:sz w:val="16"/>
              </w:rPr>
              <w:t>Bearing values are physically interpretable.</w:t>
            </w:r>
          </w:p>
        </w:tc>
      </w:tr>
      <w:tr>
        <w:tc>
          <w:tcPr>
            <w:tcW w:type="dxa" w:w="2016"/>
            <w:vAlign w:val="center"/>
          </w:tcPr>
          <w:p>
            <w:r/>
            <w:r>
              <w:rPr>
                <w:sz w:val="16"/>
              </w:rPr>
              <w:t>Timestamped frame record</w:t>
            </w:r>
          </w:p>
        </w:tc>
        <w:tc>
          <w:tcPr>
            <w:tcW w:type="dxa" w:w="4464"/>
            <w:vAlign w:val="center"/>
          </w:tcPr>
          <w:p>
            <w:r/>
            <w:r>
              <w:rPr>
                <w:sz w:val="16"/>
              </w:rPr>
              <w:t>Frame ID, capture time, processing time</w:t>
            </w:r>
          </w:p>
        </w:tc>
        <w:tc>
          <w:tcPr>
            <w:tcW w:type="dxa" w:w="3168"/>
            <w:vAlign w:val="center"/>
          </w:tcPr>
          <w:p>
            <w:r/>
            <w:r>
              <w:rPr>
                <w:sz w:val="16"/>
              </w:rPr>
              <w:t>Latency and motion estimates can be trusted.</w:t>
            </w:r>
          </w:p>
        </w:tc>
      </w:tr>
      <w:tr>
        <w:tc>
          <w:tcPr>
            <w:tcW w:type="dxa" w:w="2016"/>
            <w:vAlign w:val="center"/>
          </w:tcPr>
          <w:p>
            <w:r/>
            <w:r>
              <w:rPr>
                <w:sz w:val="16"/>
              </w:rPr>
              <w:t>SpatialEntity</w:t>
            </w:r>
          </w:p>
        </w:tc>
        <w:tc>
          <w:tcPr>
            <w:tcW w:type="dxa" w:w="4464"/>
            <w:vAlign w:val="center"/>
          </w:tcPr>
          <w:p>
            <w:r/>
            <w:r>
              <w:rPr>
                <w:sz w:val="16"/>
              </w:rPr>
              <w:t>Bearing, relative depth, velocity, acceleration, confidence</w:t>
            </w:r>
          </w:p>
        </w:tc>
        <w:tc>
          <w:tcPr>
            <w:tcW w:type="dxa" w:w="3168"/>
            <w:vAlign w:val="center"/>
          </w:tcPr>
          <w:p>
            <w:r/>
            <w:r>
              <w:rPr>
                <w:sz w:val="16"/>
              </w:rPr>
              <w:t>Navigation receives a consistent entity state.</w:t>
            </w:r>
          </w:p>
        </w:tc>
      </w:tr>
      <w:tr>
        <w:tc>
          <w:tcPr>
            <w:tcW w:type="dxa" w:w="2016"/>
            <w:vAlign w:val="center"/>
          </w:tcPr>
          <w:p>
            <w:r/>
            <w:r>
              <w:rPr>
                <w:sz w:val="16"/>
              </w:rPr>
              <w:t>Calibration test report</w:t>
            </w:r>
          </w:p>
        </w:tc>
        <w:tc>
          <w:tcPr>
            <w:tcW w:type="dxa" w:w="4464"/>
            <w:vAlign w:val="center"/>
          </w:tcPr>
          <w:p>
            <w:r/>
            <w:r>
              <w:rPr>
                <w:sz w:val="16"/>
              </w:rPr>
              <w:t>Known target positions vs predicted bearings</w:t>
            </w:r>
          </w:p>
        </w:tc>
        <w:tc>
          <w:tcPr>
            <w:tcW w:type="dxa" w:w="3168"/>
            <w:vAlign w:val="center"/>
          </w:tcPr>
          <w:p>
            <w:r/>
            <w:r>
              <w:rPr>
                <w:sz w:val="16"/>
              </w:rPr>
              <w:t>Angular error is quantified.</w:t>
            </w:r>
          </w:p>
        </w:tc>
      </w:tr>
    </w:tbl>
    <w:p/>
    <w:p>
      <w:pPr>
        <w:pStyle w:val="Heading1"/>
      </w:pPr>
      <w:r>
        <w:t>5. Phase 2 — Validate the Existing Navigation Baseline</w:t>
      </w:r>
    </w:p>
    <w:p>
      <w:r>
        <w:t>Before adding camera intelligence, prove that the existing single-camera navigation engine behaves sensibly.</w:t>
      </w:r>
    </w:p>
    <w:p>
      <w:pPr>
        <w:pStyle w:val="Heading2"/>
      </w:pPr>
      <w:r>
        <w:t>Mechanism</w:t>
      </w:r>
    </w:p>
    <w:p>
      <w:r>
        <w:t>Construct controlled scenarios in which the correct behavior is known in advance. Do not use one screenshot as evidence of navigation performance.</w:t>
      </w:r>
    </w:p>
    <w:p>
      <w:pPr>
        <w:pStyle w:val="ListBullet"/>
        <w:spacing w:after="60"/>
      </w:pPr>
      <w:r>
        <w:t>Clear path: straight should remain admissible.</w:t>
      </w:r>
    </w:p>
    <w:p>
      <w:pPr>
        <w:pStyle w:val="ListBullet"/>
        <w:spacing w:after="60"/>
      </w:pPr>
      <w:r>
        <w:t>Central static obstacle: straight should be rejected and a side corridor considered.</w:t>
      </w:r>
    </w:p>
    <w:p>
      <w:pPr>
        <w:pStyle w:val="ListBullet"/>
        <w:spacing w:after="60"/>
      </w:pPr>
      <w:r>
        <w:t>Left blocked/right free: right should be selected.</w:t>
      </w:r>
    </w:p>
    <w:p>
      <w:pPr>
        <w:pStyle w:val="ListBullet"/>
        <w:spacing w:after="60"/>
      </w:pPr>
      <w:r>
        <w:t>Right blocked/left free: left should be selected.</w:t>
      </w:r>
    </w:p>
    <w:p>
      <w:pPr>
        <w:pStyle w:val="ListBullet"/>
        <w:spacing w:after="60"/>
      </w:pPr>
      <w:r>
        <w:t>Both sides blocked: STOP.</w:t>
      </w:r>
    </w:p>
    <w:p>
      <w:pPr>
        <w:pStyle w:val="ListBullet"/>
        <w:spacing w:after="60"/>
      </w:pPr>
      <w:r>
        <w:t>Moving obstacle crossing selected corridor: selected corridor should become dynamically unsafe.</w:t>
      </w:r>
    </w:p>
    <w:p>
      <w:pPr>
        <w:pStyle w:val="ListBullet"/>
        <w:spacing w:after="60"/>
      </w:pPr>
      <w:r>
        <w:t>Temporary detector loss: system should become conservative rather than assume clearance.</w:t>
      </w:r>
    </w:p>
    <w:p>
      <w:pPr>
        <w:pStyle w:val="ListBullet"/>
        <w:spacing w:after="60"/>
      </w:pPr>
      <w:r>
        <w:t>Uncertain depth: unknown should not silently become free space.</w:t>
      </w:r>
    </w:p>
    <w:p>
      <w:pPr>
        <w:pStyle w:val="Heading2"/>
      </w:pPr>
      <w:r>
        <w:t>Outputs</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D9EAF7"/>
          </w:tcPr>
          <w:p>
            <w:r/>
            <w:r>
              <w:rPr>
                <w:b/>
                <w:sz w:val="16"/>
              </w:rPr>
              <w:t>Output</w:t>
            </w:r>
          </w:p>
        </w:tc>
        <w:tc>
          <w:tcPr>
            <w:tcW w:type="dxa" w:w="4608"/>
            <w:shd w:fill="D9EAF7"/>
          </w:tcPr>
          <w:p>
            <w:r/>
            <w:r>
              <w:rPr>
                <w:b/>
                <w:sz w:val="16"/>
              </w:rPr>
              <w:t>Contents</w:t>
            </w:r>
          </w:p>
        </w:tc>
        <w:tc>
          <w:tcPr>
            <w:tcW w:type="dxa" w:w="2880"/>
            <w:shd w:fill="D9EAF7"/>
          </w:tcPr>
          <w:p>
            <w:r/>
            <w:r>
              <w:rPr>
                <w:b/>
                <w:sz w:val="16"/>
              </w:rPr>
              <w:t>What to infer</w:t>
            </w:r>
          </w:p>
        </w:tc>
      </w:tr>
      <w:tr>
        <w:tc>
          <w:tcPr>
            <w:tcW w:type="dxa" w:w="2160"/>
            <w:vAlign w:val="center"/>
          </w:tcPr>
          <w:p>
            <w:r/>
            <w:r>
              <w:rPr>
                <w:sz w:val="16"/>
              </w:rPr>
              <w:t>Scenario result</w:t>
            </w:r>
          </w:p>
        </w:tc>
        <w:tc>
          <w:tcPr>
            <w:tcW w:type="dxa" w:w="4608"/>
            <w:vAlign w:val="center"/>
          </w:tcPr>
          <w:p>
            <w:r/>
            <w:r>
              <w:rPr>
                <w:sz w:val="16"/>
              </w:rPr>
              <w:t>Input scene, expected action, actual action, reason code</w:t>
            </w:r>
          </w:p>
        </w:tc>
        <w:tc>
          <w:tcPr>
            <w:tcW w:type="dxa" w:w="2880"/>
            <w:vAlign w:val="center"/>
          </w:tcPr>
          <w:p>
            <w:r/>
            <w:r>
              <w:rPr>
                <w:sz w:val="16"/>
              </w:rPr>
              <w:t>Functional correctness of the baseline.</w:t>
            </w:r>
          </w:p>
        </w:tc>
      </w:tr>
      <w:tr>
        <w:tc>
          <w:tcPr>
            <w:tcW w:type="dxa" w:w="2160"/>
            <w:vAlign w:val="center"/>
          </w:tcPr>
          <w:p>
            <w:r/>
            <w:r>
              <w:rPr>
                <w:sz w:val="16"/>
              </w:rPr>
              <w:t>Decision timeline</w:t>
            </w:r>
          </w:p>
        </w:tc>
        <w:tc>
          <w:tcPr>
            <w:tcW w:type="dxa" w:w="4608"/>
            <w:vAlign w:val="center"/>
          </w:tcPr>
          <w:p>
            <w:r/>
            <w:r>
              <w:rPr>
                <w:sz w:val="16"/>
              </w:rPr>
              <w:t>Action over time</w:t>
            </w:r>
          </w:p>
        </w:tc>
        <w:tc>
          <w:tcPr>
            <w:tcW w:type="dxa" w:w="2880"/>
            <w:vAlign w:val="center"/>
          </w:tcPr>
          <w:p>
            <w:r/>
            <w:r>
              <w:rPr>
                <w:sz w:val="16"/>
              </w:rPr>
              <w:t>Stability and reaction timing.</w:t>
            </w:r>
          </w:p>
        </w:tc>
      </w:tr>
      <w:tr>
        <w:tc>
          <w:tcPr>
            <w:tcW w:type="dxa" w:w="2160"/>
            <w:vAlign w:val="center"/>
          </w:tcPr>
          <w:p>
            <w:r/>
            <w:r>
              <w:rPr>
                <w:sz w:val="16"/>
              </w:rPr>
              <w:t>Failure report</w:t>
            </w:r>
          </w:p>
        </w:tc>
        <w:tc>
          <w:tcPr>
            <w:tcW w:type="dxa" w:w="4608"/>
            <w:vAlign w:val="center"/>
          </w:tcPr>
          <w:p>
            <w:r/>
            <w:r>
              <w:rPr>
                <w:sz w:val="16"/>
              </w:rPr>
              <w:t>False clearances, misses, oscillations</w:t>
            </w:r>
          </w:p>
        </w:tc>
        <w:tc>
          <w:tcPr>
            <w:tcW w:type="dxa" w:w="2880"/>
            <w:vAlign w:val="center"/>
          </w:tcPr>
          <w:p>
            <w:r/>
            <w:r>
              <w:rPr>
                <w:sz w:val="16"/>
              </w:rPr>
              <w:t>Where the baseline is unsafe or unstable.</w:t>
            </w:r>
          </w:p>
        </w:tc>
      </w:tr>
      <w:tr>
        <w:tc>
          <w:tcPr>
            <w:tcW w:type="dxa" w:w="2160"/>
            <w:vAlign w:val="center"/>
          </w:tcPr>
          <w:p>
            <w:r/>
            <w:r>
              <w:rPr>
                <w:sz w:val="16"/>
              </w:rPr>
              <w:t>Confusion/error table</w:t>
            </w:r>
          </w:p>
        </w:tc>
        <w:tc>
          <w:tcPr>
            <w:tcW w:type="dxa" w:w="4608"/>
            <w:vAlign w:val="center"/>
          </w:tcPr>
          <w:p>
            <w:r/>
            <w:r>
              <w:rPr>
                <w:sz w:val="16"/>
              </w:rPr>
              <w:t>Scenario class vs outcome</w:t>
            </w:r>
          </w:p>
        </w:tc>
        <w:tc>
          <w:tcPr>
            <w:tcW w:type="dxa" w:w="2880"/>
            <w:vAlign w:val="center"/>
          </w:tcPr>
          <w:p>
            <w:r/>
            <w:r>
              <w:rPr>
                <w:sz w:val="16"/>
              </w:rPr>
              <w:t>Which environmental conditions require improvement.</w:t>
            </w:r>
          </w:p>
        </w:tc>
      </w:tr>
    </w:tbl>
    <w:p/>
    <w:p>
      <w:pPr>
        <w:pStyle w:val="Heading1"/>
      </w:pPr>
      <w:r>
        <w:t>6. Phase 3 — Explicit Threat and Maneuver Conflict Model</w:t>
      </w:r>
    </w:p>
    <w:p>
      <w:r>
        <w:t>The current dynamic conflict engine is already a strong starting point. The next step is to make threat a first-class concept rather than only a penalty inside path scoring.</w:t>
      </w:r>
    </w:p>
    <w:p>
      <w:pPr>
        <w:pStyle w:val="Heading2"/>
      </w:pPr>
      <w:r>
        <w:t>Mechanism</w:t>
      </w:r>
    </w:p>
    <w:p>
      <w:pPr>
        <w:ind w:left="360"/>
      </w:pPr>
      <w:r>
        <w:rPr>
          <w:rFonts w:ascii="Consolas" w:hAnsi="Consolas"/>
          <w:sz w:val="18"/>
        </w:rPr>
        <w:t>Obstacle/entity state: p_e(t), v_e(t)</w:t>
      </w:r>
    </w:p>
    <w:p>
      <w:pPr>
        <w:ind w:left="360"/>
      </w:pPr>
      <w:r>
        <w:rPr>
          <w:rFonts w:ascii="Consolas" w:hAnsi="Consolas"/>
          <w:sz w:val="18"/>
        </w:rPr>
        <w:t>User state: p_u(t), v_u(t)</w:t>
      </w:r>
    </w:p>
    <w:p>
      <w:pPr>
        <w:ind w:left="360"/>
      </w:pPr>
      <w:r>
        <w:rPr>
          <w:rFonts w:ascii="Consolas" w:hAnsi="Consolas"/>
          <w:sz w:val="18"/>
        </w:rPr>
        <w:t>Relative position: r(t) = p_e(t) − p_u(t)</w:t>
      </w:r>
    </w:p>
    <w:p>
      <w:pPr>
        <w:ind w:left="360"/>
      </w:pPr>
      <w:r>
        <w:rPr>
          <w:rFonts w:ascii="Consolas" w:hAnsi="Consolas"/>
          <w:sz w:val="18"/>
        </w:rPr>
        <w:t>Constant-velocity forecast: r(t+τ) ≈ r(t) + [v_e(t) − v_u(t)]τ</w:t>
      </w:r>
    </w:p>
    <w:p>
      <w:pPr>
        <w:ind w:left="360"/>
      </w:pPr>
      <w:r>
        <w:rPr>
          <w:rFonts w:ascii="Consolas" w:hAnsi="Consolas"/>
          <w:sz w:val="18"/>
        </w:rPr>
        <w:t>Conflict condition: ||r(t+τ)|| ≤ d_safe</w:t>
      </w:r>
    </w:p>
    <w:p>
      <w:pPr>
        <w:ind w:left="360"/>
      </w:pPr>
      <w:r>
        <w:rPr>
          <w:rFonts w:ascii="Consolas" w:hAnsi="Consolas"/>
          <w:sz w:val="18"/>
        </w:rPr>
        <w:t>TTC = first τ satisfying the conflict condition</w:t>
      </w:r>
    </w:p>
    <w:p>
      <w:r>
        <w:t>TTC is an urgency indicator, not a proof of collision. It should be combined with corridor overlap, uncertainty and confidence.</w:t>
      </w:r>
    </w:p>
    <w:p>
      <w:pPr>
        <w:pStyle w:val="Heading2"/>
      </w:pPr>
      <w:r>
        <w:t>Output</w:t>
      </w:r>
    </w:p>
    <w:p>
      <w:r>
        <w:t>Every candidate corridor should have an explicit conflict record: relevant entity IDs, predicted conflict time, confidence, corridor overlap and threat level.</w:t>
      </w:r>
    </w:p>
    <w:p>
      <w:r>
        <w:t>Expected inference: the system can distinguish “object exists nearby” from “object threatens the movement I am about to make.”</w:t>
      </w:r>
    </w:p>
    <w:p>
      <w:pPr>
        <w:pStyle w:val="Heading1"/>
      </w:pPr>
      <w:r>
        <w:t>7. Phase 4 — Navigation-Critical Region and Critical Entity Set</w:t>
      </w:r>
    </w:p>
    <w:p>
      <w:r>
        <w:t>This is the conceptual bridge between navigation and camera responsibility.</w:t>
      </w:r>
    </w:p>
    <w:p>
      <w:pPr>
        <w:pStyle w:val="Heading2"/>
      </w:pPr>
      <w:r>
        <w:t>Mechanism</w:t>
      </w:r>
    </w:p>
    <w:p>
      <w:r>
        <w:t>For every candidate corridor, identify the spatial region that the user will occupy or traverse during the short execution horizon. Identify entities that can intersect that region.</w:t>
      </w:r>
    </w:p>
    <w:p>
      <w:pPr>
        <w:ind w:left="360"/>
      </w:pPr>
      <w:r>
        <w:rPr>
          <w:rFonts w:ascii="Consolas" w:hAnsi="Consolas"/>
          <w:sz w:val="18"/>
        </w:rPr>
        <w:t>E_k = { e : predicted footprint of e intersects safety envelope of corridor G_k during [t, t+H] }</w:t>
      </w:r>
    </w:p>
    <w:p>
      <w:r>
        <w:t>A critical entity is therefore defined relative to a candidate maneuver, not globally.</w:t>
      </w:r>
    </w:p>
    <w:p>
      <w:pPr>
        <w:pStyle w:val="Heading2"/>
      </w:pPr>
      <w:r>
        <w:t>Outputs</w:t>
      </w:r>
    </w:p>
    <w:p>
      <w:pPr>
        <w:pStyle w:val="ListBullet"/>
        <w:spacing w:after="60"/>
      </w:pPr>
      <w:r>
        <w:t>Visualized safety corridor for each candidate.</w:t>
      </w:r>
    </w:p>
    <w:p>
      <w:pPr>
        <w:pStyle w:val="ListBullet"/>
        <w:spacing w:after="60"/>
      </w:pPr>
      <w:r>
        <w:t>Critical entity list E_k for each candidate.</w:t>
      </w:r>
    </w:p>
    <w:p>
      <w:pPr>
        <w:pStyle w:val="ListBullet"/>
        <w:spacing w:after="60"/>
      </w:pPr>
      <w:r>
        <w:t>Entity-to-corridor overlap matrix.</w:t>
      </w:r>
    </w:p>
    <w:p>
      <w:pPr>
        <w:pStyle w:val="ListBullet"/>
        <w:spacing w:after="60"/>
      </w:pPr>
      <w:r>
        <w:t>Reason code explaining why an entity is critical.</w:t>
      </w:r>
    </w:p>
    <w:p>
      <w:r>
        <w:t>Expected inference: irrelevant objects no longer dominate camera/perception priority. A person behind the user or an object far outside the maneuver corridor can have low navigation relevance.</w:t>
      </w:r>
    </w:p>
    <w:p>
      <w:pPr>
        <w:pStyle w:val="Heading1"/>
      </w:pPr>
      <w:r>
        <w:t>8. Phase 5 — ρ_FOV Predictive Observation Validity on One Camera</w:t>
      </w:r>
    </w:p>
    <w:p>
      <w:r>
        <w:t>This phase deliberately does NOT test camera selection because there is only one physical camera. It tests the underlying predictive mechanism.</w:t>
      </w:r>
    </w:p>
    <w:p>
      <w:pPr>
        <w:pStyle w:val="Heading2"/>
      </w:pPr>
      <w:r>
        <w:t>8.1 State</w:t>
      </w:r>
    </w:p>
    <w:p>
      <w:pPr>
        <w:ind w:left="360"/>
      </w:pPr>
      <w:r>
        <w:rPr>
          <w:rFonts w:ascii="Consolas" w:hAnsi="Consolas"/>
          <w:sz w:val="18"/>
        </w:rPr>
        <w:t>X_c,e(t) = [φ, φ̇, uncertainty, relative-motion state]</w:t>
      </w:r>
    </w:p>
    <w:p>
      <w:r>
        <w:t>φ is the entity's horizontal bearing relative to the camera optical axis. φ̇ is the rate of change of that bearing.</w:t>
      </w:r>
    </w:p>
    <w:p>
      <w:pPr>
        <w:pStyle w:val="Heading2"/>
      </w:pPr>
      <w:r>
        <w:t>8.2 Joint validity</w:t>
      </w:r>
    </w:p>
    <w:p>
      <w:pPr>
        <w:ind w:left="360"/>
      </w:pPr>
      <w:r>
        <w:rPr>
          <w:rFonts w:ascii="Consolas" w:hAnsi="Consolas"/>
          <w:sz w:val="18"/>
        </w:rPr>
        <w:t>V_c,e(t) = 1 if |φ_c,e(t)| ≤ θ_c AND q_BR(|φ̇_c,e(t)|) ≥ q_min; else 0</w:t>
      </w:r>
    </w:p>
    <w:p>
      <w:r>
        <w:t>The first condition means the entity remains inside the camera's geometric FOV. The second represents whether the observation retains the minimum bearing-rate quality required by the intended tracking formulation. q_BR and q_min must be experimentally defined.</w:t>
      </w:r>
    </w:p>
    <w:p>
      <w:pPr>
        <w:pStyle w:val="Heading2"/>
      </w:pPr>
      <w:r>
        <w:t>8.3 Continuous survival probability</w:t>
      </w:r>
    </w:p>
    <w:p>
      <w:pPr>
        <w:ind w:left="360"/>
      </w:pPr>
      <w:r>
        <w:rPr>
          <w:rFonts w:ascii="Consolas" w:hAnsi="Consolas"/>
          <w:sz w:val="18"/>
        </w:rPr>
        <w:t>ρ_FOV(c,e,t,H) = P[V_c,e(t+τ)=1 for all τ ∈ [0,H] | X_c,e(t)]</w:t>
      </w:r>
    </w:p>
    <w:p>
      <w:r>
        <w:t>This is a survival probability: the observation must remain valid continuously throughout the horizon. A point prediction at one future time is not equivalent.</w:t>
      </w:r>
    </w:p>
    <w:p>
      <w:pPr>
        <w:pStyle w:val="Heading2"/>
      </w:pPr>
      <w:r>
        <w:t>8.4 First implementation</w:t>
      </w:r>
    </w:p>
    <w:p>
      <w:r>
        <w:t>Use Monte-Carlo trajectory propagation as the reference implementation. Sample uncertainty in the current relative state, propagate each sample through the short-horizon motion model, evaluate joint validity at several future time points, and count the fraction of trajectories that never violate the conditions.</w:t>
      </w:r>
    </w:p>
    <w:p>
      <w:pPr>
        <w:ind w:left="360"/>
      </w:pPr>
      <w:r>
        <w:rPr>
          <w:rFonts w:ascii="Consolas" w:hAnsi="Consolas"/>
          <w:sz w:val="18"/>
        </w:rPr>
        <w:t>ρ_hat_FOV = N_valid / N_total</w:t>
      </w:r>
    </w:p>
    <w:p>
      <w:pPr>
        <w:pStyle w:val="Heading2"/>
      </w:pPr>
      <w:r>
        <w:t>8.5 What to output</w:t>
      </w:r>
    </w:p>
    <w:tbl>
      <w:tblPr>
        <w:tblStyle w:val="TableGrid"/>
        <w:tblW w:type="auto" w:w="0"/>
        <w:jc w:val="center"/>
        <w:tblLook w:firstColumn="1" w:firstRow="1" w:lastColumn="0" w:lastRow="0" w:noHBand="0" w:noVBand="1" w:val="04A0"/>
      </w:tblPr>
      <w:tblGrid>
        <w:gridCol w:w="3408"/>
        <w:gridCol w:w="3408"/>
        <w:gridCol w:w="3408"/>
      </w:tblGrid>
      <w:tr>
        <w:tc>
          <w:tcPr>
            <w:tcW w:type="dxa" w:w="2232"/>
            <w:shd w:fill="D9EAF7"/>
          </w:tcPr>
          <w:p>
            <w:r/>
            <w:r>
              <w:rPr>
                <w:b/>
                <w:sz w:val="15"/>
              </w:rPr>
              <w:t>Output</w:t>
            </w:r>
          </w:p>
        </w:tc>
        <w:tc>
          <w:tcPr>
            <w:tcW w:type="dxa" w:w="4608"/>
            <w:shd w:fill="D9EAF7"/>
          </w:tcPr>
          <w:p>
            <w:r/>
            <w:r>
              <w:rPr>
                <w:b/>
                <w:sz w:val="15"/>
              </w:rPr>
              <w:t>Must contain</w:t>
            </w:r>
          </w:p>
        </w:tc>
        <w:tc>
          <w:tcPr>
            <w:tcW w:type="dxa" w:w="2808"/>
            <w:shd w:fill="D9EAF7"/>
          </w:tcPr>
          <w:p>
            <w:r/>
            <w:r>
              <w:rPr>
                <w:b/>
                <w:sz w:val="15"/>
              </w:rPr>
              <w:t>Expected inference</w:t>
            </w:r>
          </w:p>
        </w:tc>
      </w:tr>
      <w:tr>
        <w:tc>
          <w:tcPr>
            <w:tcW w:type="dxa" w:w="2232"/>
            <w:vAlign w:val="center"/>
          </w:tcPr>
          <w:p>
            <w:r/>
            <w:r>
              <w:rPr>
                <w:sz w:val="15"/>
              </w:rPr>
              <w:t>ρ_FOV time series</w:t>
            </w:r>
          </w:p>
        </w:tc>
        <w:tc>
          <w:tcPr>
            <w:tcW w:type="dxa" w:w="4608"/>
            <w:vAlign w:val="center"/>
          </w:tcPr>
          <w:p>
            <w:r/>
            <w:r>
              <w:rPr>
                <w:sz w:val="15"/>
              </w:rPr>
              <w:t>Current probability, horizon H, camera/entity ID, thresholds</w:t>
            </w:r>
          </w:p>
        </w:tc>
        <w:tc>
          <w:tcPr>
            <w:tcW w:type="dxa" w:w="2808"/>
            <w:vAlign w:val="center"/>
          </w:tcPr>
          <w:p>
            <w:r/>
            <w:r>
              <w:rPr>
                <w:sz w:val="15"/>
              </w:rPr>
              <w:t>How likely observation is to remain usable.</w:t>
            </w:r>
          </w:p>
        </w:tc>
      </w:tr>
      <w:tr>
        <w:tc>
          <w:tcPr>
            <w:tcW w:type="dxa" w:w="2232"/>
            <w:vAlign w:val="center"/>
          </w:tcPr>
          <w:p>
            <w:r/>
            <w:r>
              <w:rPr>
                <w:sz w:val="15"/>
              </w:rPr>
              <w:t>Predicted bearing envelope</w:t>
            </w:r>
          </w:p>
        </w:tc>
        <w:tc>
          <w:tcPr>
            <w:tcW w:type="dxa" w:w="4608"/>
            <w:vAlign w:val="center"/>
          </w:tcPr>
          <w:p>
            <w:r/>
            <w:r>
              <w:rPr>
                <w:sz w:val="15"/>
              </w:rPr>
              <w:t>Mean/median trajectory + uncertainty bounds</w:t>
            </w:r>
          </w:p>
        </w:tc>
        <w:tc>
          <w:tcPr>
            <w:tcW w:type="dxa" w:w="2808"/>
            <w:vAlign w:val="center"/>
          </w:tcPr>
          <w:p>
            <w:r/>
            <w:r>
              <w:rPr>
                <w:sz w:val="15"/>
              </w:rPr>
              <w:t>Whether the entity is moving toward FOV boundary.</w:t>
            </w:r>
          </w:p>
        </w:tc>
      </w:tr>
      <w:tr>
        <w:tc>
          <w:tcPr>
            <w:tcW w:type="dxa" w:w="2232"/>
            <w:vAlign w:val="center"/>
          </w:tcPr>
          <w:p>
            <w:r/>
            <w:r>
              <w:rPr>
                <w:sz w:val="15"/>
              </w:rPr>
              <w:t>Observed validity timeline</w:t>
            </w:r>
          </w:p>
        </w:tc>
        <w:tc>
          <w:tcPr>
            <w:tcW w:type="dxa" w:w="4608"/>
            <w:vAlign w:val="center"/>
          </w:tcPr>
          <w:p>
            <w:r/>
            <w:r>
              <w:rPr>
                <w:sz w:val="15"/>
              </w:rPr>
              <w:t>Actual valid/invalid state after the horizon</w:t>
            </w:r>
          </w:p>
        </w:tc>
        <w:tc>
          <w:tcPr>
            <w:tcW w:type="dxa" w:w="2808"/>
            <w:vAlign w:val="center"/>
          </w:tcPr>
          <w:p>
            <w:r/>
            <w:r>
              <w:rPr>
                <w:sz w:val="15"/>
              </w:rPr>
              <w:t>Ground truth for calibration.</w:t>
            </w:r>
          </w:p>
        </w:tc>
      </w:tr>
      <w:tr>
        <w:tc>
          <w:tcPr>
            <w:tcW w:type="dxa" w:w="2232"/>
            <w:vAlign w:val="center"/>
          </w:tcPr>
          <w:p>
            <w:r/>
            <w:r>
              <w:rPr>
                <w:sz w:val="15"/>
              </w:rPr>
              <w:t>Forecast residual</w:t>
            </w:r>
          </w:p>
        </w:tc>
        <w:tc>
          <w:tcPr>
            <w:tcW w:type="dxa" w:w="4608"/>
            <w:vAlign w:val="center"/>
          </w:tcPr>
          <w:p>
            <w:r/>
            <w:r>
              <w:rPr>
                <w:sz w:val="15"/>
              </w:rPr>
              <w:t>Predicted bearing − observed bearing</w:t>
            </w:r>
          </w:p>
        </w:tc>
        <w:tc>
          <w:tcPr>
            <w:tcW w:type="dxa" w:w="2808"/>
            <w:vAlign w:val="center"/>
          </w:tcPr>
          <w:p>
            <w:r/>
            <w:r>
              <w:rPr>
                <w:sz w:val="15"/>
              </w:rPr>
              <w:t>Whether uncertainty is correctly sized.</w:t>
            </w:r>
          </w:p>
        </w:tc>
      </w:tr>
      <w:tr>
        <w:tc>
          <w:tcPr>
            <w:tcW w:type="dxa" w:w="2232"/>
            <w:vAlign w:val="center"/>
          </w:tcPr>
          <w:p>
            <w:r/>
            <w:r>
              <w:rPr>
                <w:sz w:val="15"/>
              </w:rPr>
              <w:t>Calibration curve</w:t>
            </w:r>
          </w:p>
        </w:tc>
        <w:tc>
          <w:tcPr>
            <w:tcW w:type="dxa" w:w="4608"/>
            <w:vAlign w:val="center"/>
          </w:tcPr>
          <w:p>
            <w:r/>
            <w:r>
              <w:rPr>
                <w:sz w:val="15"/>
              </w:rPr>
              <w:t>Predicted probability vs observed frequency</w:t>
            </w:r>
          </w:p>
        </w:tc>
        <w:tc>
          <w:tcPr>
            <w:tcW w:type="dxa" w:w="2808"/>
            <w:vAlign w:val="center"/>
          </w:tcPr>
          <w:p>
            <w:r/>
            <w:r>
              <w:rPr>
                <w:sz w:val="15"/>
              </w:rPr>
              <w:t>Whether ρ_FOV behaves as a probability rather than just a score.</w:t>
            </w:r>
          </w:p>
        </w:tc>
      </w:tr>
    </w:tbl>
    <w:p/>
    <w:tbl>
      <w:tblPr>
        <w:tblStyle w:val="TableGrid"/>
        <w:tblW w:type="auto" w:w="0"/>
        <w:tblLook w:firstColumn="1" w:firstRow="1" w:lastColumn="0" w:lastRow="0" w:noHBand="0" w:noVBand="1" w:val="04A0"/>
      </w:tblPr>
      <w:tblGrid>
        <w:gridCol w:w="10224"/>
      </w:tblGrid>
      <w:tr>
        <w:tc>
          <w:tcPr>
            <w:tcW w:type="dxa" w:w="10224"/>
            <w:shd w:fill="EEF5F9"/>
          </w:tcPr>
          <w:p>
            <w:r/>
            <w:r>
              <w:rPr>
                <w:b/>
                <w:sz w:val="21"/>
              </w:rPr>
              <w:t>Critical validation</w:t>
              <w:br/>
            </w:r>
            <w:r>
              <w:rPr>
                <w:sz w:val="18"/>
              </w:rPr>
              <w:t>Do not report a high ρ_FOV value as successful merely because the entity was visible. Compare predicted probability against future observed validity over many trajectories.</w:t>
            </w:r>
          </w:p>
        </w:tc>
      </w:tr>
    </w:tbl>
    <w:p/>
    <w:p>
      <w:pPr>
        <w:pStyle w:val="Heading1"/>
      </w:pPr>
      <w:r>
        <w:t>9. Phase 6 — Perceptual-Support Gate</w:t>
      </w:r>
    </w:p>
    <w:p>
      <w:r>
        <w:t>This is the first phase where the navigation decision is explicitly coupled to the predictive observation mechanism.</w:t>
      </w:r>
    </w:p>
    <w:p>
      <w:pPr>
        <w:pStyle w:val="Heading2"/>
      </w:pPr>
      <w:r>
        <w:t>Mechanism</w:t>
      </w:r>
    </w:p>
    <w:p>
      <w:pPr>
        <w:ind w:left="360"/>
      </w:pPr>
      <w:r>
        <w:rPr>
          <w:rFonts w:ascii="Consolas" w:hAnsi="Consolas"/>
          <w:sz w:val="18"/>
        </w:rPr>
        <w:t>Support(c,k) = aggregate_{e∈E_k} ρ_FOV(c,e,t,H)</w:t>
      </w:r>
    </w:p>
    <w:p>
      <w:pPr>
        <w:ind w:left="360"/>
      </w:pPr>
      <w:r>
        <w:rPr>
          <w:rFonts w:ascii="Consolas" w:hAnsi="Consolas"/>
          <w:sz w:val="18"/>
        </w:rPr>
        <w:t>Conservative version: Support_min(c,k) = min_{e∈E_k} ρ_FOV(c,e,t,H)</w:t>
      </w:r>
    </w:p>
    <w:p>
      <w:pPr>
        <w:ind w:left="360"/>
      </w:pPr>
      <w:r>
        <w:rPr>
          <w:rFonts w:ascii="Consolas" w:hAnsi="Consolas"/>
          <w:sz w:val="18"/>
        </w:rPr>
        <w:t>Admissible(k) = Safety(k) ≥ τ_safe AND Support_best(k) ≥ τ_cam</w:t>
      </w:r>
    </w:p>
    <w:p>
      <w:r>
        <w:t>With one camera, Support_best(k) simply evaluates whether the current camera can adequately support the candidate corridor. This is a meaningful single-camera validation of the coupling, even though there is no camera choice.</w:t>
      </w:r>
    </w:p>
    <w:p>
      <w:pPr>
        <w:pStyle w:val="Heading2"/>
      </w:pPr>
      <w:r>
        <w:t>Expected behavior</w:t>
      </w:r>
    </w:p>
    <w:p>
      <w:pPr>
        <w:pStyle w:val="ListBullet"/>
        <w:spacing w:after="60"/>
      </w:pPr>
      <w:r>
        <w:t>A geometrically open corridor with poor predicted observation support can be rejected or downgraded.</w:t>
      </w:r>
    </w:p>
    <w:p>
      <w:pPr>
        <w:pStyle w:val="ListBullet"/>
        <w:spacing w:after="60"/>
      </w:pPr>
      <w:r>
        <w:t>A sufficiently safe corridor with strong observation support remains admissible.</w:t>
      </w:r>
    </w:p>
    <w:p>
      <w:pPr>
        <w:pStyle w:val="ListBullet"/>
        <w:spacing w:after="60"/>
      </w:pPr>
      <w:r>
        <w:t>If all safe corridors lack adequate support, the system should issue CAUTION/STOP according to the safety policy.</w:t>
      </w:r>
    </w:p>
    <w:p>
      <w:pPr>
        <w:pStyle w:val="ListBullet"/>
        <w:spacing w:after="60"/>
      </w:pPr>
      <w:r>
        <w:t>The camera-support gate should not override an imminent collision STOP.</w:t>
      </w:r>
    </w:p>
    <w:p>
      <w:pPr>
        <w:pStyle w:val="Heading1"/>
      </w:pPr>
      <w:r>
        <w:t>10. Phase 7 — Camera Responsibility Abstraction</w:t>
      </w:r>
    </w:p>
    <w:p>
      <w:r>
        <w:t>Build the software abstraction now, but do not claim experimental multi-camera results yet.</w:t>
      </w:r>
    </w:p>
    <w:tbl>
      <w:tblPr>
        <w:tblStyle w:val="TableGrid"/>
        <w:tblW w:type="auto" w:w="0"/>
        <w:jc w:val="center"/>
        <w:tblLook w:firstColumn="1" w:firstRow="1" w:lastColumn="0" w:lastRow="0" w:noHBand="0" w:noVBand="1" w:val="04A0"/>
      </w:tblPr>
      <w:tblGrid>
        <w:gridCol w:w="3408"/>
        <w:gridCol w:w="3408"/>
        <w:gridCol w:w="3408"/>
      </w:tblGrid>
      <w:tr>
        <w:tc>
          <w:tcPr>
            <w:tcW w:type="dxa" w:w="1584"/>
            <w:shd w:fill="D9EAF7"/>
          </w:tcPr>
          <w:p>
            <w:r/>
            <w:r>
              <w:rPr>
                <w:b/>
                <w:sz w:val="16"/>
              </w:rPr>
              <w:t>State</w:t>
            </w:r>
          </w:p>
        </w:tc>
        <w:tc>
          <w:tcPr>
            <w:tcW w:type="dxa" w:w="5904"/>
            <w:shd w:fill="D9EAF7"/>
          </w:tcPr>
          <w:p>
            <w:r/>
            <w:r>
              <w:rPr>
                <w:b/>
                <w:sz w:val="16"/>
              </w:rPr>
              <w:t>Meaning</w:t>
            </w:r>
          </w:p>
        </w:tc>
        <w:tc>
          <w:tcPr>
            <w:tcW w:type="dxa" w:w="2592"/>
            <w:shd w:fill="D9EAF7"/>
          </w:tcPr>
          <w:p>
            <w:r/>
            <w:r>
              <w:rPr>
                <w:b/>
                <w:sz w:val="16"/>
              </w:rPr>
              <w:t>Single-camera test</w:t>
            </w:r>
          </w:p>
        </w:tc>
      </w:tr>
      <w:tr>
        <w:tc>
          <w:tcPr>
            <w:tcW w:type="dxa" w:w="1584"/>
            <w:vAlign w:val="center"/>
          </w:tcPr>
          <w:p>
            <w:r/>
            <w:r>
              <w:rPr>
                <w:sz w:val="16"/>
              </w:rPr>
              <w:t>PRIMARY</w:t>
            </w:r>
          </w:p>
        </w:tc>
        <w:tc>
          <w:tcPr>
            <w:tcW w:type="dxa" w:w="5904"/>
            <w:vAlign w:val="center"/>
          </w:tcPr>
          <w:p>
            <w:r/>
            <w:r>
              <w:rPr>
                <w:sz w:val="16"/>
              </w:rPr>
              <w:t>Current camera responsible for critical region</w:t>
            </w:r>
          </w:p>
        </w:tc>
        <w:tc>
          <w:tcPr>
            <w:tcW w:type="dxa" w:w="2592"/>
            <w:vAlign w:val="center"/>
          </w:tcPr>
          <w:p>
            <w:r/>
            <w:r>
              <w:rPr>
                <w:sz w:val="16"/>
              </w:rPr>
              <w:t>The sole camera is PRIMARY when perception is required.</w:t>
            </w:r>
          </w:p>
        </w:tc>
      </w:tr>
      <w:tr>
        <w:tc>
          <w:tcPr>
            <w:tcW w:type="dxa" w:w="1584"/>
            <w:vAlign w:val="center"/>
          </w:tcPr>
          <w:p>
            <w:r/>
            <w:r>
              <w:rPr>
                <w:sz w:val="16"/>
              </w:rPr>
              <w:t>SUPPORT</w:t>
            </w:r>
          </w:p>
        </w:tc>
        <w:tc>
          <w:tcPr>
            <w:tcW w:type="dxa" w:w="5904"/>
            <w:vAlign w:val="center"/>
          </w:tcPr>
          <w:p>
            <w:r/>
            <w:r>
              <w:rPr>
                <w:sz w:val="16"/>
              </w:rPr>
              <w:t>Secondary camera corroborates the primary</w:t>
            </w:r>
          </w:p>
        </w:tc>
        <w:tc>
          <w:tcPr>
            <w:tcW w:type="dxa" w:w="2592"/>
            <w:vAlign w:val="center"/>
          </w:tcPr>
          <w:p>
            <w:r/>
            <w:r>
              <w:rPr>
                <w:sz w:val="16"/>
              </w:rPr>
              <w:t>Not physically testable yet; state exists in interface.</w:t>
            </w:r>
          </w:p>
        </w:tc>
      </w:tr>
      <w:tr>
        <w:tc>
          <w:tcPr>
            <w:tcW w:type="dxa" w:w="1584"/>
            <w:vAlign w:val="center"/>
          </w:tcPr>
          <w:p>
            <w:r/>
            <w:r>
              <w:rPr>
                <w:sz w:val="16"/>
              </w:rPr>
              <w:t>RESERVED</w:t>
            </w:r>
          </w:p>
        </w:tc>
        <w:tc>
          <w:tcPr>
            <w:tcW w:type="dxa" w:w="5904"/>
            <w:vAlign w:val="center"/>
          </w:tcPr>
          <w:p>
            <w:r/>
            <w:r>
              <w:rPr>
                <w:sz w:val="16"/>
              </w:rPr>
              <w:t>Next camera is prepared for imminent responsibility</w:t>
            </w:r>
          </w:p>
        </w:tc>
        <w:tc>
          <w:tcPr>
            <w:tcW w:type="dxa" w:w="2592"/>
            <w:vAlign w:val="center"/>
          </w:tcPr>
          <w:p>
            <w:r/>
            <w:r>
              <w:rPr>
                <w:sz w:val="16"/>
              </w:rPr>
              <w:t>Can be simulated; real test deferred.</w:t>
            </w:r>
          </w:p>
        </w:tc>
      </w:tr>
      <w:tr>
        <w:tc>
          <w:tcPr>
            <w:tcW w:type="dxa" w:w="1584"/>
            <w:vAlign w:val="center"/>
          </w:tcPr>
          <w:p>
            <w:r/>
            <w:r>
              <w:rPr>
                <w:sz w:val="16"/>
              </w:rPr>
              <w:t>STANDBY</w:t>
            </w:r>
          </w:p>
        </w:tc>
        <w:tc>
          <w:tcPr>
            <w:tcW w:type="dxa" w:w="5904"/>
            <w:vAlign w:val="center"/>
          </w:tcPr>
          <w:p>
            <w:r/>
            <w:r>
              <w:rPr>
                <w:sz w:val="16"/>
              </w:rPr>
              <w:t>Camera is not currently needed</w:t>
            </w:r>
          </w:p>
        </w:tc>
        <w:tc>
          <w:tcPr>
            <w:tcW w:type="dxa" w:w="2592"/>
            <w:vAlign w:val="center"/>
          </w:tcPr>
          <w:p>
            <w:r/>
            <w:r>
              <w:rPr>
                <w:sz w:val="16"/>
              </w:rPr>
              <w:t>Single camera cannot be removed safely; use as logical state only.</w:t>
            </w:r>
          </w:p>
        </w:tc>
      </w:tr>
    </w:tbl>
    <w:p/>
    <w:p>
      <w:r>
        <w:t>The important software contract is that navigation requests camera support; the camera manager returns a responsible camera and its support quality. This avoids hard-coding camera selection into the path planner.</w:t>
      </w:r>
    </w:p>
    <w:p>
      <w:pPr>
        <w:pStyle w:val="Heading1"/>
      </w:pPr>
      <w:r>
        <w:t>11. Phase 8 — One-Step Camera Reservation</w:t>
      </w:r>
    </w:p>
    <w:p>
      <w:r>
        <w:t>Implement this only after ρ_FOV is calibrated.</w:t>
      </w:r>
    </w:p>
    <w:p>
      <w:pPr>
        <w:ind w:left="360"/>
      </w:pPr>
      <w:r>
        <w:rPr>
          <w:rFonts w:ascii="Consolas" w:hAnsi="Consolas"/>
          <w:sz w:val="18"/>
        </w:rPr>
        <w:t>If ρ_primary &lt; τ_reserve AND ρ_candidate ≥ τ_successor, then successor → RESERVED</w:t>
      </w:r>
    </w:p>
    <w:p>
      <w:r>
        <w:t>The mechanism is intentionally one-step. The system predicts impending degradation of the current responsible camera and prepares one successor camera. It does not plan an arbitrary chain of future sensors.</w:t>
      </w:r>
    </w:p>
    <w:p>
      <w:pPr>
        <w:pStyle w:val="Heading2"/>
      </w:pPr>
      <w:r>
        <w:t>Outputs</w:t>
      </w:r>
    </w:p>
    <w:p>
      <w:pPr>
        <w:pStyle w:val="ListBullet"/>
        <w:spacing w:after="60"/>
      </w:pPr>
      <w:r>
        <w:t>reservation event with reason</w:t>
      </w:r>
    </w:p>
    <w:p>
      <w:pPr>
        <w:pStyle w:val="ListBullet"/>
        <w:spacing w:after="60"/>
      </w:pPr>
      <w:r>
        <w:t>primary/successor IDs</w:t>
      </w:r>
    </w:p>
    <w:p>
      <w:pPr>
        <w:pStyle w:val="ListBullet"/>
        <w:spacing w:after="60"/>
      </w:pPr>
      <w:r>
        <w:t>ρ values at reservation</w:t>
      </w:r>
    </w:p>
    <w:p>
      <w:pPr>
        <w:pStyle w:val="ListBullet"/>
        <w:spacing w:after="60"/>
      </w:pPr>
      <w:r>
        <w:t>actual handoff time</w:t>
      </w:r>
    </w:p>
    <w:p>
      <w:pPr>
        <w:pStyle w:val="ListBullet"/>
        <w:spacing w:after="60"/>
      </w:pPr>
      <w:r>
        <w:t>observation gap duration</w:t>
      </w:r>
    </w:p>
    <w:p>
      <w:r>
        <w:t>Expected inference: reservation occurs before actual validity loss and reduces interruption during a handoff.</w:t>
      </w:r>
    </w:p>
    <w:p>
      <w:pPr>
        <w:pStyle w:val="Heading1"/>
      </w:pPr>
      <w:r>
        <w:t>12. Phase 9 — Selective Processing and Compute Management</w:t>
      </w:r>
    </w:p>
    <w:p>
      <w:r>
        <w:t>Use camera responsibility to control expensive processing only after safety behavior is stable.</w:t>
      </w:r>
    </w:p>
    <w:p>
      <w:pPr>
        <w:ind w:left="360"/>
      </w:pPr>
      <w:r>
        <w:rPr>
          <w:rFonts w:ascii="Consolas" w:hAnsi="Consolas"/>
          <w:sz w:val="18"/>
        </w:rPr>
        <w:t>ProcessingRate_c = f(responsibility_c, threat_c, support_c, system_load)</w:t>
      </w:r>
    </w:p>
    <w:p>
      <w:r>
        <w:t>A PRIMARY camera may receive full-rate detection/depth. SUPPORT may receive reduced or full processing. RESERVED may be warmed up. STANDBY may be processed at a low rate, subject to safety policy.</w:t>
      </w:r>
    </w:p>
    <w:p>
      <w:pPr>
        <w:pStyle w:val="Heading2"/>
      </w:pPr>
      <w:r>
        <w:t>Required measurements</w:t>
      </w:r>
    </w:p>
    <w:p>
      <w:pPr>
        <w:pStyle w:val="ListBullet"/>
        <w:spacing w:after="60"/>
      </w:pPr>
      <w:r>
        <w:t>GPU utilization</w:t>
      </w:r>
    </w:p>
    <w:p>
      <w:pPr>
        <w:pStyle w:val="ListBullet"/>
        <w:spacing w:after="60"/>
      </w:pPr>
      <w:r>
        <w:t>per-stage latency</w:t>
      </w:r>
    </w:p>
    <w:p>
      <w:pPr>
        <w:pStyle w:val="ListBullet"/>
        <w:spacing w:after="60"/>
      </w:pPr>
      <w:r>
        <w:t>effective FPS</w:t>
      </w:r>
    </w:p>
    <w:p>
      <w:pPr>
        <w:pStyle w:val="ListBullet"/>
        <w:spacing w:after="60"/>
      </w:pPr>
      <w:r>
        <w:t>detection/depth invocation count</w:t>
      </w:r>
    </w:p>
    <w:p>
      <w:pPr>
        <w:pStyle w:val="ListBullet"/>
        <w:spacing w:after="60"/>
      </w:pPr>
      <w:r>
        <w:t>handoff latency</w:t>
      </w:r>
    </w:p>
    <w:p>
      <w:pPr>
        <w:pStyle w:val="ListBullet"/>
        <w:spacing w:after="60"/>
      </w:pPr>
      <w:r>
        <w:t>optional power measurement</w:t>
      </w:r>
    </w:p>
    <w:p>
      <w:r>
        <w:t>Do not claim energy savings from fewer inferences until it is measured on the actual hardware.</w:t>
      </w:r>
    </w:p>
    <w:p>
      <w:pPr>
        <w:pStyle w:val="Heading1"/>
      </w:pPr>
      <w:r>
        <w:t>13. Phase 10 — BLV Guidance Interface</w:t>
      </w:r>
    </w:p>
    <w:p>
      <w:r>
        <w:t>The user should receive a small vocabulary of stable, actionable instructions. The internal system may maintain continuous scores, but the user interface should remain simple.</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D9EAF7"/>
          </w:tcPr>
          <w:p>
            <w:r/>
            <w:r>
              <w:rPr>
                <w:b/>
                <w:sz w:val="16"/>
              </w:rPr>
              <w:t>Internal command</w:t>
            </w:r>
          </w:p>
        </w:tc>
        <w:tc>
          <w:tcPr>
            <w:tcW w:type="dxa" w:w="3024"/>
            <w:shd w:fill="D9EAF7"/>
          </w:tcPr>
          <w:p>
            <w:r/>
            <w:r>
              <w:rPr>
                <w:b/>
                <w:sz w:val="16"/>
              </w:rPr>
              <w:t>User output</w:t>
            </w:r>
          </w:p>
        </w:tc>
        <w:tc>
          <w:tcPr>
            <w:tcW w:type="dxa" w:w="4896"/>
            <w:shd w:fill="D9EAF7"/>
          </w:tcPr>
          <w:p>
            <w:r/>
            <w:r>
              <w:rPr>
                <w:b/>
                <w:sz w:val="16"/>
              </w:rPr>
              <w:t>Condition</w:t>
            </w:r>
          </w:p>
        </w:tc>
      </w:tr>
      <w:tr>
        <w:tc>
          <w:tcPr>
            <w:tcW w:type="dxa" w:w="2160"/>
            <w:vAlign w:val="center"/>
          </w:tcPr>
          <w:p>
            <w:r/>
            <w:r>
              <w:rPr>
                <w:sz w:val="16"/>
              </w:rPr>
              <w:t>STRAIGHT</w:t>
            </w:r>
          </w:p>
        </w:tc>
        <w:tc>
          <w:tcPr>
            <w:tcW w:type="dxa" w:w="3024"/>
            <w:vAlign w:val="center"/>
          </w:tcPr>
          <w:p>
            <w:r/>
            <w:r>
              <w:rPr>
                <w:sz w:val="16"/>
              </w:rPr>
              <w:t>“Continue straight.”</w:t>
            </w:r>
          </w:p>
        </w:tc>
        <w:tc>
          <w:tcPr>
            <w:tcW w:type="dxa" w:w="4896"/>
            <w:vAlign w:val="center"/>
          </w:tcPr>
          <w:p>
            <w:r/>
            <w:r>
              <w:rPr>
                <w:sz w:val="16"/>
              </w:rPr>
              <w:t>Selected corridor near 0° and adequate confidence.</w:t>
            </w:r>
          </w:p>
        </w:tc>
      </w:tr>
      <w:tr>
        <w:tc>
          <w:tcPr>
            <w:tcW w:type="dxa" w:w="2160"/>
            <w:vAlign w:val="center"/>
          </w:tcPr>
          <w:p>
            <w:r/>
            <w:r>
              <w:rPr>
                <w:sz w:val="16"/>
              </w:rPr>
              <w:t>SLIGHT_LEFT</w:t>
            </w:r>
          </w:p>
        </w:tc>
        <w:tc>
          <w:tcPr>
            <w:tcW w:type="dxa" w:w="3024"/>
            <w:vAlign w:val="center"/>
          </w:tcPr>
          <w:p>
            <w:r/>
            <w:r>
              <w:rPr>
                <w:sz w:val="16"/>
              </w:rPr>
              <w:t>“Bear slightly left.”</w:t>
            </w:r>
          </w:p>
        </w:tc>
        <w:tc>
          <w:tcPr>
            <w:tcW w:type="dxa" w:w="4896"/>
            <w:vAlign w:val="center"/>
          </w:tcPr>
          <w:p>
            <w:r/>
            <w:r>
              <w:rPr>
                <w:sz w:val="16"/>
              </w:rPr>
              <w:t>Small left correction.</w:t>
            </w:r>
          </w:p>
        </w:tc>
      </w:tr>
      <w:tr>
        <w:tc>
          <w:tcPr>
            <w:tcW w:type="dxa" w:w="2160"/>
            <w:vAlign w:val="center"/>
          </w:tcPr>
          <w:p>
            <w:r/>
            <w:r>
              <w:rPr>
                <w:sz w:val="16"/>
              </w:rPr>
              <w:t>SLIGHT_RIGHT</w:t>
            </w:r>
          </w:p>
        </w:tc>
        <w:tc>
          <w:tcPr>
            <w:tcW w:type="dxa" w:w="3024"/>
            <w:vAlign w:val="center"/>
          </w:tcPr>
          <w:p>
            <w:r/>
            <w:r>
              <w:rPr>
                <w:sz w:val="16"/>
              </w:rPr>
              <w:t>“Bear slightly right.”</w:t>
            </w:r>
          </w:p>
        </w:tc>
        <w:tc>
          <w:tcPr>
            <w:tcW w:type="dxa" w:w="4896"/>
            <w:vAlign w:val="center"/>
          </w:tcPr>
          <w:p>
            <w:r/>
            <w:r>
              <w:rPr>
                <w:sz w:val="16"/>
              </w:rPr>
              <w:t>Small right correction.</w:t>
            </w:r>
          </w:p>
        </w:tc>
      </w:tr>
      <w:tr>
        <w:tc>
          <w:tcPr>
            <w:tcW w:type="dxa" w:w="2160"/>
            <w:vAlign w:val="center"/>
          </w:tcPr>
          <w:p>
            <w:r/>
            <w:r>
              <w:rPr>
                <w:sz w:val="16"/>
              </w:rPr>
              <w:t>LEFT</w:t>
            </w:r>
          </w:p>
        </w:tc>
        <w:tc>
          <w:tcPr>
            <w:tcW w:type="dxa" w:w="3024"/>
            <w:vAlign w:val="center"/>
          </w:tcPr>
          <w:p>
            <w:r/>
            <w:r>
              <w:rPr>
                <w:sz w:val="16"/>
              </w:rPr>
              <w:t>“Turn left.”</w:t>
            </w:r>
          </w:p>
        </w:tc>
        <w:tc>
          <w:tcPr>
            <w:tcW w:type="dxa" w:w="4896"/>
            <w:vAlign w:val="center"/>
          </w:tcPr>
          <w:p>
            <w:r/>
            <w:r>
              <w:rPr>
                <w:sz w:val="16"/>
              </w:rPr>
              <w:t>Larger left deviation required.</w:t>
            </w:r>
          </w:p>
        </w:tc>
      </w:tr>
      <w:tr>
        <w:tc>
          <w:tcPr>
            <w:tcW w:type="dxa" w:w="2160"/>
            <w:vAlign w:val="center"/>
          </w:tcPr>
          <w:p>
            <w:r/>
            <w:r>
              <w:rPr>
                <w:sz w:val="16"/>
              </w:rPr>
              <w:t>RIGHT</w:t>
            </w:r>
          </w:p>
        </w:tc>
        <w:tc>
          <w:tcPr>
            <w:tcW w:type="dxa" w:w="3024"/>
            <w:vAlign w:val="center"/>
          </w:tcPr>
          <w:p>
            <w:r/>
            <w:r>
              <w:rPr>
                <w:sz w:val="16"/>
              </w:rPr>
              <w:t>“Turn right.”</w:t>
            </w:r>
          </w:p>
        </w:tc>
        <w:tc>
          <w:tcPr>
            <w:tcW w:type="dxa" w:w="4896"/>
            <w:vAlign w:val="center"/>
          </w:tcPr>
          <w:p>
            <w:r/>
            <w:r>
              <w:rPr>
                <w:sz w:val="16"/>
              </w:rPr>
              <w:t>Larger right deviation required.</w:t>
            </w:r>
          </w:p>
        </w:tc>
      </w:tr>
      <w:tr>
        <w:tc>
          <w:tcPr>
            <w:tcW w:type="dxa" w:w="2160"/>
            <w:vAlign w:val="center"/>
          </w:tcPr>
          <w:p>
            <w:r/>
            <w:r>
              <w:rPr>
                <w:sz w:val="16"/>
              </w:rPr>
              <w:t>CAUTION</w:t>
            </w:r>
          </w:p>
        </w:tc>
        <w:tc>
          <w:tcPr>
            <w:tcW w:type="dxa" w:w="3024"/>
            <w:vAlign w:val="center"/>
          </w:tcPr>
          <w:p>
            <w:r/>
            <w:r>
              <w:rPr>
                <w:sz w:val="16"/>
              </w:rPr>
              <w:t>“Caution.”</w:t>
            </w:r>
          </w:p>
        </w:tc>
        <w:tc>
          <w:tcPr>
            <w:tcW w:type="dxa" w:w="4896"/>
            <w:vAlign w:val="center"/>
          </w:tcPr>
          <w:p>
            <w:r/>
            <w:r>
              <w:rPr>
                <w:sz w:val="16"/>
              </w:rPr>
              <w:t>Perception or navigation confidence marginal.</w:t>
            </w:r>
          </w:p>
        </w:tc>
      </w:tr>
      <w:tr>
        <w:tc>
          <w:tcPr>
            <w:tcW w:type="dxa" w:w="2160"/>
            <w:vAlign w:val="center"/>
          </w:tcPr>
          <w:p>
            <w:r/>
            <w:r>
              <w:rPr>
                <w:sz w:val="16"/>
              </w:rPr>
              <w:t>STOP</w:t>
            </w:r>
          </w:p>
        </w:tc>
        <w:tc>
          <w:tcPr>
            <w:tcW w:type="dxa" w:w="3024"/>
            <w:vAlign w:val="center"/>
          </w:tcPr>
          <w:p>
            <w:r/>
            <w:r>
              <w:rPr>
                <w:sz w:val="16"/>
              </w:rPr>
              <w:t>“Stop.”</w:t>
            </w:r>
          </w:p>
        </w:tc>
        <w:tc>
          <w:tcPr>
            <w:tcW w:type="dxa" w:w="4896"/>
            <w:vAlign w:val="center"/>
          </w:tcPr>
          <w:p>
            <w:r/>
            <w:r>
              <w:rPr>
                <w:sz w:val="16"/>
              </w:rPr>
              <w:t>No sufficiently safe corridor or imminent conflict.</w:t>
            </w:r>
          </w:p>
        </w:tc>
      </w:tr>
    </w:tbl>
    <w:p/>
    <w:p>
      <w:r>
        <w:t>Audio arbitration should preserve the current priority hierarchy: emergency STOP &gt; dynamic conflict &gt; direction change &gt; reassurance. Direction changes should require temporal confirmation/hysteresis.</w:t>
      </w:r>
    </w:p>
    <w:p>
      <w:pPr>
        <w:pStyle w:val="Heading1"/>
      </w:pPr>
      <w:r>
        <w:t>14. Phase 11 — Real Multi-Camera Scaling</w:t>
      </w:r>
    </w:p>
    <w:p>
      <w:r>
        <w:t>Only after the single-camera mechanism passes controlled tests should physical multi-camera hardware be introduced.</w:t>
      </w:r>
    </w:p>
    <w:p>
      <w:pPr>
        <w:pStyle w:val="Heading2"/>
      </w:pPr>
      <w:r>
        <w:t>Hardware/software mechanism</w:t>
      </w:r>
    </w:p>
    <w:p>
      <w:pPr>
        <w:pStyle w:val="ListNumber"/>
        <w:spacing w:after="60"/>
      </w:pPr>
      <w:r>
        <w:t>Use at least 2 cameras with overlapping and complementary fields of view.</w:t>
      </w:r>
    </w:p>
    <w:p>
      <w:pPr>
        <w:pStyle w:val="ListNumber"/>
        <w:spacing w:after="60"/>
      </w:pPr>
      <w:r>
        <w:t>Synchronize timestamps or establish bounded inter-camera time offset.</w:t>
      </w:r>
    </w:p>
    <w:p>
      <w:pPr>
        <w:pStyle w:val="ListNumber"/>
        <w:spacing w:after="60"/>
      </w:pPr>
      <w:r>
        <w:t>Calibrate each camera intrinsics and camera-to-body extrinsics.</w:t>
      </w:r>
    </w:p>
    <w:p>
      <w:pPr>
        <w:pStyle w:val="ListNumber"/>
        <w:spacing w:after="60"/>
      </w:pPr>
      <w:r>
        <w:t>Transform per-camera observations into one wearable egocentric frame.</w:t>
      </w:r>
    </w:p>
    <w:p>
      <w:pPr>
        <w:pStyle w:val="ListNumber"/>
        <w:spacing w:after="60"/>
      </w:pPr>
      <w:r>
        <w:t>Maintain camera-specific track identities and cross-camera association.</w:t>
      </w:r>
    </w:p>
    <w:p>
      <w:pPr>
        <w:pStyle w:val="ListNumber"/>
        <w:spacing w:after="60"/>
      </w:pPr>
      <w:r>
        <w:t>Compute camera–entity bearing and future validity per camera.</w:t>
      </w:r>
    </w:p>
    <w:p>
      <w:pPr>
        <w:pStyle w:val="ListNumber"/>
        <w:spacing w:after="60"/>
      </w:pPr>
      <w:r>
        <w:t>Compute Support(c,k) for each candidate corridor.</w:t>
      </w:r>
    </w:p>
    <w:p>
      <w:pPr>
        <w:pStyle w:val="ListNumber"/>
        <w:spacing w:after="60"/>
      </w:pPr>
      <w:r>
        <w:t>Assign PRIMARY/SUPPORT/RESERVED states.</w:t>
      </w:r>
    </w:p>
    <w:p>
      <w:pPr>
        <w:pStyle w:val="ListNumber"/>
        <w:spacing w:after="60"/>
      </w:pPr>
      <w:r>
        <w:t>Render which camera owns each navigation-critical region.</w:t>
      </w:r>
    </w:p>
    <w:p>
      <w:pPr>
        <w:pStyle w:val="Heading2"/>
      </w:pPr>
      <w:r>
        <w:t>Expected multi-camera output</w:t>
      </w:r>
    </w:p>
    <w:p>
      <w:pPr>
        <w:ind w:left="360"/>
      </w:pPr>
      <w:r>
        <w:rPr>
          <w:rFonts w:ascii="Consolas" w:hAnsi="Consolas"/>
          <w:sz w:val="18"/>
        </w:rPr>
        <w:t>Corridor k → critical entities E_k → Support(c1,k), Support(c2,k), ... → PRIMARY camera</w:t>
      </w:r>
    </w:p>
    <w:p>
      <w:r>
        <w:t>The key experimental event is a responsibility transition before the current camera loses adequate support.</w:t>
      </w:r>
    </w:p>
    <w:p>
      <w:pPr>
        <w:pStyle w:val="Heading1"/>
      </w:pPr>
      <w:r>
        <w:t>15. Phase 12 — Final Evaluation</w:t>
      </w:r>
    </w:p>
    <w:p>
      <w:pPr>
        <w:pStyle w:val="Heading2"/>
      </w:pPr>
      <w:r>
        <w:t>15.1 Required baselines</w:t>
      </w:r>
    </w:p>
    <w:tbl>
      <w:tblPr>
        <w:tblStyle w:val="TableGrid"/>
        <w:tblW w:type="auto" w:w="0"/>
        <w:jc w:val="center"/>
        <w:tblLook w:firstColumn="1" w:firstRow="1" w:lastColumn="0" w:lastRow="0" w:noHBand="0" w:noVBand="1" w:val="04A0"/>
      </w:tblPr>
      <w:tblGrid>
        <w:gridCol w:w="5112"/>
        <w:gridCol w:w="5112"/>
      </w:tblGrid>
      <w:tr>
        <w:tc>
          <w:tcPr>
            <w:tcW w:type="dxa" w:w="3168"/>
            <w:shd w:fill="D9EAF7"/>
          </w:tcPr>
          <w:p>
            <w:r/>
            <w:r>
              <w:rPr>
                <w:b/>
                <w:sz w:val="16"/>
              </w:rPr>
              <w:t>System</w:t>
            </w:r>
          </w:p>
        </w:tc>
        <w:tc>
          <w:tcPr>
            <w:tcW w:type="dxa" w:w="6768"/>
            <w:shd w:fill="D9EAF7"/>
          </w:tcPr>
          <w:p>
            <w:r/>
            <w:r>
              <w:rPr>
                <w:b/>
                <w:sz w:val="16"/>
              </w:rPr>
              <w:t>Description</w:t>
            </w:r>
          </w:p>
        </w:tc>
      </w:tr>
      <w:tr>
        <w:tc>
          <w:tcPr>
            <w:tcW w:type="dxa" w:w="3168"/>
            <w:vAlign w:val="center"/>
          </w:tcPr>
          <w:p>
            <w:r/>
            <w:r>
              <w:rPr>
                <w:sz w:val="16"/>
              </w:rPr>
              <w:t>B0 — Current baseline</w:t>
            </w:r>
          </w:p>
        </w:tc>
        <w:tc>
          <w:tcPr>
            <w:tcW w:type="dxa" w:w="6768"/>
            <w:vAlign w:val="center"/>
          </w:tcPr>
          <w:p>
            <w:r/>
            <w:r>
              <w:rPr>
                <w:sz w:val="16"/>
              </w:rPr>
              <w:t>Current single-camera obstacle/free-space/corridor/safety pipeline.</w:t>
            </w:r>
          </w:p>
        </w:tc>
      </w:tr>
      <w:tr>
        <w:tc>
          <w:tcPr>
            <w:tcW w:type="dxa" w:w="3168"/>
            <w:vAlign w:val="center"/>
          </w:tcPr>
          <w:p>
            <w:r/>
            <w:r>
              <w:rPr>
                <w:sz w:val="16"/>
              </w:rPr>
              <w:t>B1 — Reactive camera rule</w:t>
            </w:r>
          </w:p>
        </w:tc>
        <w:tc>
          <w:tcPr>
            <w:tcW w:type="dxa" w:w="6768"/>
            <w:vAlign w:val="center"/>
          </w:tcPr>
          <w:p>
            <w:r/>
            <w:r>
              <w:rPr>
                <w:sz w:val="16"/>
              </w:rPr>
              <w:t>Camera responsibility based only on current visibility/quality.</w:t>
            </w:r>
          </w:p>
        </w:tc>
      </w:tr>
      <w:tr>
        <w:tc>
          <w:tcPr>
            <w:tcW w:type="dxa" w:w="3168"/>
            <w:vAlign w:val="center"/>
          </w:tcPr>
          <w:p>
            <w:r/>
            <w:r>
              <w:rPr>
                <w:sz w:val="16"/>
              </w:rPr>
              <w:t>B2 — Predictive validity</w:t>
            </w:r>
          </w:p>
        </w:tc>
        <w:tc>
          <w:tcPr>
            <w:tcW w:type="dxa" w:w="6768"/>
            <w:vAlign w:val="center"/>
          </w:tcPr>
          <w:p>
            <w:r/>
            <w:r>
              <w:rPr>
                <w:sz w:val="16"/>
              </w:rPr>
              <w:t>ρ_FOV used to anticipate observation degradation.</w:t>
            </w:r>
          </w:p>
        </w:tc>
      </w:tr>
      <w:tr>
        <w:tc>
          <w:tcPr>
            <w:tcW w:type="dxa" w:w="3168"/>
            <w:vAlign w:val="center"/>
          </w:tcPr>
          <w:p>
            <w:r/>
            <w:r>
              <w:rPr>
                <w:sz w:val="16"/>
              </w:rPr>
              <w:t>B3 — Predictive + support gate</w:t>
            </w:r>
          </w:p>
        </w:tc>
        <w:tc>
          <w:tcPr>
            <w:tcW w:type="dxa" w:w="6768"/>
            <w:vAlign w:val="center"/>
          </w:tcPr>
          <w:p>
            <w:r/>
            <w:r>
              <w:rPr>
                <w:sz w:val="16"/>
              </w:rPr>
              <w:t>ρ_FOV additionally constrains corridor admissibility.</w:t>
            </w:r>
          </w:p>
        </w:tc>
      </w:tr>
      <w:tr>
        <w:tc>
          <w:tcPr>
            <w:tcW w:type="dxa" w:w="3168"/>
            <w:vAlign w:val="center"/>
          </w:tcPr>
          <w:p>
            <w:r/>
            <w:r>
              <w:rPr>
                <w:sz w:val="16"/>
              </w:rPr>
              <w:t>B4 — Predictive + reservation</w:t>
            </w:r>
          </w:p>
        </w:tc>
        <w:tc>
          <w:tcPr>
            <w:tcW w:type="dxa" w:w="6768"/>
            <w:vAlign w:val="center"/>
          </w:tcPr>
          <w:p>
            <w:r/>
            <w:r>
              <w:rPr>
                <w:sz w:val="16"/>
              </w:rPr>
              <w:t>Adds one-step successor preparation.</w:t>
            </w:r>
          </w:p>
        </w:tc>
      </w:tr>
    </w:tbl>
    <w:p/>
    <w:p>
      <w:pPr>
        <w:pStyle w:val="Heading2"/>
      </w:pPr>
      <w:r>
        <w:t>15.2 Primary metrics</w:t>
      </w:r>
    </w:p>
    <w:p>
      <w:pPr>
        <w:pStyle w:val="ListBullet"/>
        <w:spacing w:after="60"/>
      </w:pPr>
      <w:r>
        <w:t>Obstacle avoidance success rate.</w:t>
      </w:r>
    </w:p>
    <w:p>
      <w:pPr>
        <w:pStyle w:val="ListBullet"/>
        <w:spacing w:after="60"/>
      </w:pPr>
      <w:r>
        <w:t>Collision and near-collision rate.</w:t>
      </w:r>
    </w:p>
    <w:p>
      <w:pPr>
        <w:pStyle w:val="ListBullet"/>
        <w:spacing w:after="60"/>
      </w:pPr>
      <w:r>
        <w:t>Guidance decision latency.</w:t>
      </w:r>
    </w:p>
    <w:p>
      <w:pPr>
        <w:pStyle w:val="ListBullet"/>
        <w:spacing w:after="60"/>
      </w:pPr>
      <w:r>
        <w:t>Unnecessary direction changes per minute.</w:t>
      </w:r>
    </w:p>
    <w:p>
      <w:pPr>
        <w:pStyle w:val="ListBullet"/>
        <w:spacing w:after="60"/>
      </w:pPr>
      <w:r>
        <w:t>Time-to-warning before observation loss.</w:t>
      </w:r>
    </w:p>
    <w:p>
      <w:pPr>
        <w:pStyle w:val="ListBullet"/>
        <w:spacing w:after="60"/>
      </w:pPr>
      <w:r>
        <w:t>Prediction calibration error for ρ_FOV.</w:t>
      </w:r>
    </w:p>
    <w:p>
      <w:pPr>
        <w:pStyle w:val="ListBullet"/>
        <w:spacing w:after="60"/>
      </w:pPr>
      <w:r>
        <w:t>Critical-observation continuity during maneuvers.</w:t>
      </w:r>
    </w:p>
    <w:p>
      <w:pPr>
        <w:pStyle w:val="ListBullet"/>
        <w:spacing w:after="60"/>
      </w:pPr>
      <w:r>
        <w:t>Camera handoff interruption duration.</w:t>
      </w:r>
    </w:p>
    <w:p>
      <w:pPr>
        <w:pStyle w:val="ListBullet"/>
        <w:spacing w:after="60"/>
      </w:pPr>
      <w:r>
        <w:t>Camera switch frequency.</w:t>
      </w:r>
    </w:p>
    <w:p>
      <w:pPr>
        <w:pStyle w:val="ListBullet"/>
        <w:spacing w:after="60"/>
      </w:pPr>
      <w:r>
        <w:t>GPU utilization and processing load.</w:t>
      </w:r>
    </w:p>
    <w:p>
      <w:pPr>
        <w:pStyle w:val="ListBullet"/>
        <w:spacing w:after="60"/>
      </w:pPr>
      <w:r>
        <w:t>Path progress subject to safety constraints.</w:t>
      </w:r>
    </w:p>
    <w:p>
      <w:pPr>
        <w:pStyle w:val="ListBullet"/>
        <w:spacing w:after="60"/>
      </w:pPr>
      <w:r>
        <w:t>STOP/CAUTION rate and false conservative decisions.</w:t>
      </w:r>
    </w:p>
    <w:p>
      <w:pPr>
        <w:pStyle w:val="Heading2"/>
      </w:pPr>
      <w:r>
        <w:t>15.3 Most important comparison</w:t>
      </w:r>
    </w:p>
    <w:p>
      <w:r>
        <w:t>The central experiment should compare a reactive system that responds after visual support deteriorates against a predictive system that uses future-validity estimates. The desired evidence is not merely a higher score; it is measurable reduction in observation gaps or late reactions while maintaining or improving navigation safety.</w:t>
      </w:r>
    </w:p>
    <w:p>
      <w:pPr>
        <w:pStyle w:val="Heading1"/>
      </w:pPr>
      <w:r>
        <w:t>16. Interpretation of the Current Four-Panel Output</w:t>
      </w:r>
    </w:p>
    <w:p>
      <w:r>
        <w:t>The supplied screenshot is useful as a visualization/debugging artifact, but it is not yet sufficient evidence of obstacle-avoidance performance.</w:t>
      </w:r>
    </w:p>
    <w:p>
      <w:pPr>
        <w:pStyle w:val="Heading2"/>
      </w:pPr>
      <w:r>
        <w:t>16.1 Panel 1 — Camera + detections + AR path</w:t>
      </w:r>
    </w:p>
    <w:p>
      <w:r>
        <w:t>The panel shows the current camera image, an overlaid selected STRAIGHT corridor, perspective depth/path rungs and a score of about 0.67. The screenshot reports 0 objects and 0 tracks. Therefore the current decision is being made without confirmed object detections in that frame.</w:t>
      </w:r>
    </w:p>
    <w:p>
      <w:r>
        <w:t>What can be inferred: the corridor generator and visual projection are active. What cannot be inferred: that the scene is actually obstacle-free.</w:t>
      </w:r>
    </w:p>
    <w:p>
      <w:pPr>
        <w:pStyle w:val="Heading2"/>
      </w:pPr>
      <w:r>
        <w:t>16.2 Panel 2 — Free-space overlay</w:t>
      </w:r>
    </w:p>
    <w:p>
      <w:r>
        <w:t>The large green region indicates that the current free-space estimator classifies much of the visible lower scene as walkable. Because the current frame has 0 detections, this result is strongly influenced by the geometric/depth free-space priors rather than object-mask exclusion.</w:t>
      </w:r>
    </w:p>
    <w:p>
      <w:r>
        <w:t>Important inference: green means “estimated free under the current model,” not “proven safe.” Unknown/uncertain regions must remain visible and conservative.</w:t>
      </w:r>
    </w:p>
    <w:p>
      <w:pPr>
        <w:pStyle w:val="Heading2"/>
      </w:pPr>
      <w:r>
        <w:t>16.3 Panel 3 — 2D navigation grid</w:t>
      </w:r>
    </w:p>
    <w:p>
      <w:r>
        <w:t>The grid displays the five candidate corridors and the selected straight trajectory. In the screenshot, all candidates appear available and straight receives the highest score.</w:t>
      </w:r>
    </w:p>
    <w:p>
      <w:r>
        <w:t>What to expect in a controlled obstacle scene: the obstacle should create blocked/penalized cells, affected corridors should be marked unavailable or lower-scoring, and a side corridor should become selected when it satisfies the safety gates.</w:t>
      </w:r>
    </w:p>
    <w:p>
      <w:pPr>
        <w:pStyle w:val="Heading2"/>
      </w:pPr>
      <w:r>
        <w:t>16.4 Panel 4 — decision metrics</w:t>
      </w:r>
    </w:p>
    <w:p>
      <w:r>
        <w:t>The panel reports STRAIGHT, selected score, clearance, FPS/latency and candidate rankings. This is the current system's most useful explainability panel because it exposes why the decision was made.</w:t>
      </w:r>
    </w:p>
    <w:p>
      <w:r>
        <w:t>However, the displayed score is a heuristic engineering score. A score such as 0.67 should not be interpreted as “67% safe” unless it has been explicitly calibrated as a probability, which it currently is not.</w:t>
      </w:r>
    </w:p>
    <w:p>
      <w:pPr>
        <w:pStyle w:val="Heading1"/>
      </w:pPr>
      <w:r>
        <w:t>17. What the Final System Should Output</w:t>
      </w:r>
    </w:p>
    <w:tbl>
      <w:tblPr>
        <w:tblStyle w:val="TableGrid"/>
        <w:tblW w:type="auto" w:w="0"/>
        <w:jc w:val="center"/>
        <w:tblLook w:firstColumn="1" w:firstRow="1" w:lastColumn="0" w:lastRow="0" w:noHBand="0" w:noVBand="1" w:val="04A0"/>
      </w:tblPr>
      <w:tblGrid>
        <w:gridCol w:w="3408"/>
        <w:gridCol w:w="3408"/>
        <w:gridCol w:w="3408"/>
      </w:tblGrid>
      <w:tr>
        <w:tc>
          <w:tcPr>
            <w:tcW w:type="dxa" w:w="1944"/>
            <w:shd w:fill="D9EAF7"/>
          </w:tcPr>
          <w:p>
            <w:r/>
            <w:r>
              <w:rPr>
                <w:b/>
                <w:sz w:val="15"/>
              </w:rPr>
              <w:t>Output type</w:t>
            </w:r>
          </w:p>
        </w:tc>
        <w:tc>
          <w:tcPr>
            <w:tcW w:type="dxa" w:w="5112"/>
            <w:shd w:fill="D9EAF7"/>
          </w:tcPr>
          <w:p>
            <w:r/>
            <w:r>
              <w:rPr>
                <w:b/>
                <w:sz w:val="15"/>
              </w:rPr>
              <w:t>Required content</w:t>
            </w:r>
          </w:p>
        </w:tc>
        <w:tc>
          <w:tcPr>
            <w:tcW w:type="dxa" w:w="2952"/>
            <w:shd w:fill="D9EAF7"/>
          </w:tcPr>
          <w:p>
            <w:r/>
            <w:r>
              <w:rPr>
                <w:b/>
                <w:sz w:val="15"/>
              </w:rPr>
              <w:t>Expected meaning</w:t>
            </w:r>
          </w:p>
        </w:tc>
      </w:tr>
      <w:tr>
        <w:tc>
          <w:tcPr>
            <w:tcW w:type="dxa" w:w="1944"/>
            <w:vAlign w:val="center"/>
          </w:tcPr>
          <w:p>
            <w:r/>
            <w:r>
              <w:rPr>
                <w:sz w:val="15"/>
              </w:rPr>
              <w:t>1. User command</w:t>
            </w:r>
          </w:p>
        </w:tc>
        <w:tc>
          <w:tcPr>
            <w:tcW w:type="dxa" w:w="5112"/>
            <w:vAlign w:val="center"/>
          </w:tcPr>
          <w:p>
            <w:r/>
            <w:r>
              <w:rPr>
                <w:sz w:val="15"/>
              </w:rPr>
              <w:t>STRAIGHT / SLIGHT LEFT / SLIGHT RIGHT / LEFT / RIGHT / CAUTION / STOP</w:t>
            </w:r>
          </w:p>
        </w:tc>
        <w:tc>
          <w:tcPr>
            <w:tcW w:type="dxa" w:w="2952"/>
            <w:vAlign w:val="center"/>
          </w:tcPr>
          <w:p>
            <w:r/>
            <w:r>
              <w:rPr>
                <w:sz w:val="15"/>
              </w:rPr>
              <w:t>Immediate actionable instruction.</w:t>
            </w:r>
          </w:p>
        </w:tc>
      </w:tr>
      <w:tr>
        <w:tc>
          <w:tcPr>
            <w:tcW w:type="dxa" w:w="1944"/>
            <w:vAlign w:val="center"/>
          </w:tcPr>
          <w:p>
            <w:r/>
            <w:r>
              <w:rPr>
                <w:sz w:val="15"/>
              </w:rPr>
              <w:t>2. Navigation state</w:t>
            </w:r>
          </w:p>
        </w:tc>
        <w:tc>
          <w:tcPr>
            <w:tcW w:type="dxa" w:w="5112"/>
            <w:vAlign w:val="center"/>
          </w:tcPr>
          <w:p>
            <w:r/>
            <w:r>
              <w:rPr>
                <w:sz w:val="15"/>
              </w:rPr>
              <w:t>Selected corridor, safety score, clearance, risk, uncertainty, reason</w:t>
            </w:r>
          </w:p>
        </w:tc>
        <w:tc>
          <w:tcPr>
            <w:tcW w:type="dxa" w:w="2952"/>
            <w:vAlign w:val="center"/>
          </w:tcPr>
          <w:p>
            <w:r/>
            <w:r>
              <w:rPr>
                <w:sz w:val="15"/>
              </w:rPr>
              <w:t>Why the command was selected.</w:t>
            </w:r>
          </w:p>
        </w:tc>
      </w:tr>
      <w:tr>
        <w:tc>
          <w:tcPr>
            <w:tcW w:type="dxa" w:w="1944"/>
            <w:vAlign w:val="center"/>
          </w:tcPr>
          <w:p>
            <w:r/>
            <w:r>
              <w:rPr>
                <w:sz w:val="15"/>
              </w:rPr>
              <w:t>3. Critical region</w:t>
            </w:r>
          </w:p>
        </w:tc>
        <w:tc>
          <w:tcPr>
            <w:tcW w:type="dxa" w:w="5112"/>
            <w:vAlign w:val="center"/>
          </w:tcPr>
          <w:p>
            <w:r/>
            <w:r>
              <w:rPr>
                <w:sz w:val="15"/>
              </w:rPr>
              <w:t>Selected corridor footprint + safety envelope + critical entity IDs</w:t>
            </w:r>
          </w:p>
        </w:tc>
        <w:tc>
          <w:tcPr>
            <w:tcW w:type="dxa" w:w="2952"/>
            <w:vAlign w:val="center"/>
          </w:tcPr>
          <w:p>
            <w:r/>
            <w:r>
              <w:rPr>
                <w:sz w:val="15"/>
              </w:rPr>
              <w:t>What the user must remain safe around.</w:t>
            </w:r>
          </w:p>
        </w:tc>
      </w:tr>
      <w:tr>
        <w:tc>
          <w:tcPr>
            <w:tcW w:type="dxa" w:w="1944"/>
            <w:vAlign w:val="center"/>
          </w:tcPr>
          <w:p>
            <w:r/>
            <w:r>
              <w:rPr>
                <w:sz w:val="15"/>
              </w:rPr>
              <w:t>4. Camera responsibility</w:t>
            </w:r>
          </w:p>
        </w:tc>
        <w:tc>
          <w:tcPr>
            <w:tcW w:type="dxa" w:w="5112"/>
            <w:vAlign w:val="center"/>
          </w:tcPr>
          <w:p>
            <w:r/>
            <w:r>
              <w:rPr>
                <w:sz w:val="15"/>
              </w:rPr>
              <w:t>PRIMARY/SUPPORT/RESERVED/STANDBY + camera ID</w:t>
            </w:r>
          </w:p>
        </w:tc>
        <w:tc>
          <w:tcPr>
            <w:tcW w:type="dxa" w:w="2952"/>
            <w:vAlign w:val="center"/>
          </w:tcPr>
          <w:p>
            <w:r/>
            <w:r>
              <w:rPr>
                <w:sz w:val="15"/>
              </w:rPr>
              <w:t>Which sensor is responsible for perception.</w:t>
            </w:r>
          </w:p>
        </w:tc>
      </w:tr>
      <w:tr>
        <w:tc>
          <w:tcPr>
            <w:tcW w:type="dxa" w:w="1944"/>
            <w:vAlign w:val="center"/>
          </w:tcPr>
          <w:p>
            <w:r/>
            <w:r>
              <w:rPr>
                <w:sz w:val="15"/>
              </w:rPr>
              <w:t>5. ρ_FOV</w:t>
            </w:r>
          </w:p>
        </w:tc>
        <w:tc>
          <w:tcPr>
            <w:tcW w:type="dxa" w:w="5112"/>
            <w:vAlign w:val="center"/>
          </w:tcPr>
          <w:p>
            <w:r/>
            <w:r>
              <w:rPr>
                <w:sz w:val="15"/>
              </w:rPr>
              <w:t>Probability, horizon, relevant entity/camera, validity conditions</w:t>
            </w:r>
          </w:p>
        </w:tc>
        <w:tc>
          <w:tcPr>
            <w:tcW w:type="dxa" w:w="2952"/>
            <w:vAlign w:val="center"/>
          </w:tcPr>
          <w:p>
            <w:r/>
            <w:r>
              <w:rPr>
                <w:sz w:val="15"/>
              </w:rPr>
              <w:t>Predicted continuity of required observation.</w:t>
            </w:r>
          </w:p>
        </w:tc>
      </w:tr>
      <w:tr>
        <w:tc>
          <w:tcPr>
            <w:tcW w:type="dxa" w:w="1944"/>
            <w:vAlign w:val="center"/>
          </w:tcPr>
          <w:p>
            <w:r/>
            <w:r>
              <w:rPr>
                <w:sz w:val="15"/>
              </w:rPr>
              <w:t>6. Camera support</w:t>
            </w:r>
          </w:p>
        </w:tc>
        <w:tc>
          <w:tcPr>
            <w:tcW w:type="dxa" w:w="5112"/>
            <w:vAlign w:val="center"/>
          </w:tcPr>
          <w:p>
            <w:r/>
            <w:r>
              <w:rPr>
                <w:sz w:val="15"/>
              </w:rPr>
              <w:t>Support per candidate corridor and responsible camera</w:t>
            </w:r>
          </w:p>
        </w:tc>
        <w:tc>
          <w:tcPr>
            <w:tcW w:type="dxa" w:w="2952"/>
            <w:vAlign w:val="center"/>
          </w:tcPr>
          <w:p>
            <w:r/>
            <w:r>
              <w:rPr>
                <w:sz w:val="15"/>
              </w:rPr>
              <w:t>Whether each possible maneuver can remain perceptually supported.</w:t>
            </w:r>
          </w:p>
        </w:tc>
      </w:tr>
      <w:tr>
        <w:tc>
          <w:tcPr>
            <w:tcW w:type="dxa" w:w="1944"/>
            <w:vAlign w:val="center"/>
          </w:tcPr>
          <w:p>
            <w:r/>
            <w:r>
              <w:rPr>
                <w:sz w:val="15"/>
              </w:rPr>
              <w:t>7. Threat state</w:t>
            </w:r>
          </w:p>
        </w:tc>
        <w:tc>
          <w:tcPr>
            <w:tcW w:type="dxa" w:w="5112"/>
            <w:vAlign w:val="center"/>
          </w:tcPr>
          <w:p>
            <w:r/>
            <w:r>
              <w:rPr>
                <w:sz w:val="15"/>
              </w:rPr>
              <w:t>TTC, conflict corridor, confidence, motion state</w:t>
            </w:r>
          </w:p>
        </w:tc>
        <w:tc>
          <w:tcPr>
            <w:tcW w:type="dxa" w:w="2952"/>
            <w:vAlign w:val="center"/>
          </w:tcPr>
          <w:p>
            <w:r/>
            <w:r>
              <w:rPr>
                <w:sz w:val="15"/>
              </w:rPr>
              <w:t>Urgency and dynamic hazard information.</w:t>
            </w:r>
          </w:p>
        </w:tc>
      </w:tr>
      <w:tr>
        <w:tc>
          <w:tcPr>
            <w:tcW w:type="dxa" w:w="1944"/>
            <w:vAlign w:val="center"/>
          </w:tcPr>
          <w:p>
            <w:r/>
            <w:r>
              <w:rPr>
                <w:sz w:val="15"/>
              </w:rPr>
              <w:t>8. Processing state</w:t>
            </w:r>
          </w:p>
        </w:tc>
        <w:tc>
          <w:tcPr>
            <w:tcW w:type="dxa" w:w="5112"/>
            <w:vAlign w:val="center"/>
          </w:tcPr>
          <w:p>
            <w:r/>
            <w:r>
              <w:rPr>
                <w:sz w:val="15"/>
              </w:rPr>
              <w:t>FPS, detector/depth invocation, GPU load, camera processing mode</w:t>
            </w:r>
          </w:p>
        </w:tc>
        <w:tc>
          <w:tcPr>
            <w:tcW w:type="dxa" w:w="2952"/>
            <w:vAlign w:val="center"/>
          </w:tcPr>
          <w:p>
            <w:r/>
            <w:r>
              <w:rPr>
                <w:sz w:val="15"/>
              </w:rPr>
              <w:t>Whether compute management is functioning.</w:t>
            </w:r>
          </w:p>
        </w:tc>
      </w:tr>
      <w:tr>
        <w:tc>
          <w:tcPr>
            <w:tcW w:type="dxa" w:w="1944"/>
            <w:vAlign w:val="center"/>
          </w:tcPr>
          <w:p>
            <w:r/>
            <w:r>
              <w:rPr>
                <w:sz w:val="15"/>
              </w:rPr>
              <w:t>9. Failure state</w:t>
            </w:r>
          </w:p>
        </w:tc>
        <w:tc>
          <w:tcPr>
            <w:tcW w:type="dxa" w:w="5112"/>
            <w:vAlign w:val="center"/>
          </w:tcPr>
          <w:p>
            <w:r/>
            <w:r>
              <w:rPr>
                <w:sz w:val="15"/>
              </w:rPr>
              <w:t>Failure code, severity, snapshot/log reference</w:t>
            </w:r>
          </w:p>
        </w:tc>
        <w:tc>
          <w:tcPr>
            <w:tcW w:type="dxa" w:w="2952"/>
            <w:vAlign w:val="center"/>
          </w:tcPr>
          <w:p>
            <w:r/>
            <w:r>
              <w:rPr>
                <w:sz w:val="15"/>
              </w:rPr>
              <w:t>What caused conservative behavior or degraded operation.</w:t>
            </w:r>
          </w:p>
        </w:tc>
      </w:tr>
      <w:tr>
        <w:tc>
          <w:tcPr>
            <w:tcW w:type="dxa" w:w="1944"/>
            <w:vAlign w:val="center"/>
          </w:tcPr>
          <w:p>
            <w:r/>
            <w:r>
              <w:rPr>
                <w:sz w:val="15"/>
              </w:rPr>
              <w:t>10. Evaluation record</w:t>
            </w:r>
          </w:p>
        </w:tc>
        <w:tc>
          <w:tcPr>
            <w:tcW w:type="dxa" w:w="5112"/>
            <w:vAlign w:val="center"/>
          </w:tcPr>
          <w:p>
            <w:r/>
            <w:r>
              <w:rPr>
                <w:sz w:val="15"/>
              </w:rPr>
              <w:t>Ground-truth action, system action, outcome, latency, continuity</w:t>
            </w:r>
          </w:p>
        </w:tc>
        <w:tc>
          <w:tcPr>
            <w:tcW w:type="dxa" w:w="2952"/>
            <w:vAlign w:val="center"/>
          </w:tcPr>
          <w:p>
            <w:r/>
            <w:r>
              <w:rPr>
                <w:sz w:val="15"/>
              </w:rPr>
              <w:t>Evidence for research claims.</w:t>
            </w:r>
          </w:p>
        </w:tc>
      </w:tr>
    </w:tbl>
    <w:p/>
    <w:p>
      <w:pPr>
        <w:pStyle w:val="Heading1"/>
      </w:pPr>
      <w:r>
        <w:t>18. How to Read the Final Outputs</w:t>
      </w:r>
    </w:p>
    <w:tbl>
      <w:tblPr>
        <w:tblStyle w:val="TableGrid"/>
        <w:tblW w:type="auto" w:w="0"/>
        <w:jc w:val="center"/>
        <w:tblLook w:firstColumn="1" w:firstRow="1" w:lastColumn="0" w:lastRow="0" w:noHBand="0" w:noVBand="1" w:val="04A0"/>
      </w:tblPr>
      <w:tblGrid>
        <w:gridCol w:w="5112"/>
        <w:gridCol w:w="5112"/>
      </w:tblGrid>
      <w:tr>
        <w:tc>
          <w:tcPr>
            <w:tcW w:type="dxa" w:w="4320"/>
            <w:shd w:fill="D9EAF7"/>
          </w:tcPr>
          <w:p>
            <w:r/>
            <w:r>
              <w:rPr>
                <w:b/>
                <w:sz w:val="16"/>
              </w:rPr>
              <w:t>Observation</w:t>
            </w:r>
          </w:p>
        </w:tc>
        <w:tc>
          <w:tcPr>
            <w:tcW w:type="dxa" w:w="5760"/>
            <w:shd w:fill="D9EAF7"/>
          </w:tcPr>
          <w:p>
            <w:r/>
            <w:r>
              <w:rPr>
                <w:b/>
                <w:sz w:val="16"/>
              </w:rPr>
              <w:t>Inference</w:t>
            </w:r>
          </w:p>
        </w:tc>
      </w:tr>
      <w:tr>
        <w:tc>
          <w:tcPr>
            <w:tcW w:type="dxa" w:w="4320"/>
            <w:vAlign w:val="center"/>
          </w:tcPr>
          <w:p>
            <w:r/>
            <w:r>
              <w:rPr>
                <w:sz w:val="16"/>
              </w:rPr>
              <w:t>Obstacle detected + corridor blocked</w:t>
            </w:r>
          </w:p>
        </w:tc>
        <w:tc>
          <w:tcPr>
            <w:tcW w:type="dxa" w:w="5760"/>
            <w:vAlign w:val="center"/>
          </w:tcPr>
          <w:p>
            <w:r/>
            <w:r>
              <w:rPr>
                <w:sz w:val="16"/>
              </w:rPr>
              <w:t>Perception is influencing navigation correctly.</w:t>
            </w:r>
          </w:p>
        </w:tc>
      </w:tr>
      <w:tr>
        <w:tc>
          <w:tcPr>
            <w:tcW w:type="dxa" w:w="4320"/>
            <w:vAlign w:val="center"/>
          </w:tcPr>
          <w:p>
            <w:r/>
            <w:r>
              <w:rPr>
                <w:sz w:val="16"/>
              </w:rPr>
              <w:t>Obstacle detected + side corridor selected</w:t>
            </w:r>
          </w:p>
        </w:tc>
        <w:tc>
          <w:tcPr>
            <w:tcW w:type="dxa" w:w="5760"/>
            <w:vAlign w:val="center"/>
          </w:tcPr>
          <w:p>
            <w:r/>
            <w:r>
              <w:rPr>
                <w:sz w:val="16"/>
              </w:rPr>
              <w:t>Local avoidance mechanism is functioning.</w:t>
            </w:r>
          </w:p>
        </w:tc>
      </w:tr>
      <w:tr>
        <w:tc>
          <w:tcPr>
            <w:tcW w:type="dxa" w:w="4320"/>
            <w:vAlign w:val="center"/>
          </w:tcPr>
          <w:p>
            <w:r/>
            <w:r>
              <w:rPr>
                <w:sz w:val="16"/>
              </w:rPr>
              <w:t>Moving obstacle predicted to enter chosen corridor</w:t>
            </w:r>
          </w:p>
        </w:tc>
        <w:tc>
          <w:tcPr>
            <w:tcW w:type="dxa" w:w="5760"/>
            <w:vAlign w:val="center"/>
          </w:tcPr>
          <w:p>
            <w:r/>
            <w:r>
              <w:rPr>
                <w:sz w:val="16"/>
              </w:rPr>
              <w:t>Dynamic conflict model is functioning.</w:t>
            </w:r>
          </w:p>
        </w:tc>
      </w:tr>
      <w:tr>
        <w:tc>
          <w:tcPr>
            <w:tcW w:type="dxa" w:w="4320"/>
            <w:vAlign w:val="center"/>
          </w:tcPr>
          <w:p>
            <w:r/>
            <w:r>
              <w:rPr>
                <w:sz w:val="16"/>
              </w:rPr>
              <w:t>ρ_FOV decreases before actual FOV/quality loss</w:t>
            </w:r>
          </w:p>
        </w:tc>
        <w:tc>
          <w:tcPr>
            <w:tcW w:type="dxa" w:w="5760"/>
            <w:vAlign w:val="center"/>
          </w:tcPr>
          <w:p>
            <w:r/>
            <w:r>
              <w:rPr>
                <w:sz w:val="16"/>
              </w:rPr>
              <w:t>Predictor is providing useful lead time.</w:t>
            </w:r>
          </w:p>
        </w:tc>
      </w:tr>
      <w:tr>
        <w:tc>
          <w:tcPr>
            <w:tcW w:type="dxa" w:w="4320"/>
            <w:vAlign w:val="center"/>
          </w:tcPr>
          <w:p>
            <w:r/>
            <w:r>
              <w:rPr>
                <w:sz w:val="16"/>
              </w:rPr>
              <w:t>High predicted ρ_FOV but repeated future validity loss</w:t>
            </w:r>
          </w:p>
        </w:tc>
        <w:tc>
          <w:tcPr>
            <w:tcW w:type="dxa" w:w="5760"/>
            <w:vAlign w:val="center"/>
          </w:tcPr>
          <w:p>
            <w:r/>
            <w:r>
              <w:rPr>
                <w:sz w:val="16"/>
              </w:rPr>
              <w:t>Uncertainty model is overconfident and must be recalibrated.</w:t>
            </w:r>
          </w:p>
        </w:tc>
      </w:tr>
      <w:tr>
        <w:tc>
          <w:tcPr>
            <w:tcW w:type="dxa" w:w="4320"/>
            <w:vAlign w:val="center"/>
          </w:tcPr>
          <w:p>
            <w:r/>
            <w:r>
              <w:rPr>
                <w:sz w:val="16"/>
              </w:rPr>
              <w:t>Safe corridor rejected solely because camera support is poor</w:t>
            </w:r>
          </w:p>
        </w:tc>
        <w:tc>
          <w:tcPr>
            <w:tcW w:type="dxa" w:w="5760"/>
            <w:vAlign w:val="center"/>
          </w:tcPr>
          <w:p>
            <w:r/>
            <w:r>
              <w:rPr>
                <w:sz w:val="16"/>
              </w:rPr>
              <w:t>Navigation-perception coupling is operating; whether this improves safety must be experimentally established.</w:t>
            </w:r>
          </w:p>
        </w:tc>
      </w:tr>
      <w:tr>
        <w:tc>
          <w:tcPr>
            <w:tcW w:type="dxa" w:w="4320"/>
            <w:vAlign w:val="center"/>
          </w:tcPr>
          <w:p>
            <w:r/>
            <w:r>
              <w:rPr>
                <w:sz w:val="16"/>
              </w:rPr>
              <w:t>Primary camera changes before current support is lost</w:t>
            </w:r>
          </w:p>
        </w:tc>
        <w:tc>
          <w:tcPr>
            <w:tcW w:type="dxa" w:w="5760"/>
            <w:vAlign w:val="center"/>
          </w:tcPr>
          <w:p>
            <w:r/>
            <w:r>
              <w:rPr>
                <w:sz w:val="16"/>
              </w:rPr>
              <w:t>Predictive responsibility mechanism is behaving as intended.</w:t>
            </w:r>
          </w:p>
        </w:tc>
      </w:tr>
      <w:tr>
        <w:tc>
          <w:tcPr>
            <w:tcW w:type="dxa" w:w="4320"/>
            <w:vAlign w:val="center"/>
          </w:tcPr>
          <w:p>
            <w:r/>
            <w:r>
              <w:rPr>
                <w:sz w:val="16"/>
              </w:rPr>
              <w:t>Frequent A↔B switching</w:t>
            </w:r>
          </w:p>
        </w:tc>
        <w:tc>
          <w:tcPr>
            <w:tcW w:type="dxa" w:w="5760"/>
            <w:vAlign w:val="center"/>
          </w:tcPr>
          <w:p>
            <w:r/>
            <w:r>
              <w:rPr>
                <w:sz w:val="16"/>
              </w:rPr>
              <w:t>Hysteresis/dwell logic is insufficient or scores are unstable.</w:t>
            </w:r>
          </w:p>
        </w:tc>
      </w:tr>
      <w:tr>
        <w:tc>
          <w:tcPr>
            <w:tcW w:type="dxa" w:w="4320"/>
            <w:vAlign w:val="center"/>
          </w:tcPr>
          <w:p>
            <w:r/>
            <w:r>
              <w:rPr>
                <w:sz w:val="16"/>
              </w:rPr>
              <w:t>Lower compute with unchanged safety metrics</w:t>
            </w:r>
          </w:p>
        </w:tc>
        <w:tc>
          <w:tcPr>
            <w:tcW w:type="dxa" w:w="5760"/>
            <w:vAlign w:val="center"/>
          </w:tcPr>
          <w:p>
            <w:r/>
            <w:r>
              <w:rPr>
                <w:sz w:val="16"/>
              </w:rPr>
              <w:t>Selective processing may provide a measurable efficiency benefit.</w:t>
            </w:r>
          </w:p>
        </w:tc>
      </w:tr>
      <w:tr>
        <w:tc>
          <w:tcPr>
            <w:tcW w:type="dxa" w:w="4320"/>
            <w:vAlign w:val="center"/>
          </w:tcPr>
          <w:p>
            <w:r/>
            <w:r>
              <w:rPr>
                <w:sz w:val="16"/>
              </w:rPr>
              <w:t>STOP during sensing uncertainty</w:t>
            </w:r>
          </w:p>
        </w:tc>
        <w:tc>
          <w:tcPr>
            <w:tcW w:type="dxa" w:w="5760"/>
            <w:vAlign w:val="center"/>
          </w:tcPr>
          <w:p>
            <w:r/>
            <w:r>
              <w:rPr>
                <w:sz w:val="16"/>
              </w:rPr>
              <w:t>Fail-safe behavior is working.</w:t>
            </w:r>
          </w:p>
        </w:tc>
      </w:tr>
      <w:tr>
        <w:tc>
          <w:tcPr>
            <w:tcW w:type="dxa" w:w="4320"/>
            <w:vAlign w:val="center"/>
          </w:tcPr>
          <w:p>
            <w:r/>
            <w:r>
              <w:rPr>
                <w:sz w:val="16"/>
              </w:rPr>
              <w:t>Green free-space with no detections around a known obstacle</w:t>
            </w:r>
          </w:p>
        </w:tc>
        <w:tc>
          <w:tcPr>
            <w:tcW w:type="dxa" w:w="5760"/>
            <w:vAlign w:val="center"/>
          </w:tcPr>
          <w:p>
            <w:r/>
            <w:r>
              <w:rPr>
                <w:sz w:val="16"/>
              </w:rPr>
              <w:t>Free-space model has a false-clearance failure; do not treat the green overlay as ground truth.</w:t>
            </w:r>
          </w:p>
        </w:tc>
      </w:tr>
    </w:tbl>
    <w:p/>
    <w:p>
      <w:pPr>
        <w:pStyle w:val="Heading1"/>
      </w:pPr>
      <w:r>
        <w:t>19. Concrete Software Deliverables</w:t>
      </w:r>
    </w:p>
    <w:tbl>
      <w:tblPr>
        <w:tblStyle w:val="TableGrid"/>
        <w:tblW w:type="auto" w:w="0"/>
        <w:jc w:val="center"/>
        <w:tblLook w:firstColumn="1" w:firstRow="1" w:lastColumn="0" w:lastRow="0" w:noHBand="0" w:noVBand="1" w:val="04A0"/>
      </w:tblPr>
      <w:tblGrid>
        <w:gridCol w:w="5112"/>
        <w:gridCol w:w="5112"/>
      </w:tblGrid>
      <w:tr>
        <w:tc>
          <w:tcPr>
            <w:tcW w:type="dxa" w:w="3384"/>
            <w:shd w:fill="D9EAF7"/>
          </w:tcPr>
          <w:p>
            <w:r/>
            <w:r>
              <w:rPr>
                <w:b/>
                <w:sz w:val="16"/>
              </w:rPr>
              <w:t>New/modified module</w:t>
            </w:r>
          </w:p>
        </w:tc>
        <w:tc>
          <w:tcPr>
            <w:tcW w:type="dxa" w:w="6696"/>
            <w:shd w:fill="D9EAF7"/>
          </w:tcPr>
          <w:p>
            <w:r/>
            <w:r>
              <w:rPr>
                <w:b/>
                <w:sz w:val="16"/>
              </w:rPr>
              <w:t>Responsibility</w:t>
            </w:r>
          </w:p>
        </w:tc>
      </w:tr>
      <w:tr>
        <w:tc>
          <w:tcPr>
            <w:tcW w:type="dxa" w:w="3384"/>
            <w:vAlign w:val="center"/>
          </w:tcPr>
          <w:p>
            <w:r/>
            <w:r>
              <w:rPr>
                <w:sz w:val="16"/>
              </w:rPr>
              <w:t>perception/camera_manager.py</w:t>
            </w:r>
          </w:p>
        </w:tc>
        <w:tc>
          <w:tcPr>
            <w:tcW w:type="dxa" w:w="6696"/>
            <w:vAlign w:val="center"/>
          </w:tcPr>
          <w:p>
            <w:r/>
            <w:r>
              <w:rPr>
                <w:sz w:val="16"/>
              </w:rPr>
              <w:t>Camera set abstraction, health, timestamps, calibration references.</w:t>
            </w:r>
          </w:p>
        </w:tc>
      </w:tr>
      <w:tr>
        <w:tc>
          <w:tcPr>
            <w:tcW w:type="dxa" w:w="3384"/>
            <w:vAlign w:val="center"/>
          </w:tcPr>
          <w:p>
            <w:r/>
            <w:r>
              <w:rPr>
                <w:sz w:val="16"/>
              </w:rPr>
              <w:t>perception/calibration.py</w:t>
            </w:r>
          </w:p>
        </w:tc>
        <w:tc>
          <w:tcPr>
            <w:tcW w:type="dxa" w:w="6696"/>
            <w:vAlign w:val="center"/>
          </w:tcPr>
          <w:p>
            <w:r/>
            <w:r>
              <w:rPr>
                <w:sz w:val="16"/>
              </w:rPr>
              <w:t>Intrinsics/extrinsics and projection utilities.</w:t>
            </w:r>
          </w:p>
        </w:tc>
      </w:tr>
      <w:tr>
        <w:tc>
          <w:tcPr>
            <w:tcW w:type="dxa" w:w="3384"/>
            <w:vAlign w:val="center"/>
          </w:tcPr>
          <w:p>
            <w:r/>
            <w:r>
              <w:rPr>
                <w:sz w:val="16"/>
              </w:rPr>
              <w:t>navigation/geometry.py</w:t>
            </w:r>
          </w:p>
        </w:tc>
        <w:tc>
          <w:tcPr>
            <w:tcW w:type="dxa" w:w="6696"/>
            <w:vAlign w:val="center"/>
          </w:tcPr>
          <w:p>
            <w:r/>
            <w:r>
              <w:rPr>
                <w:sz w:val="16"/>
              </w:rPr>
              <w:t>Bearing, bearing rate, coordinate transforms and camera geometry.</w:t>
            </w:r>
          </w:p>
        </w:tc>
      </w:tr>
      <w:tr>
        <w:tc>
          <w:tcPr>
            <w:tcW w:type="dxa" w:w="3384"/>
            <w:vAlign w:val="center"/>
          </w:tcPr>
          <w:p>
            <w:r/>
            <w:r>
              <w:rPr>
                <w:sz w:val="16"/>
              </w:rPr>
              <w:t>navigation/threat_model.py</w:t>
            </w:r>
          </w:p>
        </w:tc>
        <w:tc>
          <w:tcPr>
            <w:tcW w:type="dxa" w:w="6696"/>
            <w:vAlign w:val="center"/>
          </w:tcPr>
          <w:p>
            <w:r/>
            <w:r>
              <w:rPr>
                <w:sz w:val="16"/>
              </w:rPr>
              <w:t>Explicit threat/conflict representation.</w:t>
            </w:r>
          </w:p>
        </w:tc>
      </w:tr>
      <w:tr>
        <w:tc>
          <w:tcPr>
            <w:tcW w:type="dxa" w:w="3384"/>
            <w:vAlign w:val="center"/>
          </w:tcPr>
          <w:p>
            <w:r/>
            <w:r>
              <w:rPr>
                <w:sz w:val="16"/>
              </w:rPr>
              <w:t>navigation/critical_region.py</w:t>
            </w:r>
          </w:p>
        </w:tc>
        <w:tc>
          <w:tcPr>
            <w:tcW w:type="dxa" w:w="6696"/>
            <w:vAlign w:val="center"/>
          </w:tcPr>
          <w:p>
            <w:r/>
            <w:r>
              <w:rPr>
                <w:sz w:val="16"/>
              </w:rPr>
              <w:t>Corridor safety envelope and critical entity extraction.</w:t>
            </w:r>
          </w:p>
        </w:tc>
      </w:tr>
      <w:tr>
        <w:tc>
          <w:tcPr>
            <w:tcW w:type="dxa" w:w="3384"/>
            <w:vAlign w:val="center"/>
          </w:tcPr>
          <w:p>
            <w:r/>
            <w:r>
              <w:rPr>
                <w:sz w:val="16"/>
              </w:rPr>
              <w:t>navigation/rho_fov.py</w:t>
            </w:r>
          </w:p>
        </w:tc>
        <w:tc>
          <w:tcPr>
            <w:tcW w:type="dxa" w:w="6696"/>
            <w:vAlign w:val="center"/>
          </w:tcPr>
          <w:p>
            <w:r/>
            <w:r>
              <w:rPr>
                <w:sz w:val="16"/>
              </w:rPr>
              <w:t>Joint validity and ρ_FOV prediction.</w:t>
            </w:r>
          </w:p>
        </w:tc>
      </w:tr>
      <w:tr>
        <w:tc>
          <w:tcPr>
            <w:tcW w:type="dxa" w:w="3384"/>
            <w:vAlign w:val="center"/>
          </w:tcPr>
          <w:p>
            <w:r/>
            <w:r>
              <w:rPr>
                <w:sz w:val="16"/>
              </w:rPr>
              <w:t>navigation/camera_support.py</w:t>
            </w:r>
          </w:p>
        </w:tc>
        <w:tc>
          <w:tcPr>
            <w:tcW w:type="dxa" w:w="6696"/>
            <w:vAlign w:val="center"/>
          </w:tcPr>
          <w:p>
            <w:r/>
            <w:r>
              <w:rPr>
                <w:sz w:val="16"/>
              </w:rPr>
              <w:t>Support(c,k) aggregation and admissibility.</w:t>
            </w:r>
          </w:p>
        </w:tc>
      </w:tr>
      <w:tr>
        <w:tc>
          <w:tcPr>
            <w:tcW w:type="dxa" w:w="3384"/>
            <w:vAlign w:val="center"/>
          </w:tcPr>
          <w:p>
            <w:r/>
            <w:r>
              <w:rPr>
                <w:sz w:val="16"/>
              </w:rPr>
              <w:t>navigation/camera_responsibility.py</w:t>
            </w:r>
          </w:p>
        </w:tc>
        <w:tc>
          <w:tcPr>
            <w:tcW w:type="dxa" w:w="6696"/>
            <w:vAlign w:val="center"/>
          </w:tcPr>
          <w:p>
            <w:r/>
            <w:r>
              <w:rPr>
                <w:sz w:val="16"/>
              </w:rPr>
              <w:t>PRIMARY/SUPPORT/RESERVED/STANDBY state machine.</w:t>
            </w:r>
          </w:p>
        </w:tc>
      </w:tr>
      <w:tr>
        <w:tc>
          <w:tcPr>
            <w:tcW w:type="dxa" w:w="3384"/>
            <w:vAlign w:val="center"/>
          </w:tcPr>
          <w:p>
            <w:r/>
            <w:r>
              <w:rPr>
                <w:sz w:val="16"/>
              </w:rPr>
              <w:t>navigation/reservation.py</w:t>
            </w:r>
          </w:p>
        </w:tc>
        <w:tc>
          <w:tcPr>
            <w:tcW w:type="dxa" w:w="6696"/>
            <w:vAlign w:val="center"/>
          </w:tcPr>
          <w:p>
            <w:r/>
            <w:r>
              <w:rPr>
                <w:sz w:val="16"/>
              </w:rPr>
              <w:t>One-step successor reservation.</w:t>
            </w:r>
          </w:p>
        </w:tc>
      </w:tr>
      <w:tr>
        <w:tc>
          <w:tcPr>
            <w:tcW w:type="dxa" w:w="3384"/>
            <w:vAlign w:val="center"/>
          </w:tcPr>
          <w:p>
            <w:r/>
            <w:r>
              <w:rPr>
                <w:sz w:val="16"/>
              </w:rPr>
              <w:t>navigation/processing_scheduler.py</w:t>
            </w:r>
          </w:p>
        </w:tc>
        <w:tc>
          <w:tcPr>
            <w:tcW w:type="dxa" w:w="6696"/>
            <w:vAlign w:val="center"/>
          </w:tcPr>
          <w:p>
            <w:r/>
            <w:r>
              <w:rPr>
                <w:sz w:val="16"/>
              </w:rPr>
              <w:t>Responsibility-driven inference scheduling.</w:t>
            </w:r>
          </w:p>
        </w:tc>
      </w:tr>
      <w:tr>
        <w:tc>
          <w:tcPr>
            <w:tcW w:type="dxa" w:w="3384"/>
            <w:vAlign w:val="center"/>
          </w:tcPr>
          <w:p>
            <w:r/>
            <w:r>
              <w:rPr>
                <w:sz w:val="16"/>
              </w:rPr>
              <w:t>navigation/guidance.py</w:t>
            </w:r>
          </w:p>
        </w:tc>
        <w:tc>
          <w:tcPr>
            <w:tcW w:type="dxa" w:w="6696"/>
            <w:vAlign w:val="center"/>
          </w:tcPr>
          <w:p>
            <w:r/>
            <w:r>
              <w:rPr>
                <w:sz w:val="16"/>
              </w:rPr>
              <w:t>Stable user-facing guidance state.</w:t>
            </w:r>
          </w:p>
        </w:tc>
      </w:tr>
      <w:tr>
        <w:tc>
          <w:tcPr>
            <w:tcW w:type="dxa" w:w="3384"/>
            <w:vAlign w:val="center"/>
          </w:tcPr>
          <w:p>
            <w:r/>
            <w:r>
              <w:rPr>
                <w:sz w:val="16"/>
              </w:rPr>
              <w:t>evaluation/rho_metrics.py</w:t>
            </w:r>
          </w:p>
        </w:tc>
        <w:tc>
          <w:tcPr>
            <w:tcW w:type="dxa" w:w="6696"/>
            <w:vAlign w:val="center"/>
          </w:tcPr>
          <w:p>
            <w:r/>
            <w:r>
              <w:rPr>
                <w:sz w:val="16"/>
              </w:rPr>
              <w:t>Calibration, forecast lead time and survival metrics.</w:t>
            </w:r>
          </w:p>
        </w:tc>
      </w:tr>
      <w:tr>
        <w:tc>
          <w:tcPr>
            <w:tcW w:type="dxa" w:w="3384"/>
            <w:vAlign w:val="center"/>
          </w:tcPr>
          <w:p>
            <w:r/>
            <w:r>
              <w:rPr>
                <w:sz w:val="16"/>
              </w:rPr>
              <w:t>evaluation/navigation_metrics.py</w:t>
            </w:r>
          </w:p>
        </w:tc>
        <w:tc>
          <w:tcPr>
            <w:tcW w:type="dxa" w:w="6696"/>
            <w:vAlign w:val="center"/>
          </w:tcPr>
          <w:p>
            <w:r/>
            <w:r>
              <w:rPr>
                <w:sz w:val="16"/>
              </w:rPr>
              <w:t>Collision/near-miss, decision stability and path metrics.</w:t>
            </w:r>
          </w:p>
        </w:tc>
      </w:tr>
      <w:tr>
        <w:tc>
          <w:tcPr>
            <w:tcW w:type="dxa" w:w="3384"/>
            <w:vAlign w:val="center"/>
          </w:tcPr>
          <w:p>
            <w:r/>
            <w:r>
              <w:rPr>
                <w:sz w:val="16"/>
              </w:rPr>
              <w:t>visualization/camera_panel.py</w:t>
            </w:r>
          </w:p>
        </w:tc>
        <w:tc>
          <w:tcPr>
            <w:tcW w:type="dxa" w:w="6696"/>
            <w:vAlign w:val="center"/>
          </w:tcPr>
          <w:p>
            <w:r/>
            <w:r>
              <w:rPr>
                <w:sz w:val="16"/>
              </w:rPr>
              <w:t>Camera responsibility and support visualization.</w:t>
            </w:r>
          </w:p>
        </w:tc>
      </w:tr>
    </w:tbl>
    <w:p/>
    <w:p>
      <w:pPr>
        <w:pStyle w:val="Heading1"/>
      </w:pPr>
      <w:r>
        <w:t>20. Exact Order to Execute From Today</w:t>
      </w:r>
    </w:p>
    <w:p>
      <w:pPr>
        <w:pStyle w:val="ListNumber"/>
        <w:spacing w:after="60"/>
      </w:pPr>
      <w:r>
        <w:t>Freeze the current implementation and save the current four-panel output as the baseline visual reference.</w:t>
      </w:r>
    </w:p>
    <w:p>
      <w:pPr>
        <w:pStyle w:val="ListNumber"/>
        <w:spacing w:after="60"/>
      </w:pPr>
      <w:r>
        <w:t>Create a fixed single-camera scenario dataset containing clear, static-obstacle, moving-obstacle, side-avoidance, narrow-passage and uncertainty scenes.</w:t>
      </w:r>
    </w:p>
    <w:p>
      <w:pPr>
        <w:pStyle w:val="ListNumber"/>
        <w:spacing w:after="60"/>
      </w:pPr>
      <w:r>
        <w:t>Calibrate the camera and replace the assumed 65° FOV with measured calibration data where possible.</w:t>
      </w:r>
    </w:p>
    <w:p>
      <w:pPr>
        <w:pStyle w:val="ListNumber"/>
        <w:spacing w:after="60"/>
      </w:pPr>
      <w:r>
        <w:t>Make timestamps and coordinate frames explicit across camera, detector, tracker, depth and navigation modules.</w:t>
      </w:r>
    </w:p>
    <w:p>
      <w:pPr>
        <w:pStyle w:val="ListNumber"/>
        <w:spacing w:after="60"/>
      </w:pPr>
      <w:r>
        <w:t>Validate the existing navigation pipeline against known expected actions; fix false-clearance and incorrect-corridor decisions before adding new mechanisms.</w:t>
      </w:r>
    </w:p>
    <w:p>
      <w:pPr>
        <w:pStyle w:val="ListNumber"/>
        <w:spacing w:after="60"/>
      </w:pPr>
      <w:r>
        <w:t>Make dynamic conflict/threat state explicit and validate TTC/conflict behavior independently from path scoring.</w:t>
      </w:r>
    </w:p>
    <w:p>
      <w:pPr>
        <w:pStyle w:val="ListNumber"/>
        <w:spacing w:after="60"/>
      </w:pPr>
      <w:r>
        <w:t>Implement the navigation-critical corridor and critical-entity set for every candidate path.</w:t>
      </w:r>
    </w:p>
    <w:p>
      <w:pPr>
        <w:pStyle w:val="ListNumber"/>
        <w:spacing w:after="60"/>
      </w:pPr>
      <w:r>
        <w:t>Implement single-camera φ and φ̇ calculation and unit-test the geometry.</w:t>
      </w:r>
    </w:p>
    <w:p>
      <w:pPr>
        <w:pStyle w:val="ListNumber"/>
        <w:spacing w:after="60"/>
      </w:pPr>
      <w:r>
        <w:t>Implement joint FOV + bearing-rate validity with configurable thresholds.</w:t>
      </w:r>
    </w:p>
    <w:p>
      <w:pPr>
        <w:pStyle w:val="ListNumber"/>
        <w:spacing w:after="60"/>
      </w:pPr>
      <w:r>
        <w:t>Implement Monte-Carlo ρ_FOV prediction as the reference model.</w:t>
      </w:r>
    </w:p>
    <w:p>
      <w:pPr>
        <w:pStyle w:val="ListNumber"/>
        <w:spacing w:after="60"/>
      </w:pPr>
      <w:r>
        <w:t>Collect future observations and calibrate ρ_FOV against actual future validity; do not proceed based only on visually plausible plots.</w:t>
      </w:r>
    </w:p>
    <w:p>
      <w:pPr>
        <w:pStyle w:val="ListNumber"/>
        <w:spacing w:after="60"/>
      </w:pPr>
      <w:r>
        <w:t>Add corridor-level camera support using the one physical camera; verify that perceptual support can change corridor admissibility in controlled cases.</w:t>
      </w:r>
    </w:p>
    <w:p>
      <w:pPr>
        <w:pStyle w:val="ListNumber"/>
        <w:spacing w:after="60"/>
      </w:pPr>
      <w:r>
        <w:t>Only after the above works, introduce the camera-responsibility state machine as a hardware-independent abstraction.</w:t>
      </w:r>
    </w:p>
    <w:p>
      <w:pPr>
        <w:pStyle w:val="ListNumber"/>
        <w:spacing w:after="60"/>
      </w:pPr>
      <w:r>
        <w:t>Implement one-step reservation as a simulated successor-camera first, then test with two physical cameras.</w:t>
      </w:r>
    </w:p>
    <w:p>
      <w:pPr>
        <w:pStyle w:val="ListNumber"/>
        <w:spacing w:after="60"/>
      </w:pPr>
      <w:r>
        <w:t>Add selective processing and measure actual compute/latency effects.</w:t>
      </w:r>
    </w:p>
    <w:p>
      <w:pPr>
        <w:pStyle w:val="ListNumber"/>
        <w:spacing w:after="60"/>
      </w:pPr>
      <w:r>
        <w:t>Integrate the BLV audio/haptic interface and evaluate command stability/clarity separately.</w:t>
      </w:r>
    </w:p>
    <w:p>
      <w:pPr>
        <w:pStyle w:val="ListNumber"/>
        <w:spacing w:after="60"/>
      </w:pPr>
      <w:r>
        <w:t>Scale to two cameras with overlapping/complementary FOVs, calibration and synchronized timestamps.</w:t>
      </w:r>
    </w:p>
    <w:p>
      <w:pPr>
        <w:pStyle w:val="ListNumber"/>
        <w:spacing w:after="60"/>
      </w:pPr>
      <w:r>
        <w:t>Run the full reactive-versus-predictive evaluation.</w:t>
      </w:r>
    </w:p>
    <w:p>
      <w:pPr>
        <w:pStyle w:val="ListNumber"/>
        <w:spacing w:after="60"/>
      </w:pPr>
      <w:r>
        <w:t>Stress-test occlusion, fast wearer turns, crossing pedestrians, depth failure, camera dropout, timing offsets and GPU overload.</w:t>
      </w:r>
    </w:p>
    <w:p>
      <w:pPr>
        <w:pStyle w:val="ListNumber"/>
        <w:spacing w:after="60"/>
      </w:pPr>
      <w:r>
        <w:t>Freeze the validated architecture and only then finalize the patent/IDF-B claims around what the experiments and prior-art search actually support.</w:t>
      </w:r>
    </w:p>
    <w:p>
      <w:pPr>
        <w:pStyle w:val="Heading1"/>
      </w:pPr>
      <w:r>
        <w:t>21. Definition of “Finished”</w:t>
      </w:r>
    </w:p>
    <w:p>
      <w:r>
        <w:t>ORCA EYE should not be considered complete merely because the UI runs or all unit tests pass. A finished research prototype should satisfy all of the following:</w:t>
      </w:r>
    </w:p>
    <w:p>
      <w:pPr>
        <w:pStyle w:val="ListBullet"/>
        <w:spacing w:after="60"/>
      </w:pPr>
      <w:r>
        <w:t>Single-camera navigation works on a controlled scenario set with measured safety and stability metrics.</w:t>
      </w:r>
    </w:p>
    <w:p>
      <w:pPr>
        <w:pStyle w:val="ListBullet"/>
        <w:spacing w:after="60"/>
      </w:pPr>
      <w:r>
        <w:t>The system distinguishes obstacle presence from actual corridor conflict.</w:t>
      </w:r>
    </w:p>
    <w:p>
      <w:pPr>
        <w:pStyle w:val="ListBullet"/>
        <w:spacing w:after="60"/>
      </w:pPr>
      <w:r>
        <w:t>ρ_FOV is quantitatively evaluated against future observed validity.</w:t>
      </w:r>
    </w:p>
    <w:p>
      <w:pPr>
        <w:pStyle w:val="ListBullet"/>
        <w:spacing w:after="60"/>
      </w:pPr>
      <w:r>
        <w:t>The perceptual-support gate can be demonstrated to alter decisions in controlled cases.</w:t>
      </w:r>
    </w:p>
    <w:p>
      <w:pPr>
        <w:pStyle w:val="ListBullet"/>
        <w:spacing w:after="60"/>
      </w:pPr>
      <w:r>
        <w:t>The camera-responsibility abstraction is implemented and tested in simulation before physical multi-camera deployment.</w:t>
      </w:r>
    </w:p>
    <w:p>
      <w:pPr>
        <w:pStyle w:val="ListBullet"/>
        <w:spacing w:after="60"/>
      </w:pPr>
      <w:r>
        <w:t>Two-camera scaling preserves timing, calibration and identity consistency.</w:t>
      </w:r>
    </w:p>
    <w:p>
      <w:pPr>
        <w:pStyle w:val="ListBullet"/>
        <w:spacing w:after="60"/>
      </w:pPr>
      <w:r>
        <w:t>Predictive responsibility reduces measurable observation gaps or late camera reactions relative to a reactive baseline.</w:t>
      </w:r>
    </w:p>
    <w:p>
      <w:pPr>
        <w:pStyle w:val="ListBullet"/>
        <w:spacing w:after="60"/>
      </w:pPr>
      <w:r>
        <w:t>Any compute/power improvement is measured rather than assumed.</w:t>
      </w:r>
    </w:p>
    <w:p>
      <w:pPr>
        <w:pStyle w:val="ListBullet"/>
        <w:spacing w:after="60"/>
      </w:pPr>
      <w:r>
        <w:t>BLV guidance commands are stable, concise and fail-safe.</w:t>
      </w:r>
    </w:p>
    <w:p>
      <w:pPr>
        <w:pStyle w:val="ListBullet"/>
        <w:spacing w:after="60"/>
      </w:pPr>
      <w:r>
        <w:t>All important events are logged and reproducible.</w:t>
      </w:r>
    </w:p>
    <w:p>
      <w:pPr>
        <w:pStyle w:val="ListBullet"/>
        <w:spacing w:after="60"/>
      </w:pPr>
      <w:r>
        <w:t>Failure modes produce conservative behavior.</w:t>
      </w:r>
    </w:p>
    <w:p>
      <w:pPr>
        <w:pStyle w:val="ListBullet"/>
        <w:spacing w:after="60"/>
      </w:pPr>
      <w:r>
        <w:t>The final architecture, methodology, experiments and patent disclosure describe only what is actually implemented or explicitly labeled as proposed.</w:t>
      </w:r>
    </w:p>
    <w:p>
      <w:pPr>
        <w:pStyle w:val="Heading1"/>
      </w:pPr>
      <w:r>
        <w:t>22. Final Conceptual Model</w:t>
      </w:r>
    </w:p>
    <w:tbl>
      <w:tblPr>
        <w:tblStyle w:val="TableGrid"/>
        <w:tblW w:type="auto" w:w="0"/>
        <w:tblLook w:firstColumn="1" w:firstRow="1" w:lastColumn="0" w:lastRow="0" w:noHBand="0" w:noVBand="1" w:val="04A0"/>
      </w:tblPr>
      <w:tblGrid>
        <w:gridCol w:w="10224"/>
      </w:tblGrid>
      <w:tr>
        <w:tc>
          <w:tcPr>
            <w:tcW w:type="dxa" w:w="10224"/>
            <w:shd w:fill="EEF5F9"/>
          </w:tcPr>
          <w:p>
            <w:r/>
            <w:r>
              <w:rPr>
                <w:b/>
                <w:sz w:val="21"/>
              </w:rPr>
              <w:t>ORCA EYE in one sentence</w:t>
              <w:br/>
            </w:r>
            <w:r>
              <w:rPr>
                <w:sz w:val="18"/>
              </w:rPr>
              <w:t>A BLV assistive navigation system that detects and predicts environmental hazards, evaluates local avoidance corridors, and—when multiple wearable cameras are available—assigns and maintains perceptual responsibility for the corridor that the user is expected to traverse.</w:t>
            </w:r>
          </w:p>
        </w:tc>
      </w:tr>
    </w:tbl>
    <w:p/>
    <w:p>
      <w:pPr>
        <w:ind w:left="360"/>
      </w:pPr>
      <w:r>
        <w:rPr>
          <w:rFonts w:ascii="Consolas" w:hAnsi="Consolas"/>
          <w:sz w:val="18"/>
        </w:rPr>
        <w:t>Obstacle/Threat → Candidate Corridors → Critical Region → Camera Support → Admissible Path → Responsibility → Guidance → Replan</w:t>
      </w:r>
    </w:p>
    <w:p>
      <w:r>
        <w:t>This formulation keeps the project's actual user value—safer navigation—at the center. The predictive camera mechanism is justified because it supports the execution of that navigation decision, rather than becoming an isolated camera-handover demonstration.</w:t>
      </w:r>
    </w:p>
    <w:p/>
    <w:p>
      <w:r>
        <w:rPr>
          <w:b/>
        </w:rPr>
        <w:t xml:space="preserve">Important status note: </w:t>
      </w:r>
      <w:r>
        <w:t>The supplied implementation details are treated as the current project state. Proposed modules, thresholds and equations in this roadmap are engineering/research specifications to be validated. They should not be represented as experimentally proven or legally novel until validated and reviewed.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