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4591" w14:textId="0778716E" w:rsidR="006632E4" w:rsidRDefault="00480566">
      <w:r>
        <w:t>Logeshwaran 2322</w:t>
      </w:r>
    </w:p>
    <w:sectPr w:rsidR="00663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41"/>
    <w:rsid w:val="00480566"/>
    <w:rsid w:val="006632E4"/>
    <w:rsid w:val="006A7713"/>
    <w:rsid w:val="00CD5136"/>
    <w:rsid w:val="00DA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7A28"/>
  <w15:chartTrackingRefBased/>
  <w15:docId w15:val="{FEA7DF38-2EBE-4768-B1BA-41990576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Logeshwaran Iyyappan(UST,IN)</dc:creator>
  <cp:keywords/>
  <dc:description/>
  <cp:lastModifiedBy>Logeshwaran Iyyappan(UST,IN)</cp:lastModifiedBy>
  <cp:revision>3</cp:revision>
  <dcterms:created xsi:type="dcterms:W3CDTF">2026-03-23T09:02:00Z</dcterms:created>
  <dcterms:modified xsi:type="dcterms:W3CDTF">2026-03-23T09:03:00Z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2026-03-23T09:03:18Z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a7e83886-3e35-4d55-9eec-f4222983797b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