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4F3" w:rsidRDefault="00FB6230">
      <w:pPr>
        <w:pStyle w:val="BodyText"/>
        <w:spacing w:line="88" w:lineRule="exact"/>
        <w:ind w:left="331"/>
        <w:rPr>
          <w:rFonts w:ascii="Times New Roman"/>
          <w:i w:val="0"/>
          <w:position w:val="-1"/>
          <w:sz w:val="8"/>
        </w:rPr>
      </w:pPr>
      <w:r>
        <w:rPr>
          <w:rFonts w:ascii="Times New Roman"/>
          <w:i w:val="0"/>
          <w:position w:val="-1"/>
          <w:sz w:val="8"/>
        </w:rPr>
      </w:r>
      <w:r>
        <w:rPr>
          <w:rFonts w:ascii="Times New Roman"/>
          <w:i w:val="0"/>
          <w:position w:val="-1"/>
          <w:sz w:val="8"/>
        </w:rPr>
        <w:pict>
          <v:group id="docshapegroup1" o:spid="_x0000_s1026" style="width:470.95pt;height:4.45pt;mso-position-horizontal-relative:char;mso-position-vertical-relative:line" coordsize="9419,89">
            <v:rect id="docshape2" o:spid="_x0000_s1027" style="position:absolute;width:9419;height:89" fillcolor="black" stroked="f"/>
            <w10:wrap type="none"/>
            <w10:anchorlock/>
          </v:group>
        </w:pict>
      </w:r>
    </w:p>
    <w:p w:rsidR="00C964F3" w:rsidRDefault="00F2032B">
      <w:pPr>
        <w:spacing w:before="730"/>
        <w:ind w:right="715"/>
        <w:jc w:val="right"/>
        <w:rPr>
          <w:b/>
          <w:sz w:val="64"/>
        </w:rPr>
      </w:pPr>
      <w:r>
        <w:rPr>
          <w:b/>
          <w:sz w:val="64"/>
        </w:rPr>
        <w:t>Software</w:t>
      </w:r>
      <w:r>
        <w:rPr>
          <w:b/>
          <w:spacing w:val="-2"/>
          <w:sz w:val="64"/>
        </w:rPr>
        <w:t xml:space="preserve"> Requirements</w:t>
      </w:r>
    </w:p>
    <w:p w:rsidR="00C964F3" w:rsidRDefault="00403030">
      <w:pPr>
        <w:spacing w:before="3"/>
        <w:ind w:right="714"/>
        <w:jc w:val="right"/>
        <w:rPr>
          <w:b/>
          <w:sz w:val="64"/>
        </w:rPr>
      </w:pPr>
      <w:r>
        <w:rPr>
          <w:b/>
          <w:spacing w:val="-2"/>
          <w:sz w:val="64"/>
        </w:rPr>
        <w:t>Specification</w:t>
      </w:r>
    </w:p>
    <w:p w:rsidR="00C964F3" w:rsidRDefault="00195952">
      <w:pPr>
        <w:spacing w:before="728"/>
        <w:ind w:right="716"/>
        <w:jc w:val="right"/>
        <w:rPr>
          <w:b/>
          <w:sz w:val="40"/>
        </w:rPr>
      </w:pPr>
      <w:r>
        <w:rPr>
          <w:b/>
          <w:spacing w:val="-5"/>
          <w:sz w:val="40"/>
        </w:rPr>
        <w:t>For</w:t>
      </w:r>
    </w:p>
    <w:p w:rsidR="00C964F3" w:rsidRPr="00F2032B" w:rsidRDefault="00F2032B">
      <w:pPr>
        <w:pStyle w:val="BodyText"/>
        <w:spacing w:before="185"/>
        <w:rPr>
          <w:b/>
          <w:i w:val="0"/>
          <w:sz w:val="56"/>
          <w:szCs w:val="56"/>
        </w:rPr>
      </w:pPr>
      <w:r w:rsidRPr="00F2032B">
        <w:rPr>
          <w:b/>
          <w:i w:val="0"/>
          <w:sz w:val="56"/>
          <w:szCs w:val="56"/>
        </w:rPr>
        <w:t xml:space="preserve"> </w:t>
      </w:r>
      <w:r w:rsidRPr="00F2032B">
        <w:rPr>
          <w:sz w:val="56"/>
          <w:szCs w:val="56"/>
        </w:rPr>
        <w:t>crime reporting and management system</w:t>
      </w:r>
    </w:p>
    <w:p w:rsidR="00C964F3" w:rsidRPr="00F2032B" w:rsidRDefault="00C964F3">
      <w:pPr>
        <w:pStyle w:val="BodyText"/>
        <w:spacing w:before="231"/>
        <w:rPr>
          <w:b/>
          <w:i w:val="0"/>
          <w:sz w:val="56"/>
          <w:szCs w:val="56"/>
        </w:rPr>
      </w:pPr>
    </w:p>
    <w:p w:rsidR="00C964F3" w:rsidRDefault="00C964F3">
      <w:pPr>
        <w:pStyle w:val="BodyText"/>
        <w:rPr>
          <w:b/>
          <w:i w:val="0"/>
          <w:sz w:val="28"/>
        </w:rPr>
      </w:pPr>
    </w:p>
    <w:p w:rsidR="00C964F3" w:rsidRDefault="00C964F3">
      <w:pPr>
        <w:pStyle w:val="BodyText"/>
        <w:spacing w:before="4"/>
        <w:rPr>
          <w:b/>
          <w:i w:val="0"/>
          <w:sz w:val="28"/>
        </w:rPr>
      </w:pPr>
    </w:p>
    <w:p w:rsidR="00C964F3" w:rsidRDefault="00F2032B" w:rsidP="00F2032B">
      <w:pPr>
        <w:ind w:right="717"/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Prepared by</w:t>
      </w:r>
    </w:p>
    <w:p w:rsidR="00C964F3" w:rsidRDefault="00C964F3">
      <w:pPr>
        <w:pStyle w:val="BodyText"/>
        <w:rPr>
          <w:b/>
          <w:i w:val="0"/>
          <w:sz w:val="28"/>
        </w:rPr>
      </w:pPr>
    </w:p>
    <w:p w:rsidR="00C964F3" w:rsidRDefault="00F2032B">
      <w:pPr>
        <w:pStyle w:val="BodyText"/>
        <w:rPr>
          <w:b/>
          <w:i w:val="0"/>
          <w:sz w:val="28"/>
        </w:rPr>
      </w:pPr>
      <w:r>
        <w:rPr>
          <w:b/>
          <w:i w:val="0"/>
          <w:sz w:val="28"/>
        </w:rPr>
        <w:t xml:space="preserve">                                                                                                     K.Hema Sai Kumar</w:t>
      </w:r>
    </w:p>
    <w:p w:rsidR="00C964F3" w:rsidRDefault="00C964F3">
      <w:pPr>
        <w:pStyle w:val="BodyText"/>
        <w:spacing w:before="3"/>
        <w:rPr>
          <w:b/>
          <w:i w:val="0"/>
          <w:sz w:val="28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rPr>
          <w:b/>
          <w:i w:val="0"/>
          <w:sz w:val="20"/>
        </w:rPr>
      </w:pPr>
    </w:p>
    <w:p w:rsidR="00C964F3" w:rsidRDefault="00C964F3">
      <w:pPr>
        <w:pStyle w:val="BodyText"/>
        <w:spacing w:before="192"/>
        <w:rPr>
          <w:b/>
          <w:i w:val="0"/>
          <w:sz w:val="20"/>
        </w:rPr>
      </w:pPr>
    </w:p>
    <w:p w:rsidR="00C964F3" w:rsidRDefault="00C964F3">
      <w:pPr>
        <w:rPr>
          <w:rFonts w:ascii="Times New Roman" w:hAnsi="Times New Roman"/>
          <w:b/>
          <w:i/>
          <w:sz w:val="20"/>
        </w:rPr>
        <w:sectPr w:rsidR="00C964F3">
          <w:type w:val="continuous"/>
          <w:pgSz w:w="12240" w:h="15840"/>
          <w:pgMar w:top="1680" w:right="720" w:bottom="280" w:left="1080" w:header="720" w:footer="720" w:gutter="0"/>
          <w:cols w:space="720"/>
        </w:sectPr>
      </w:pPr>
    </w:p>
    <w:p w:rsidR="00195952" w:rsidRPr="00195952" w:rsidRDefault="00195952" w:rsidP="001959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lastRenderedPageBreak/>
        <w:t>Table of contents</w:t>
      </w:r>
    </w:p>
    <w:p w:rsidR="00195952" w:rsidRPr="00195952" w:rsidRDefault="00195952" w:rsidP="00195952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Revision history</w:t>
      </w:r>
    </w:p>
    <w:p w:rsidR="00195952" w:rsidRPr="00195952" w:rsidRDefault="00195952" w:rsidP="00195952">
      <w:pPr>
        <w:widowControl/>
        <w:numPr>
          <w:ilvl w:val="1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195952" w:rsidRPr="00195952" w:rsidRDefault="00195952" w:rsidP="00195952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1.1 Purpose</w:t>
      </w:r>
    </w:p>
    <w:p w:rsidR="00195952" w:rsidRPr="00195952" w:rsidRDefault="00195952" w:rsidP="00195952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1.2 Document conventions</w:t>
      </w:r>
    </w:p>
    <w:p w:rsidR="00195952" w:rsidRPr="00195952" w:rsidRDefault="00195952" w:rsidP="00195952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1.3 Intended audience and reading suggestions</w:t>
      </w:r>
    </w:p>
    <w:p w:rsidR="00195952" w:rsidRPr="00195952" w:rsidRDefault="00195952" w:rsidP="00195952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1.4 Product scope</w:t>
      </w:r>
    </w:p>
    <w:p w:rsidR="00195952" w:rsidRPr="00195952" w:rsidRDefault="00195952" w:rsidP="00195952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1.5 References</w:t>
      </w:r>
    </w:p>
    <w:p w:rsidR="00195952" w:rsidRPr="00195952" w:rsidRDefault="00195952" w:rsidP="00195952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Overall description</w:t>
      </w:r>
    </w:p>
    <w:p w:rsidR="00195952" w:rsidRPr="00195952" w:rsidRDefault="00195952" w:rsidP="00195952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2.1 Product perspective</w:t>
      </w:r>
    </w:p>
    <w:p w:rsidR="00195952" w:rsidRPr="00195952" w:rsidRDefault="00195952" w:rsidP="00195952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2.2 Product functions</w:t>
      </w:r>
    </w:p>
    <w:p w:rsidR="00195952" w:rsidRPr="00195952" w:rsidRDefault="00195952" w:rsidP="00195952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2.3 User classes and characteristics</w:t>
      </w:r>
    </w:p>
    <w:p w:rsidR="00195952" w:rsidRPr="00195952" w:rsidRDefault="00195952" w:rsidP="00195952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2.4 Operating environment</w:t>
      </w:r>
    </w:p>
    <w:p w:rsidR="00195952" w:rsidRPr="00195952" w:rsidRDefault="00195952" w:rsidP="00195952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2.5 Design and implementation constraints</w:t>
      </w:r>
    </w:p>
    <w:p w:rsidR="00195952" w:rsidRPr="00195952" w:rsidRDefault="00195952" w:rsidP="00195952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2.6 User documentation</w:t>
      </w:r>
    </w:p>
    <w:p w:rsidR="00195952" w:rsidRPr="00195952" w:rsidRDefault="00195952" w:rsidP="00195952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2.7 Assumptions and dependencies</w:t>
      </w:r>
    </w:p>
    <w:p w:rsidR="00195952" w:rsidRPr="00195952" w:rsidRDefault="00195952" w:rsidP="00195952">
      <w:pPr>
        <w:widowControl/>
        <w:numPr>
          <w:ilvl w:val="1"/>
          <w:numId w:val="4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External interface requirements</w:t>
      </w:r>
    </w:p>
    <w:p w:rsidR="00195952" w:rsidRPr="00195952" w:rsidRDefault="00195952" w:rsidP="00195952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3.1 User interfaces</w:t>
      </w:r>
    </w:p>
    <w:p w:rsidR="00195952" w:rsidRPr="00195952" w:rsidRDefault="00195952" w:rsidP="00195952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3.2 Hardware interfaces</w:t>
      </w:r>
    </w:p>
    <w:p w:rsidR="00195952" w:rsidRPr="00195952" w:rsidRDefault="00195952" w:rsidP="00195952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3.3 Software interfaces</w:t>
      </w:r>
    </w:p>
    <w:p w:rsidR="00195952" w:rsidRPr="00195952" w:rsidRDefault="00195952" w:rsidP="00195952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3.4 Communications interfaces</w:t>
      </w:r>
    </w:p>
    <w:p w:rsidR="00195952" w:rsidRPr="00195952" w:rsidRDefault="00195952" w:rsidP="00195952">
      <w:pPr>
        <w:widowControl/>
        <w:numPr>
          <w:ilvl w:val="1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System features</w:t>
      </w:r>
    </w:p>
    <w:p w:rsidR="00195952" w:rsidRPr="00195952" w:rsidRDefault="00195952" w:rsidP="00195952">
      <w:pPr>
        <w:widowControl/>
        <w:numPr>
          <w:ilvl w:val="1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4.1 Crime reporting</w:t>
      </w:r>
    </w:p>
    <w:p w:rsidR="00195952" w:rsidRPr="00195952" w:rsidRDefault="00195952" w:rsidP="00195952">
      <w:pPr>
        <w:widowControl/>
        <w:numPr>
          <w:ilvl w:val="1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4.2 Case management</w:t>
      </w:r>
    </w:p>
    <w:p w:rsidR="00195952" w:rsidRPr="00195952" w:rsidRDefault="00195952" w:rsidP="00195952">
      <w:pPr>
        <w:widowControl/>
        <w:numPr>
          <w:ilvl w:val="1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4.3 Evidence tracking and chain of custody</w:t>
      </w:r>
    </w:p>
    <w:p w:rsidR="00195952" w:rsidRPr="00195952" w:rsidRDefault="00195952" w:rsidP="00195952">
      <w:pPr>
        <w:widowControl/>
        <w:numPr>
          <w:ilvl w:val="1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4.4 Notifications and status tracking</w:t>
      </w:r>
    </w:p>
    <w:p w:rsidR="00195952" w:rsidRPr="00195952" w:rsidRDefault="00195952" w:rsidP="00195952">
      <w:pPr>
        <w:widowControl/>
        <w:numPr>
          <w:ilvl w:val="1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4.5 Analytics and reports</w:t>
      </w:r>
    </w:p>
    <w:p w:rsidR="00195952" w:rsidRPr="00195952" w:rsidRDefault="00195952" w:rsidP="00195952">
      <w:pPr>
        <w:widowControl/>
        <w:numPr>
          <w:ilvl w:val="1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4.6 Administration and master data</w:t>
      </w:r>
    </w:p>
    <w:p w:rsidR="00195952" w:rsidRPr="00195952" w:rsidRDefault="00195952" w:rsidP="00195952">
      <w:pPr>
        <w:widowControl/>
        <w:numPr>
          <w:ilvl w:val="1"/>
          <w:numId w:val="4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Other nonfunctional requirements</w:t>
      </w:r>
    </w:p>
    <w:p w:rsidR="00195952" w:rsidRPr="00195952" w:rsidRDefault="00195952" w:rsidP="00195952">
      <w:pPr>
        <w:widowControl/>
        <w:numPr>
          <w:ilvl w:val="1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5.1 Performance requirements</w:t>
      </w:r>
    </w:p>
    <w:p w:rsidR="00195952" w:rsidRPr="00195952" w:rsidRDefault="00195952" w:rsidP="00195952">
      <w:pPr>
        <w:widowControl/>
        <w:numPr>
          <w:ilvl w:val="1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5.2 Safety requirements</w:t>
      </w:r>
    </w:p>
    <w:p w:rsidR="00195952" w:rsidRPr="00195952" w:rsidRDefault="00195952" w:rsidP="00195952">
      <w:pPr>
        <w:widowControl/>
        <w:numPr>
          <w:ilvl w:val="1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5.3 Security requirements</w:t>
      </w:r>
    </w:p>
    <w:p w:rsidR="00195952" w:rsidRPr="00195952" w:rsidRDefault="00195952" w:rsidP="00195952">
      <w:pPr>
        <w:widowControl/>
        <w:numPr>
          <w:ilvl w:val="1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5.4 Software quality attributes</w:t>
      </w:r>
    </w:p>
    <w:p w:rsidR="00195952" w:rsidRPr="00195952" w:rsidRDefault="00195952" w:rsidP="00195952">
      <w:pPr>
        <w:widowControl/>
        <w:numPr>
          <w:ilvl w:val="1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5.5 Business rules</w:t>
      </w:r>
    </w:p>
    <w:p w:rsidR="00195952" w:rsidRPr="00195952" w:rsidRDefault="00195952" w:rsidP="00195952">
      <w:pPr>
        <w:widowControl/>
        <w:numPr>
          <w:ilvl w:val="1"/>
          <w:numId w:val="4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Other requirements</w:t>
      </w:r>
    </w:p>
    <w:p w:rsidR="00195952" w:rsidRPr="00195952" w:rsidRDefault="00195952" w:rsidP="00195952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Appendix A: Glossary</w:t>
      </w:r>
    </w:p>
    <w:p w:rsidR="00195952" w:rsidRPr="00195952" w:rsidRDefault="00195952" w:rsidP="00195952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Appendix B: Analysis models</w:t>
      </w:r>
    </w:p>
    <w:p w:rsidR="00195952" w:rsidRPr="00195952" w:rsidRDefault="00195952" w:rsidP="00195952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95952">
        <w:rPr>
          <w:rFonts w:ascii="Times New Roman" w:eastAsia="Times New Roman" w:hAnsi="Times New Roman" w:cs="Times New Roman"/>
          <w:sz w:val="24"/>
          <w:szCs w:val="24"/>
        </w:rPr>
        <w:t>Appendix C: To be determined list</w:t>
      </w:r>
    </w:p>
    <w:p w:rsidR="00195952" w:rsidRPr="00195952" w:rsidRDefault="00195952" w:rsidP="001959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66"/>
        <w:gridCol w:w="66"/>
        <w:gridCol w:w="81"/>
      </w:tblGrid>
      <w:tr w:rsidR="00195952" w:rsidRPr="00195952" w:rsidTr="00195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5952" w:rsidRPr="00195952" w:rsidRDefault="00195952" w:rsidP="001959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95952" w:rsidRPr="00195952" w:rsidRDefault="00195952" w:rsidP="001959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95952" w:rsidRPr="00195952" w:rsidRDefault="00195952" w:rsidP="001959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95952" w:rsidRPr="00195952" w:rsidRDefault="00195952" w:rsidP="001959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5952" w:rsidRPr="00195952" w:rsidTr="001959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5952" w:rsidRPr="00195952" w:rsidRDefault="00195952" w:rsidP="0019595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95952" w:rsidRPr="00195952" w:rsidRDefault="00195952" w:rsidP="0019595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95952" w:rsidRPr="00195952" w:rsidRDefault="00195952" w:rsidP="0019595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95952" w:rsidRPr="00195952" w:rsidRDefault="00195952" w:rsidP="0019595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964F3" w:rsidRDefault="00C964F3">
      <w:pPr>
        <w:pStyle w:val="TableParagraph"/>
        <w:sectPr w:rsidR="00C964F3">
          <w:headerReference w:type="default" r:id="rId7"/>
          <w:pgSz w:w="12240" w:h="15840"/>
          <w:pgMar w:top="1360" w:right="720" w:bottom="280" w:left="1080" w:header="734" w:footer="0" w:gutter="0"/>
          <w:cols w:space="720"/>
        </w:sectPr>
      </w:pPr>
    </w:p>
    <w:p w:rsidR="00C964F3" w:rsidRDefault="00C964F3">
      <w:pPr>
        <w:pStyle w:val="BodyText"/>
        <w:spacing w:before="144"/>
        <w:rPr>
          <w:rFonts w:ascii="Times New Roman"/>
          <w:b/>
          <w:i w:val="0"/>
          <w:sz w:val="36"/>
        </w:rPr>
      </w:pPr>
    </w:p>
    <w:p w:rsidR="00C964F3" w:rsidRDefault="00403030">
      <w:pPr>
        <w:pStyle w:val="Heading1"/>
        <w:numPr>
          <w:ilvl w:val="0"/>
          <w:numId w:val="1"/>
        </w:numPr>
        <w:tabs>
          <w:tab w:val="left" w:pos="631"/>
        </w:tabs>
        <w:ind w:hanging="415"/>
      </w:pPr>
      <w:bookmarkStart w:id="0" w:name="_TOC_250031"/>
      <w:bookmarkEnd w:id="0"/>
      <w:r>
        <w:rPr>
          <w:spacing w:val="-2"/>
        </w:rPr>
        <w:t>Introduction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1.1 Purpose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The Crime Reporting and Management System (CRMS) </w:t>
      </w:r>
      <w:r w:rsidR="00195952" w:rsidRPr="00F2032B">
        <w:rPr>
          <w:rFonts w:ascii="Times New Roman" w:eastAsia="Times New Roman" w:hAnsi="Times New Roman" w:cs="Times New Roman"/>
          <w:sz w:val="24"/>
          <w:szCs w:val="24"/>
        </w:rPr>
        <w:t>enable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citizens to report crimes online and </w:t>
      </w:r>
      <w:r w:rsidR="00195952" w:rsidRPr="00F2032B">
        <w:rPr>
          <w:rFonts w:ascii="Times New Roman" w:eastAsia="Times New Roman" w:hAnsi="Times New Roman" w:cs="Times New Roman"/>
          <w:sz w:val="24"/>
          <w:szCs w:val="24"/>
        </w:rPr>
        <w:t>allow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law enforcement to manage cases, evidence, and outcomes. This SRS specifies functional and nonfunctional requirements for a web-based solution implemented with HTML, CSS, JavaScript, PHP, and MySQL, covering Version 1.0.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1.2 Document conventions</w:t>
      </w:r>
    </w:p>
    <w:p w:rsidR="00F2032B" w:rsidRPr="00F2032B" w:rsidRDefault="00F2032B" w:rsidP="00F2032B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IDs: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REQ-CRMS-.</w:t>
      </w:r>
    </w:p>
    <w:p w:rsidR="00F2032B" w:rsidRPr="00F2032B" w:rsidRDefault="00F2032B" w:rsidP="00F2032B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labels: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High, Medium, Low.</w:t>
      </w:r>
    </w:p>
    <w:p w:rsidR="00F2032B" w:rsidRPr="00F2032B" w:rsidRDefault="00F2032B" w:rsidP="00F2032B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Citizen, Officer, Administrator.</w:t>
      </w:r>
    </w:p>
    <w:p w:rsidR="00F2032B" w:rsidRPr="00F2032B" w:rsidRDefault="00F2032B" w:rsidP="00F2032B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Data fields: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Referenced using snake_case (e.g., case_id).</w:t>
      </w:r>
    </w:p>
    <w:p w:rsidR="00F2032B" w:rsidRPr="00F2032B" w:rsidRDefault="00F2032B" w:rsidP="00F2032B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UML notation: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Used for use cases and sequence diagrams (Appendix B).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1.3 Intended audience and reading suggestions</w:t>
      </w:r>
    </w:p>
    <w:p w:rsidR="00F2032B" w:rsidRPr="00F2032B" w:rsidRDefault="00F2032B" w:rsidP="00F2032B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Focus on Sections 2, 3, and 4 for scope and detailed requirements.</w:t>
      </w:r>
    </w:p>
    <w:p w:rsidR="00F2032B" w:rsidRPr="00F2032B" w:rsidRDefault="00F2032B" w:rsidP="00F2032B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Testers: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Use Section 4 for test case derivation; check constraints in Section 5.</w:t>
      </w:r>
    </w:p>
    <w:p w:rsidR="00F2032B" w:rsidRPr="00F2032B" w:rsidRDefault="00F2032B" w:rsidP="00F2032B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Review Sections 1, 2, and 5 for scope, stakeholders, and risks.</w:t>
      </w:r>
    </w:p>
    <w:p w:rsidR="00F2032B" w:rsidRPr="00F2032B" w:rsidRDefault="00F2032B" w:rsidP="00F2032B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Law enforcement stakeholders: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Review Section 4 for feature coverage and business rules.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1.4 Product scope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CRMS reduces reporting friction, standardizes case workflows, and improves transparency through status tracking and analytics. It supports multilingual citizen interfaces, role-based officer tools, and administrative controls. Outcomes include faster report intake, better evidence handling, improved accountability, and data-driven policing.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1.5 References</w:t>
      </w:r>
    </w:p>
    <w:p w:rsidR="00F2032B" w:rsidRPr="00F2032B" w:rsidRDefault="00F2032B" w:rsidP="00F2032B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IEEE SRS structure (Karl E. Wiegers).</w:t>
      </w:r>
    </w:p>
    <w:p w:rsidR="00F2032B" w:rsidRPr="00F2032B" w:rsidRDefault="00F2032B" w:rsidP="00F2032B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Government IT and data protection guidelines applicable to law enforcement systems.</w:t>
      </w:r>
    </w:p>
    <w:p w:rsidR="00F2032B" w:rsidRPr="00F2032B" w:rsidRDefault="00F2032B" w:rsidP="00F2032B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OWASP ASVS for web application security practices.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2. Overall description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2.1 Product perspective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CRMS is a standalone web application with optional mobile-responsive UI, integrating with SMS/email gateways and, where available, law enforcement registries. It follows a typical LAMP-style deployment: Apache/Nginx + PHP + MySQL, with client-side HTML/CSS/JS.</w:t>
      </w:r>
    </w:p>
    <w:p w:rsidR="00C964F3" w:rsidRPr="00F2032B" w:rsidRDefault="00C964F3">
      <w:pPr>
        <w:pStyle w:val="BodyText"/>
        <w:spacing w:before="116"/>
        <w:rPr>
          <w:rFonts w:ascii="Times New Roman"/>
          <w:b/>
          <w:i w:val="0"/>
          <w:sz w:val="24"/>
          <w:szCs w:val="24"/>
        </w:rPr>
      </w:pP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bookmarkStart w:id="1" w:name="_TOC_250030"/>
      <w:bookmarkEnd w:id="1"/>
      <w:r w:rsidRPr="00F2032B">
        <w:rPr>
          <w:rFonts w:ascii="Times New Roman" w:eastAsia="Times New Roman" w:hAnsi="Times New Roman" w:cs="Times New Roman"/>
          <w:sz w:val="24"/>
          <w:szCs w:val="24"/>
        </w:rPr>
        <w:t>2.2 Product functions</w:t>
      </w:r>
    </w:p>
    <w:p w:rsidR="00F2032B" w:rsidRPr="00F2032B" w:rsidRDefault="00F2032B" w:rsidP="00F2032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Citizen reporting: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Guided forms, media uploads, location capture, anonymous/identified reporting.</w:t>
      </w:r>
    </w:p>
    <w:p w:rsidR="00F2032B" w:rsidRPr="00F2032B" w:rsidRDefault="00F2032B" w:rsidP="00F2032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Case lifecycle: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Triage, assignment, investigation notes, status updates, closure.</w:t>
      </w:r>
    </w:p>
    <w:p w:rsidR="00F2032B" w:rsidRPr="00F2032B" w:rsidRDefault="00F2032B" w:rsidP="00F2032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management: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Cataloging, custody logging, secure storage references.</w:t>
      </w:r>
    </w:p>
    <w:p w:rsidR="00F2032B" w:rsidRPr="00F2032B" w:rsidRDefault="00F2032B" w:rsidP="00F2032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Acknowledgements, status changes via email/SMS.</w:t>
      </w:r>
    </w:p>
    <w:p w:rsidR="00F2032B" w:rsidRPr="00F2032B" w:rsidRDefault="00F2032B" w:rsidP="00F2032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Search and dashboards: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Filters by crime type, dates, location; trend charts.</w:t>
      </w:r>
    </w:p>
    <w:p w:rsidR="00F2032B" w:rsidRPr="00F2032B" w:rsidRDefault="00F2032B" w:rsidP="00F2032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User roles, permissions, master data (crime categories, stations, jurisdictions).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2.3 User classes and characteristics</w:t>
      </w:r>
    </w:p>
    <w:p w:rsidR="00F2032B" w:rsidRPr="00F2032B" w:rsidRDefault="00F2032B" w:rsidP="00F2032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Citizens: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Occasional users; may prefer mobile; varied literacy; may report anonymously.</w:t>
      </w:r>
    </w:p>
    <w:p w:rsidR="00F2032B" w:rsidRPr="00F2032B" w:rsidRDefault="00F2032B" w:rsidP="00F2032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Officers: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Regular users; need efficient case updates, evidence handling, and auditability.</w:t>
      </w:r>
    </w:p>
    <w:p w:rsidR="00F2032B" w:rsidRPr="00F2032B" w:rsidRDefault="00F2032B" w:rsidP="00F2032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Advanced users; manage users, configurations, and compliance logs.</w:t>
      </w:r>
    </w:p>
    <w:p w:rsidR="00F2032B" w:rsidRPr="00F2032B" w:rsidRDefault="00F2032B" w:rsidP="00F2032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Review workloads, reassign cases, approve closures.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2.4 Operating environment</w:t>
      </w:r>
    </w:p>
    <w:p w:rsidR="00F2032B" w:rsidRPr="00F2032B" w:rsidRDefault="00F2032B" w:rsidP="00F2032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Modern browsers (Chrome, Edge, Firefox, Safari) on desktop and mobile.</w:t>
      </w:r>
    </w:p>
    <w:p w:rsidR="00F2032B" w:rsidRPr="00F2032B" w:rsidRDefault="00F2032B" w:rsidP="00F2032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Server: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PHP 8.x, MySQL 8.x, Apache 2.4+/Nginx 1.20+, Linux (Ubuntu/CentOS).</w:t>
      </w:r>
    </w:p>
    <w:p w:rsidR="00F2032B" w:rsidRPr="00F2032B" w:rsidRDefault="00F2032B" w:rsidP="00F2032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MySQL with InnoDB; optional object storage for media (local or S3-compatible).</w:t>
      </w:r>
    </w:p>
    <w:p w:rsidR="00F2032B" w:rsidRPr="00F2032B" w:rsidRDefault="00F2032B" w:rsidP="00F2032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Network: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HTTPS with TLS 1.2+; SMTP for email; SMS via REST API gateway.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2.5 Design and implementation constraints</w:t>
      </w:r>
    </w:p>
    <w:p w:rsidR="00F2032B" w:rsidRPr="00F2032B" w:rsidRDefault="00F2032B" w:rsidP="00F2032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HTML, CSS, JavaScript (ES6+), PHP 8.x, MySQL 8.x.</w:t>
      </w:r>
    </w:p>
    <w:p w:rsidR="00F2032B" w:rsidRPr="00F2032B" w:rsidRDefault="00F2032B" w:rsidP="00F2032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Password hashing (Argon2id/bcrypt), prepared statements, CSRF tokens, input validation.</w:t>
      </w:r>
    </w:p>
    <w:p w:rsidR="00F2032B" w:rsidRPr="00F2032B" w:rsidRDefault="00F2032B" w:rsidP="00F2032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Pagination and indexing for large datasets; background jobs for media processing.</w:t>
      </w:r>
    </w:p>
    <w:p w:rsidR="00F2032B" w:rsidRPr="00F2032B" w:rsidRDefault="00F2032B" w:rsidP="00F2032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Data retention and privacy per local regulations; audit logs immutable.</w:t>
      </w:r>
    </w:p>
    <w:p w:rsidR="00F2032B" w:rsidRPr="00F2032B" w:rsidRDefault="00F2032B" w:rsidP="00F2032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Internationalization: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UTF-8; support at least English plus one local language.</w:t>
      </w:r>
    </w:p>
    <w:p w:rsidR="00F2032B" w:rsidRPr="00F2032B" w:rsidRDefault="00F2032B" w:rsidP="00F2032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WCAG 2.1 AA for citizen-facing pages.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2.6 User documentation</w:t>
      </w:r>
    </w:p>
    <w:p w:rsidR="00F2032B" w:rsidRPr="00F2032B" w:rsidRDefault="00F2032B" w:rsidP="00F2032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Citizen guide: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Submitting reports, tracking status, FAQs.</w:t>
      </w:r>
    </w:p>
    <w:p w:rsidR="00F2032B" w:rsidRPr="00F2032B" w:rsidRDefault="00F2032B" w:rsidP="00F2032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Officer manual: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Case workflows, evidence handling, reporting.</w:t>
      </w:r>
    </w:p>
    <w:p w:rsidR="00F2032B" w:rsidRPr="00F2032B" w:rsidRDefault="00F2032B" w:rsidP="00F2032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Admin manual: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User and role management, configuration, audit reviews.</w:t>
      </w:r>
    </w:p>
    <w:p w:rsidR="00F2032B" w:rsidRPr="00F2032B" w:rsidRDefault="00F2032B" w:rsidP="00F2032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help: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Tooltips and inline help; onboarding walkthrough.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2.7 Assumptions and dependencies</w:t>
      </w:r>
    </w:p>
    <w:p w:rsidR="00F2032B" w:rsidRPr="00F2032B" w:rsidRDefault="00F2032B" w:rsidP="00F2032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Reliable internet connectivity; SMS/email gateways provisioned; legal approval for online reporting workflows.</w:t>
      </w:r>
    </w:p>
    <w:p w:rsidR="00F2032B" w:rsidRPr="00F2032B" w:rsidRDefault="00F2032B" w:rsidP="00F2032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Third-party SMS/email services; optional GIS/maps API; file storage for media.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3. External interface requirements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3.1 User interfaces</w:t>
      </w:r>
    </w:p>
    <w:p w:rsidR="00F2032B" w:rsidRPr="00F2032B" w:rsidRDefault="00F2032B" w:rsidP="00F2032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Citizen portal: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Responsive forms, progress indicators, file upload with size/type validation, live status tracking by case_id.</w:t>
      </w:r>
    </w:p>
    <w:p w:rsidR="00F2032B" w:rsidRPr="00F2032B" w:rsidRDefault="00F2032B" w:rsidP="00F2032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Officer dashboard: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Queues (new, in-progress, awaiting evidence, closed), quick actions, bulk updates, audit trail view.</w:t>
      </w:r>
    </w:p>
    <w:p w:rsidR="00F2032B" w:rsidRPr="00F2032B" w:rsidRDefault="00F2032B" w:rsidP="00F2032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Admin console: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Role/permission matrix, master data CRUD, system health, logs.</w:t>
      </w:r>
    </w:p>
    <w:p w:rsidR="00F2032B" w:rsidRPr="00F2032B" w:rsidRDefault="00F2032B" w:rsidP="00F2032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Keyboard navigation, screen-reader labels, color contrast standards.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3.2 Hardware interfaces</w:t>
      </w:r>
    </w:p>
    <w:p w:rsidR="00F2032B" w:rsidRPr="00F2032B" w:rsidRDefault="00F2032B" w:rsidP="00F2032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Client devices: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Smartphones and desktops; camera access for uploads (via browser).</w:t>
      </w:r>
    </w:p>
    <w:p w:rsidR="00F2032B" w:rsidRPr="00F2032B" w:rsidRDefault="00F2032B" w:rsidP="00F2032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Server hardware: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Scalable VM or on-prem; storage for media; backup systems.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3.3 Software interfaces</w:t>
      </w:r>
    </w:p>
    <w:p w:rsidR="00F2032B" w:rsidRPr="00F2032B" w:rsidRDefault="00F2032B" w:rsidP="00F2032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Email (SMTP):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Transactional emails (acknowledgements, updates).</w:t>
      </w:r>
    </w:p>
    <w:p w:rsidR="00F2032B" w:rsidRPr="00F2032B" w:rsidRDefault="00F2032B" w:rsidP="00F2032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SMS gateway (REST):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OTP, status notifications; rate limiting and retries.</w:t>
      </w:r>
    </w:p>
    <w:p w:rsidR="00F2032B" w:rsidRPr="00F2032B" w:rsidRDefault="00F2032B" w:rsidP="00F2032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Maps/GIS API: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Geocoding of incident locations; reverse lookup.</w:t>
      </w:r>
    </w:p>
    <w:p w:rsidR="00F2032B" w:rsidRPr="00F2032B" w:rsidRDefault="00F2032B" w:rsidP="00F2032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provider (optional):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Government ID verification via redirect/OAuth-like flow.</w:t>
      </w:r>
    </w:p>
    <w:p w:rsidR="00F2032B" w:rsidRPr="00F2032B" w:rsidRDefault="00F2032B" w:rsidP="00F2032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File storage: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Local filesystem or S3-compatible API for media.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3.4 Communications interfaces</w:t>
      </w:r>
    </w:p>
    <w:p w:rsidR="00F2032B" w:rsidRPr="00F2032B" w:rsidRDefault="00F2032B" w:rsidP="00F2032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HTTPS for all web traffic; TLS-secured SMTP; REST for SMS and maps.</w:t>
      </w:r>
    </w:p>
    <w:p w:rsidR="00F2032B" w:rsidRPr="00F2032B" w:rsidRDefault="00F2032B" w:rsidP="00F2032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Formats: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JSON for APIs; multipart/form-data for uploads.</w:t>
      </w:r>
    </w:p>
    <w:p w:rsidR="00F2032B" w:rsidRPr="00F2032B" w:rsidRDefault="00F2032B" w:rsidP="00F2032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API keys stored server-side; IP allowlisting for admin endpoints.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 System features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4.1 Crime reporting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4.1.1 Description and priority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Citizens submit structured reports with optional media and location; receive case_id and status tracking.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br/>
      </w: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High.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4.1.2 Stimulus/response sequences</w:t>
      </w:r>
    </w:p>
    <w:p w:rsidR="00F2032B" w:rsidRPr="00F2032B" w:rsidRDefault="00F2032B" w:rsidP="00F2032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Citizen opens report → fills form → uploads media → submits → server validates → record inserted → case_id returned → email/SMS acknowledgement if opted.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4.1.3 Functional requirements</w:t>
      </w:r>
    </w:p>
    <w:p w:rsidR="00F2032B" w:rsidRPr="00F2032B" w:rsidRDefault="00F2032B" w:rsidP="00F2032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Provide reporting form with fields: crime_type, description, incident_datetime, location (address + lat/lng), victim_contact (optional), suspect_details (optional), anonymity_flag.</w:t>
      </w:r>
    </w:p>
    <w:p w:rsidR="00F2032B" w:rsidRPr="00F2032B" w:rsidRDefault="00F2032B" w:rsidP="00F2032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Validate inputs server-side in PHP; reject malformed data; sanitize and escape output.</w:t>
      </w:r>
    </w:p>
    <w:p w:rsidR="00F2032B" w:rsidRPr="00F2032B" w:rsidRDefault="00F2032B" w:rsidP="00F2032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REQ-CRMS-3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Support media uploads (images/video/audio) with type whitelist (e.g., jpg/png/mp4/mp3) and max size per file; store metadata and path.</w:t>
      </w:r>
    </w:p>
    <w:p w:rsidR="00F2032B" w:rsidRPr="00F2032B" w:rsidRDefault="00F2032B" w:rsidP="00F2032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REQ-CRMS-4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Generate unique case_id (UUID or prefixed incremental with station code).</w:t>
      </w:r>
    </w:p>
    <w:p w:rsidR="00F2032B" w:rsidRPr="00F2032B" w:rsidRDefault="00F2032B" w:rsidP="00F2032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REQ-CRMS-5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Provide OTP-based email/SMS confirmation for identified reports.</w:t>
      </w:r>
    </w:p>
    <w:p w:rsidR="00F2032B" w:rsidRPr="00F2032B" w:rsidRDefault="00F2032B" w:rsidP="00F2032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REQ-CRMS-6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Support anonymous reports; limit contact requirements accordingly.</w:t>
      </w:r>
    </w:p>
    <w:p w:rsidR="00F2032B" w:rsidRPr="00F2032B" w:rsidRDefault="00F2032B" w:rsidP="00F2032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REQ-CRMS-7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Persist report to MySQL using prepared statements; log creation in audit_log.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lastRenderedPageBreak/>
        <w:t>4.2 Case management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4.2.1 Description and priority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Officers triage, assign, update, and close cases with role-based permissions and audit logs.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br/>
      </w: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High.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4.2.2 Stimulus/response sequences</w:t>
      </w:r>
    </w:p>
    <w:p w:rsidR="00F2032B" w:rsidRPr="00F2032B" w:rsidRDefault="00F2032B" w:rsidP="00F2032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New case arrives → supervisor assigns officer → officer adds notes/evidence → status transitions → closure with supervisor approval.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4.2.3 Functional requirements</w:t>
      </w:r>
    </w:p>
    <w:p w:rsidR="00F2032B" w:rsidRPr="00F2032B" w:rsidRDefault="00F2032B" w:rsidP="00F2032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REQ-CRMS-8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Role-based access (Citizen, Officer, Supervisor, Admin) enforced via PHP sessions and middleware.</w:t>
      </w:r>
    </w:p>
    <w:p w:rsidR="00F2032B" w:rsidRPr="00F2032B" w:rsidRDefault="00F2032B" w:rsidP="00F2032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REQ-CRMS-9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Case statuses: New, Under Review, Assigned, In Investigation, Awaiting Evidence, Escalated, Closed; transitions controlled.</w:t>
      </w:r>
    </w:p>
    <w:p w:rsidR="00F2032B" w:rsidRPr="00F2032B" w:rsidRDefault="00F2032B" w:rsidP="00F2032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REQ-CRMS-10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Assignment feature with workload view; supervisor can reassign.</w:t>
      </w:r>
    </w:p>
    <w:p w:rsidR="00F2032B" w:rsidRPr="00F2032B" w:rsidRDefault="00F2032B" w:rsidP="00F2032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REQ-CRMS-11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Investigation notes with timestamps and author; immutable edit history.</w:t>
      </w:r>
    </w:p>
    <w:p w:rsidR="00F2032B" w:rsidRPr="00F2032B" w:rsidRDefault="00F2032B" w:rsidP="00F2032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REQ-CRMS-12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Attach related persons/entities; link to external registry IDs if available.</w:t>
      </w:r>
    </w:p>
    <w:p w:rsidR="00F2032B" w:rsidRPr="00F2032B" w:rsidRDefault="00F2032B" w:rsidP="00F2032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REQ-CRMS-13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Closure requires reason, outcome, and supervisor approval; notify citizen if not anonymous.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4.3 Evidence tracking and chain of custody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4.3.1 Description and priority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Catalog evidence items and maintain chain-of-custody events.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br/>
      </w: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High.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4.3.2 Functional requirements</w:t>
      </w:r>
    </w:p>
    <w:p w:rsidR="00F2032B" w:rsidRPr="00F2032B" w:rsidRDefault="00F2032B" w:rsidP="00F203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REQ-CRMS-14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Evidence items: evidence_id, case_id, type, description, storage_location, media_ref, added_by, added_at.</w:t>
      </w:r>
    </w:p>
    <w:p w:rsidR="00F2032B" w:rsidRPr="00F2032B" w:rsidRDefault="00F2032B" w:rsidP="00F203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REQ-CRMS-15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Chain-of-custody log: custody_id, evidence_id, action (collected/transferred/returned), handler_id, timestamp, notes.</w:t>
      </w:r>
    </w:p>
    <w:p w:rsidR="00F2032B" w:rsidRPr="00F2032B" w:rsidRDefault="00F2032B" w:rsidP="00F203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REQ-CRMS-16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Restrict evidence view/update to assigned officers/supervisors; audit all access.</w:t>
      </w:r>
    </w:p>
    <w:p w:rsidR="00F2032B" w:rsidRPr="00F2032B" w:rsidRDefault="00F2032B" w:rsidP="00F203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REQ-CRMS-17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Barcode/QR label generation for physical items (optional print).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4.4 Notifications and status tracking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4.4.1 Description and priority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Inform stakeholders of key events and allow citizens to check status.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br/>
      </w: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Medium.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4.4.2 Functional requirements</w:t>
      </w:r>
    </w:p>
    <w:p w:rsidR="00F2032B" w:rsidRPr="00F2032B" w:rsidRDefault="00F2032B" w:rsidP="00F2032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REQ-CRMS-18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Email/SMS templates for acknowledgement, assignment, status changes, closure.</w:t>
      </w:r>
    </w:p>
    <w:p w:rsidR="00F2032B" w:rsidRPr="00F2032B" w:rsidRDefault="00F2032B" w:rsidP="00F2032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REQ-CRMS-19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Citizen status page with case_id + OTP; show limited details respecting privacy.</w:t>
      </w:r>
    </w:p>
    <w:p w:rsidR="00F2032B" w:rsidRPr="00F2032B" w:rsidRDefault="00F2032B" w:rsidP="00F2032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REQ-CRMS-20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Notification queue with retry/backoff; log delivery outcomes.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4.5 Analytics and reports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4.5.1 Description and priority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Provide dashboards and exportable reports for trends and operational monitoring.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br/>
      </w: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Medium.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4.5.2 Functional requirements</w:t>
      </w:r>
    </w:p>
    <w:p w:rsidR="00F2032B" w:rsidRPr="00F2032B" w:rsidRDefault="00F2032B" w:rsidP="00F2032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REQ-CRMS-21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Dashboard cards: total cases, by status, by type, by station, last 30 days.</w:t>
      </w:r>
    </w:p>
    <w:p w:rsidR="00F2032B" w:rsidRPr="00F2032B" w:rsidRDefault="00F2032B" w:rsidP="00F2032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REQ-CRMS-22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Trend charts (JS chart library) computed via aggregated MySQL queries.</w:t>
      </w:r>
    </w:p>
    <w:p w:rsidR="00F2032B" w:rsidRPr="00F2032B" w:rsidRDefault="00F2032B" w:rsidP="00F2032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REQ-CRMS-23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Export to CSV/PDF for selected reports; server-side generation to avoid exposing raw queries.</w:t>
      </w:r>
    </w:p>
    <w:p w:rsidR="00F2032B" w:rsidRPr="00F2032B" w:rsidRDefault="00F2032B" w:rsidP="00F2032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REQ-CRMS-24 (Low):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Heatmap using GIS API for incident density.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4.6 Administration and master data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4.6.1 Description and priority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Manage users, roles, permissions, stations, and crime categories.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br/>
      </w: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High.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4.6.2 Functional requirements</w:t>
      </w:r>
    </w:p>
    <w:p w:rsidR="00F2032B" w:rsidRPr="00F2032B" w:rsidRDefault="00F2032B" w:rsidP="00F203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REQ-CRMS-25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User management: create, disable, reset credentials; enforce strong passwords and password hashing (Argon2id/bcrypt).</w:t>
      </w:r>
    </w:p>
    <w:p w:rsidR="00F2032B" w:rsidRPr="00F2032B" w:rsidRDefault="00F2032B" w:rsidP="00F203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REQ-CRMS-26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Role/permission matrix editable by Admin; least privilege defaults.</w:t>
      </w:r>
    </w:p>
    <w:p w:rsidR="00F2032B" w:rsidRPr="00F2032B" w:rsidRDefault="00F2032B" w:rsidP="00F203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REQ-CRMS-27 (Medium):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Master data CRUD: crime_types, stations, jurisdictions.</w:t>
      </w:r>
    </w:p>
    <w:p w:rsidR="00F2032B" w:rsidRPr="00F2032B" w:rsidRDefault="00F2032B" w:rsidP="00F203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REQ-CRMS-28 (High):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System configuration: SMTP, SMS API keys, file storage endpoints; secrets stored outside webroot.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5. Other nonfunctional requirements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5.1 Performance requirements</w:t>
      </w:r>
    </w:p>
    <w:p w:rsidR="00F2032B" w:rsidRPr="00F2032B" w:rsidRDefault="00F2032B" w:rsidP="00F2032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Support at least 1,000 concurrent sessions with responsive pagination.</w:t>
      </w:r>
    </w:p>
    <w:p w:rsidR="00F2032B" w:rsidRPr="00F2032B" w:rsidRDefault="00F2032B" w:rsidP="00F2032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times: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Under 2 seconds for typical operations; under 5 seconds for media upload completion acknowledgment.</w:t>
      </w:r>
    </w:p>
    <w:p w:rsidR="00F2032B" w:rsidRPr="00F2032B" w:rsidRDefault="00F2032B" w:rsidP="00F2032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Data volumes: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Efficient indexing on case_id, status, incident_datetime, station_id; nightly maintenance and backup.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5.2 Safety requirements</w:t>
      </w:r>
    </w:p>
    <w:p w:rsidR="00F2032B" w:rsidRPr="00F2032B" w:rsidRDefault="00F2032B" w:rsidP="00F2032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integrity: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Transactional inserts/updates (InnoDB) to prevent partial writes.</w:t>
      </w:r>
    </w:p>
    <w:p w:rsidR="00F2032B" w:rsidRPr="00F2032B" w:rsidRDefault="00F2032B" w:rsidP="00F2032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Backups: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Daily full and hourly incremental backups; tested restoration plan.</w:t>
      </w:r>
    </w:p>
    <w:p w:rsidR="00F2032B" w:rsidRPr="00F2032B" w:rsidRDefault="00F2032B" w:rsidP="00F2032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Graceful degradation for external gateway outages; queue undelivered notifications.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5.3 Security requirements</w:t>
      </w:r>
    </w:p>
    <w:p w:rsidR="00F2032B" w:rsidRPr="00F2032B" w:rsidRDefault="00F2032B" w:rsidP="00F2032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Session-based login with server-side regeneration; optional 2FA (OTP via SMS/Email) for officers/admins.</w:t>
      </w:r>
    </w:p>
    <w:p w:rsidR="00F2032B" w:rsidRPr="00F2032B" w:rsidRDefault="00F2032B" w:rsidP="00F2032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Enforce RBAC across controllers; deny by default.</w:t>
      </w:r>
    </w:p>
    <w:p w:rsidR="00F2032B" w:rsidRPr="00F2032B" w:rsidRDefault="00F2032B" w:rsidP="00F2032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security: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HTTPS (TLS 1.2+) only; HSTS enabled.</w:t>
      </w:r>
    </w:p>
    <w:p w:rsidR="00F2032B" w:rsidRPr="00F2032B" w:rsidRDefault="00F2032B" w:rsidP="00F2032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Input handling: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Server-side validation, output escaping, CSRF tokens, same-site cookies.</w:t>
      </w:r>
    </w:p>
    <w:p w:rsidR="00F2032B" w:rsidRPr="00F2032B" w:rsidRDefault="00F2032B" w:rsidP="00F2032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Storage security: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Hash passwords (Argon2id/bcrypt); encrypt sensitive PII at rest where mandated.</w:t>
      </w:r>
    </w:p>
    <w:p w:rsidR="00F2032B" w:rsidRPr="00F2032B" w:rsidRDefault="00F2032B" w:rsidP="00F2032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Audit: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Immutable audit_log with user_id, action, resource, timestamp, ip_address.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5.4 Software quality attributes</w:t>
      </w:r>
    </w:p>
    <w:p w:rsidR="00F2032B" w:rsidRPr="00F2032B" w:rsidRDefault="00F2032B" w:rsidP="00F2032B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Target 99.9% uptime; health checks and monitoring.</w:t>
      </w:r>
    </w:p>
    <w:p w:rsidR="00F2032B" w:rsidRPr="00F2032B" w:rsidRDefault="00F2032B" w:rsidP="00F2032B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MVC structure in PHP; PSR-12 coding standards; layered services and repositories.</w:t>
      </w:r>
    </w:p>
    <w:p w:rsidR="00F2032B" w:rsidRPr="00F2032B" w:rsidRDefault="00F2032B" w:rsidP="00F2032B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Mobile-first responsive design, clear language, guided forms.</w:t>
      </w:r>
    </w:p>
    <w:p w:rsidR="00F2032B" w:rsidRPr="00F2032B" w:rsidRDefault="00F2032B" w:rsidP="00F2032B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Deployable on common Linux distributions; containerization optional.</w:t>
      </w:r>
    </w:p>
    <w:p w:rsidR="00F2032B" w:rsidRPr="00F2032B" w:rsidRDefault="00F2032B" w:rsidP="00F2032B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Testability: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Unit and integration tests; seed data and fixtures; staging environment.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5.5 Business rules</w:t>
      </w:r>
    </w:p>
    <w:p w:rsidR="00F2032B" w:rsidRPr="00F2032B" w:rsidRDefault="00F2032B" w:rsidP="00F2032B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BR-1: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Anonymous reports are accepted but limited to status-only tracking.</w:t>
      </w:r>
    </w:p>
    <w:p w:rsidR="00F2032B" w:rsidRPr="00F2032B" w:rsidRDefault="00F2032B" w:rsidP="00F2032B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BR-2: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Only supervisors can close cases; rationale and outcome required.</w:t>
      </w:r>
    </w:p>
    <w:p w:rsidR="00F2032B" w:rsidRPr="00F2032B" w:rsidRDefault="00F2032B" w:rsidP="00F2032B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BR-3: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Evidence cannot be deleted; corrections logged as new custody events.</w:t>
      </w:r>
    </w:p>
    <w:p w:rsidR="00F2032B" w:rsidRPr="00F2032B" w:rsidRDefault="00F2032B" w:rsidP="00F2032B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BR-4: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Citizens cannot modify submitted reports; they may add supplemental information with validation.</w:t>
      </w:r>
    </w:p>
    <w:p w:rsidR="00F2032B" w:rsidRPr="00F2032B" w:rsidRDefault="00F2032B" w:rsidP="00F2032B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BR-5: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Jurisdiction determines station assignment; overrides require supervisor approval.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6. Other requirements</w:t>
      </w:r>
    </w:p>
    <w:p w:rsidR="00F2032B" w:rsidRPr="00F2032B" w:rsidRDefault="00F2032B" w:rsidP="00F2032B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Internationalization: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Support for multiple languages via locale files; server-side selection.</w:t>
      </w:r>
    </w:p>
    <w:p w:rsidR="00F2032B" w:rsidRPr="00F2032B" w:rsidRDefault="00F2032B" w:rsidP="00F2032B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Logs and analytics: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Access logs, error logs, and application logs with rotation.</w:t>
      </w:r>
    </w:p>
    <w:p w:rsidR="00F2032B" w:rsidRPr="00F2032B" w:rsidRDefault="00F2032B" w:rsidP="00F2032B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Legal: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Comply with local data protection and retention policies; consent notices on citizen forms.</w:t>
      </w:r>
    </w:p>
    <w:p w:rsidR="00F2032B" w:rsidRPr="00F2032B" w:rsidRDefault="00F2032B" w:rsidP="00F2032B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roadmap: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Background job runner for heavy tasks; caching layer for dashboards.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Appendix A: Glossary</w:t>
      </w:r>
    </w:p>
    <w:p w:rsidR="00F2032B" w:rsidRPr="00F2032B" w:rsidRDefault="00F2032B" w:rsidP="00F2032B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CRMS: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Crime Reporting and Management System.</w:t>
      </w:r>
    </w:p>
    <w:p w:rsidR="00F2032B" w:rsidRPr="00F2032B" w:rsidRDefault="00F2032B" w:rsidP="00F2032B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Case ID: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Unique identifier for a report/case.</w:t>
      </w:r>
    </w:p>
    <w:p w:rsidR="00F2032B" w:rsidRPr="00F2032B" w:rsidRDefault="00F2032B" w:rsidP="00F2032B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RBAC: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Role-Based Access Control.</w:t>
      </w:r>
    </w:p>
    <w:p w:rsidR="00F2032B" w:rsidRPr="00F2032B" w:rsidRDefault="00F2032B" w:rsidP="00F2032B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PII: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Personally Identifiable Information.</w:t>
      </w:r>
    </w:p>
    <w:p w:rsidR="00F2032B" w:rsidRPr="00F2032B" w:rsidRDefault="00F2032B" w:rsidP="00F2032B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Chain of custody: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Chronological documentation of the evidence handling lifecycle.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Appendix B: Analysis models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Use case list</w:t>
      </w:r>
    </w:p>
    <w:p w:rsidR="00F2032B" w:rsidRPr="00F2032B" w:rsidRDefault="00F2032B" w:rsidP="00F2032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UC-1: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Submit crime report (Citizen).</w:t>
      </w:r>
    </w:p>
    <w:p w:rsidR="00F2032B" w:rsidRPr="00F2032B" w:rsidRDefault="00F2032B" w:rsidP="00F2032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UC-2: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Track case status (Citizen).</w:t>
      </w:r>
    </w:p>
    <w:p w:rsidR="00F2032B" w:rsidRPr="00F2032B" w:rsidRDefault="00F2032B" w:rsidP="00F2032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UC-3: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Triage and assign case (Supervisor).</w:t>
      </w:r>
    </w:p>
    <w:p w:rsidR="00F2032B" w:rsidRPr="00F2032B" w:rsidRDefault="00F2032B" w:rsidP="00F2032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UC-4: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Update investigation notes (Officer).</w:t>
      </w:r>
    </w:p>
    <w:p w:rsidR="00F2032B" w:rsidRPr="00F2032B" w:rsidRDefault="00F2032B" w:rsidP="00F2032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UC-5: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Add evidence item and custody event (Officer).</w:t>
      </w:r>
    </w:p>
    <w:p w:rsidR="00F2032B" w:rsidRPr="00F2032B" w:rsidRDefault="00F2032B" w:rsidP="00F2032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UC-6: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Close case with approval (Supervisor).</w:t>
      </w:r>
    </w:p>
    <w:p w:rsidR="00F2032B" w:rsidRPr="00F2032B" w:rsidRDefault="00F2032B" w:rsidP="00F2032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UC-7: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Generate analytics report (Admin/Supervisor).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High-level database entities (indicative)</w:t>
      </w:r>
    </w:p>
    <w:p w:rsidR="00F2032B" w:rsidRPr="00F2032B" w:rsidRDefault="00F2032B" w:rsidP="00F2032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cases: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case_id, crime_type_id, description, incident_datetime, location_address, lat, lng, reporter_contact, anonymity_flag, status, station_id, created_at, created_by.</w:t>
      </w:r>
    </w:p>
    <w:p w:rsidR="00F2032B" w:rsidRPr="00F2032B" w:rsidRDefault="00F2032B" w:rsidP="00F2032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evidence_id, case_id, type, description, storage_location, media_path, added_by, added_at.</w:t>
      </w:r>
    </w:p>
    <w:p w:rsidR="00F2032B" w:rsidRPr="00F2032B" w:rsidRDefault="00F2032B" w:rsidP="00F2032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custody_log: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custody_id, evidence_id, action, handler_id, timestamp, notes.</w:t>
      </w:r>
    </w:p>
    <w:p w:rsidR="00F2032B" w:rsidRPr="00F2032B" w:rsidRDefault="00F2032B" w:rsidP="00F2032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user_id, name, email, phone, role_id, password_hash, is_active, created_at.</w:t>
      </w:r>
    </w:p>
    <w:p w:rsidR="00F2032B" w:rsidRPr="00F2032B" w:rsidRDefault="00F2032B" w:rsidP="00F2032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roles: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role_id, name, permissions_json.</w:t>
      </w:r>
    </w:p>
    <w:p w:rsidR="00F2032B" w:rsidRPr="00F2032B" w:rsidRDefault="00F2032B" w:rsidP="00F2032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audit_log: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log_id, user_id, action, resource_type, resource_id, timestamp, ip_address.</w:t>
      </w:r>
    </w:p>
    <w:p w:rsidR="00F2032B" w:rsidRPr="00F2032B" w:rsidRDefault="00F2032B" w:rsidP="00F2032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master_crime_types, stations, jurisdictions: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normalized reference data.</w:t>
      </w:r>
    </w:p>
    <w:p w:rsidR="00F2032B" w:rsidRPr="00F2032B" w:rsidRDefault="00F2032B" w:rsidP="00F203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sz w:val="24"/>
          <w:szCs w:val="24"/>
        </w:rPr>
        <w:t>Appendix C: To be determined list</w:t>
      </w:r>
    </w:p>
    <w:p w:rsidR="00F2032B" w:rsidRPr="00F2032B" w:rsidRDefault="00F2032B" w:rsidP="00F2032B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TBD-1: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Integration with national identity verification.</w:t>
      </w:r>
    </w:p>
    <w:p w:rsidR="00F2032B" w:rsidRPr="00F2032B" w:rsidRDefault="00F2032B" w:rsidP="00F2032B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TBD-2: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Offline report intake with later sync.</w:t>
      </w:r>
    </w:p>
    <w:p w:rsidR="00F2032B" w:rsidRPr="00F2032B" w:rsidRDefault="00F2032B" w:rsidP="00F2032B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TBD-3: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Automated geofencing rules for station assignment.</w:t>
      </w:r>
    </w:p>
    <w:p w:rsidR="00F2032B" w:rsidRPr="00F2032B" w:rsidRDefault="00F2032B" w:rsidP="00F2032B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TBD-4: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Media virus scanning and content moderation pipeline.</w:t>
      </w:r>
    </w:p>
    <w:p w:rsidR="00F2032B" w:rsidRPr="00F2032B" w:rsidRDefault="00F2032B" w:rsidP="00F2032B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032B">
        <w:rPr>
          <w:rFonts w:ascii="Times New Roman" w:eastAsia="Times New Roman" w:hAnsi="Times New Roman" w:cs="Times New Roman"/>
          <w:b/>
          <w:bCs/>
          <w:sz w:val="24"/>
          <w:szCs w:val="24"/>
        </w:rPr>
        <w:t>TBD-5:</w:t>
      </w:r>
      <w:r w:rsidRPr="00F2032B">
        <w:rPr>
          <w:rFonts w:ascii="Times New Roman" w:eastAsia="Times New Roman" w:hAnsi="Times New Roman" w:cs="Times New Roman"/>
          <w:sz w:val="24"/>
          <w:szCs w:val="24"/>
        </w:rPr>
        <w:t xml:space="preserve"> Data retention periods per jurisdiction.</w:t>
      </w:r>
    </w:p>
    <w:p w:rsidR="00C964F3" w:rsidRDefault="00C964F3">
      <w:pPr>
        <w:pStyle w:val="BodyText"/>
        <w:spacing w:before="238" w:line="228" w:lineRule="auto"/>
        <w:ind w:left="216" w:right="699"/>
      </w:pPr>
    </w:p>
    <w:sectPr w:rsidR="00C964F3" w:rsidSect="00C964F3">
      <w:headerReference w:type="default" r:id="rId8"/>
      <w:pgSz w:w="12240" w:h="15840"/>
      <w:pgMar w:top="1360" w:right="720" w:bottom="280" w:left="1080" w:header="73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0AED" w:rsidRDefault="00C60AED" w:rsidP="00C964F3">
      <w:r>
        <w:separator/>
      </w:r>
    </w:p>
  </w:endnote>
  <w:endnote w:type="continuationSeparator" w:id="1">
    <w:p w:rsidR="00C60AED" w:rsidRDefault="00C60AED" w:rsidP="00C964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0AED" w:rsidRDefault="00C60AED" w:rsidP="00C964F3">
      <w:r>
        <w:separator/>
      </w:r>
    </w:p>
  </w:footnote>
  <w:footnote w:type="continuationSeparator" w:id="1">
    <w:p w:rsidR="00C60AED" w:rsidRDefault="00C60AED" w:rsidP="00C964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64F3" w:rsidRDefault="00FB6230"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2" type="#_x0000_t202" style="position:absolute;margin-left:71pt;margin-top:35.7pt;width:213pt;height:13.05pt;z-index:-15906816;mso-position-horizontal-relative:page;mso-position-vertical-relative:page" filled="f" stroked="f">
          <v:textbox inset="0,0,0,0">
            <w:txbxContent>
              <w:p w:rsidR="00C964F3" w:rsidRDefault="00403030">
                <w:pPr>
                  <w:spacing w:before="10"/>
                  <w:ind w:left="20"/>
                  <w:rPr>
                    <w:rFonts w:ascii="Times New Roman"/>
                    <w:b/>
                    <w:i/>
                    <w:sz w:val="20"/>
                  </w:rPr>
                </w:pPr>
                <w:r>
                  <w:rPr>
                    <w:rFonts w:ascii="Times New Roman"/>
                    <w:b/>
                    <w:i/>
                    <w:sz w:val="20"/>
                  </w:rPr>
                  <w:t>SoftwareRequirementsSpecificationfor</w:t>
                </w:r>
                <w:r>
                  <w:rPr>
                    <w:rFonts w:ascii="Times New Roman"/>
                    <w:b/>
                    <w:i/>
                    <w:spacing w:val="-2"/>
                    <w:sz w:val="20"/>
                  </w:rPr>
                  <w:t>&lt;Project&gt;</w:t>
                </w:r>
              </w:p>
            </w:txbxContent>
          </v:textbox>
          <w10:wrap anchorx="page" anchory="page"/>
        </v:shape>
      </w:pict>
    </w:r>
    <w:r>
      <w:rPr>
        <w:i w:val="0"/>
        <w:sz w:val="20"/>
      </w:rPr>
      <w:pict>
        <v:shape id="docshape4" o:spid="_x0000_s2051" type="#_x0000_t202" style="position:absolute;margin-left:510.4pt;margin-top:35.7pt;width:30.7pt;height:13.05pt;z-index:-15906304;mso-position-horizontal-relative:page;mso-position-vertical-relative:page" filled="f" stroked="f">
          <v:textbox inset="0,0,0,0">
            <w:txbxContent>
              <w:p w:rsidR="00C964F3" w:rsidRDefault="00403030">
                <w:pPr>
                  <w:spacing w:before="10"/>
                  <w:ind w:left="20"/>
                  <w:rPr>
                    <w:rFonts w:ascii="Times New Roman"/>
                    <w:b/>
                    <w:i/>
                    <w:sz w:val="20"/>
                  </w:rPr>
                </w:pPr>
                <w:r>
                  <w:rPr>
                    <w:rFonts w:ascii="Times New Roman"/>
                    <w:b/>
                    <w:i/>
                    <w:sz w:val="20"/>
                  </w:rPr>
                  <w:t>Page</w:t>
                </w:r>
                <w:r>
                  <w:rPr>
                    <w:rFonts w:ascii="Times New Roman"/>
                    <w:b/>
                    <w:i/>
                    <w:spacing w:val="-5"/>
                    <w:sz w:val="20"/>
                  </w:rPr>
                  <w:t>ii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64F3" w:rsidRDefault="00FB6230"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2050" type="#_x0000_t202" style="position:absolute;margin-left:63.8pt;margin-top:35.7pt;width:213.15pt;height:13.05pt;z-index:-15905792;mso-position-horizontal-relative:page;mso-position-vertical-relative:page" filled="f" stroked="f">
          <v:textbox inset="0,0,0,0">
            <w:txbxContent>
              <w:p w:rsidR="00C964F3" w:rsidRDefault="00403030">
                <w:pPr>
                  <w:spacing w:before="10"/>
                  <w:ind w:left="20"/>
                  <w:rPr>
                    <w:rFonts w:ascii="Times New Roman"/>
                    <w:b/>
                    <w:i/>
                    <w:sz w:val="20"/>
                  </w:rPr>
                </w:pPr>
                <w:r>
                  <w:rPr>
                    <w:rFonts w:ascii="Times New Roman"/>
                    <w:b/>
                    <w:i/>
                    <w:sz w:val="20"/>
                  </w:rPr>
                  <w:t>SoftwareRequirementsSpecificationfor</w:t>
                </w:r>
                <w:r>
                  <w:rPr>
                    <w:rFonts w:ascii="Times New Roman"/>
                    <w:b/>
                    <w:i/>
                    <w:spacing w:val="-2"/>
                    <w:sz w:val="20"/>
                  </w:rPr>
                  <w:t>&lt;</w:t>
                </w:r>
                <w:r w:rsidR="00F2032B">
                  <w:rPr>
                    <w:rFonts w:ascii="Times New Roman"/>
                    <w:b/>
                    <w:i/>
                    <w:spacing w:val="-2"/>
                    <w:sz w:val="20"/>
                  </w:rPr>
                  <w:t xml:space="preserve">CRMS </w:t>
                </w:r>
                <w:r>
                  <w:rPr>
                    <w:rFonts w:ascii="Times New Roman"/>
                    <w:b/>
                    <w:i/>
                    <w:spacing w:val="-2"/>
                    <w:sz w:val="20"/>
                  </w:rPr>
                  <w:t>&gt;</w:t>
                </w:r>
              </w:p>
            </w:txbxContent>
          </v:textbox>
          <w10:wrap anchorx="page" anchory="page"/>
        </v:shape>
      </w:pict>
    </w:r>
    <w:r>
      <w:rPr>
        <w:i w:val="0"/>
        <w:sz w:val="20"/>
      </w:rPr>
      <w:pict>
        <v:shape id="docshape6" o:spid="_x0000_s2049" type="#_x0000_t202" style="position:absolute;margin-left:517.25pt;margin-top:35.7pt;width:33.15pt;height:13.05pt;z-index:-15905280;mso-position-horizontal-relative:page;mso-position-vertical-relative:page" filled="f" stroked="f">
          <v:textbox inset="0,0,0,0">
            <w:txbxContent>
              <w:p w:rsidR="00C964F3" w:rsidRDefault="00403030">
                <w:pPr>
                  <w:spacing w:before="10"/>
                  <w:ind w:left="20"/>
                  <w:rPr>
                    <w:rFonts w:ascii="Times New Roman"/>
                    <w:b/>
                    <w:i/>
                    <w:sz w:val="20"/>
                  </w:rPr>
                </w:pPr>
                <w:r>
                  <w:rPr>
                    <w:rFonts w:ascii="Times New Roman"/>
                    <w:b/>
                    <w:i/>
                    <w:sz w:val="20"/>
                  </w:rPr>
                  <w:t>Page</w:t>
                </w:r>
                <w:r w:rsidR="00FB6230">
                  <w:rPr>
                    <w:rFonts w:ascii="Times New Roman"/>
                    <w:b/>
                    <w:i/>
                    <w:spacing w:val="-10"/>
                    <w:sz w:val="20"/>
                  </w:rPr>
                  <w:fldChar w:fldCharType="begin"/>
                </w:r>
                <w:r>
                  <w:rPr>
                    <w:rFonts w:ascii="Times New Roman"/>
                    <w:b/>
                    <w:i/>
                    <w:spacing w:val="-10"/>
                    <w:sz w:val="20"/>
                  </w:rPr>
                  <w:instrText xml:space="preserve"> PAGE </w:instrText>
                </w:r>
                <w:r w:rsidR="00FB6230">
                  <w:rPr>
                    <w:rFonts w:ascii="Times New Roman"/>
                    <w:b/>
                    <w:i/>
                    <w:spacing w:val="-10"/>
                    <w:sz w:val="20"/>
                  </w:rPr>
                  <w:fldChar w:fldCharType="separate"/>
                </w:r>
                <w:r w:rsidR="00325E85">
                  <w:rPr>
                    <w:rFonts w:ascii="Times New Roman"/>
                    <w:b/>
                    <w:i/>
                    <w:noProof/>
                    <w:spacing w:val="-10"/>
                    <w:sz w:val="20"/>
                  </w:rPr>
                  <w:t>3</w:t>
                </w:r>
                <w:r w:rsidR="00FB6230">
                  <w:rPr>
                    <w:rFonts w:ascii="Times New Roman"/>
                    <w:b/>
                    <w:i/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57859"/>
    <w:multiLevelType w:val="multilevel"/>
    <w:tmpl w:val="6F1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D3EAC"/>
    <w:multiLevelType w:val="multilevel"/>
    <w:tmpl w:val="108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FE61BE"/>
    <w:multiLevelType w:val="multilevel"/>
    <w:tmpl w:val="F652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E2B1C"/>
    <w:multiLevelType w:val="multilevel"/>
    <w:tmpl w:val="24F6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A659F7"/>
    <w:multiLevelType w:val="multilevel"/>
    <w:tmpl w:val="52F4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BA2693"/>
    <w:multiLevelType w:val="multilevel"/>
    <w:tmpl w:val="42A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DF1E25"/>
    <w:multiLevelType w:val="multilevel"/>
    <w:tmpl w:val="451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8A60EE"/>
    <w:multiLevelType w:val="multilevel"/>
    <w:tmpl w:val="925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331B22"/>
    <w:multiLevelType w:val="multilevel"/>
    <w:tmpl w:val="556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6347EA"/>
    <w:multiLevelType w:val="multilevel"/>
    <w:tmpl w:val="21E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702288"/>
    <w:multiLevelType w:val="multilevel"/>
    <w:tmpl w:val="EE6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772BB8"/>
    <w:multiLevelType w:val="multilevel"/>
    <w:tmpl w:val="B78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3200A0"/>
    <w:multiLevelType w:val="hybridMultilevel"/>
    <w:tmpl w:val="0A88504C"/>
    <w:lvl w:ilvl="0" w:tplc="CE844B76">
      <w:start w:val="1"/>
      <w:numFmt w:val="decimal"/>
      <w:lvlText w:val="%1."/>
      <w:lvlJc w:val="left"/>
      <w:pPr>
        <w:ind w:left="416" w:hanging="4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8120E1C">
      <w:numFmt w:val="none"/>
      <w:lvlText w:val=""/>
      <w:lvlJc w:val="left"/>
      <w:pPr>
        <w:tabs>
          <w:tab w:val="num" w:pos="145"/>
        </w:tabs>
      </w:pPr>
    </w:lvl>
    <w:lvl w:ilvl="2" w:tplc="C2165E3E">
      <w:numFmt w:val="none"/>
      <w:lvlText w:val=""/>
      <w:lvlJc w:val="left"/>
      <w:pPr>
        <w:tabs>
          <w:tab w:val="num" w:pos="145"/>
        </w:tabs>
      </w:pPr>
    </w:lvl>
    <w:lvl w:ilvl="3" w:tplc="C496320C">
      <w:numFmt w:val="bullet"/>
      <w:lvlText w:val="•"/>
      <w:lvlJc w:val="left"/>
      <w:pPr>
        <w:ind w:left="2542" w:hanging="807"/>
      </w:pPr>
      <w:rPr>
        <w:rFonts w:hint="default"/>
        <w:lang w:val="en-US" w:eastAsia="en-US" w:bidi="ar-SA"/>
      </w:rPr>
    </w:lvl>
    <w:lvl w:ilvl="4" w:tplc="7D46582A">
      <w:numFmt w:val="bullet"/>
      <w:lvlText w:val="•"/>
      <w:lvlJc w:val="left"/>
      <w:pPr>
        <w:ind w:left="3640" w:hanging="807"/>
      </w:pPr>
      <w:rPr>
        <w:rFonts w:hint="default"/>
        <w:lang w:val="en-US" w:eastAsia="en-US" w:bidi="ar-SA"/>
      </w:rPr>
    </w:lvl>
    <w:lvl w:ilvl="5" w:tplc="AF1E9EC8">
      <w:numFmt w:val="bullet"/>
      <w:lvlText w:val="•"/>
      <w:lvlJc w:val="left"/>
      <w:pPr>
        <w:ind w:left="4737" w:hanging="807"/>
      </w:pPr>
      <w:rPr>
        <w:rFonts w:hint="default"/>
        <w:lang w:val="en-US" w:eastAsia="en-US" w:bidi="ar-SA"/>
      </w:rPr>
    </w:lvl>
    <w:lvl w:ilvl="6" w:tplc="DE8A04C2">
      <w:numFmt w:val="bullet"/>
      <w:lvlText w:val="•"/>
      <w:lvlJc w:val="left"/>
      <w:pPr>
        <w:ind w:left="5835" w:hanging="807"/>
      </w:pPr>
      <w:rPr>
        <w:rFonts w:hint="default"/>
        <w:lang w:val="en-US" w:eastAsia="en-US" w:bidi="ar-SA"/>
      </w:rPr>
    </w:lvl>
    <w:lvl w:ilvl="7" w:tplc="CA860DD0">
      <w:numFmt w:val="bullet"/>
      <w:lvlText w:val="•"/>
      <w:lvlJc w:val="left"/>
      <w:pPr>
        <w:ind w:left="6932" w:hanging="807"/>
      </w:pPr>
      <w:rPr>
        <w:rFonts w:hint="default"/>
        <w:lang w:val="en-US" w:eastAsia="en-US" w:bidi="ar-SA"/>
      </w:rPr>
    </w:lvl>
    <w:lvl w:ilvl="8" w:tplc="56624046">
      <w:numFmt w:val="bullet"/>
      <w:lvlText w:val="•"/>
      <w:lvlJc w:val="left"/>
      <w:pPr>
        <w:ind w:left="8030" w:hanging="807"/>
      </w:pPr>
      <w:rPr>
        <w:rFonts w:hint="default"/>
        <w:lang w:val="en-US" w:eastAsia="en-US" w:bidi="ar-SA"/>
      </w:rPr>
    </w:lvl>
  </w:abstractNum>
  <w:abstractNum w:abstractNumId="13">
    <w:nsid w:val="3D577024"/>
    <w:multiLevelType w:val="multilevel"/>
    <w:tmpl w:val="B3A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B2BFA"/>
    <w:multiLevelType w:val="hybridMultilevel"/>
    <w:tmpl w:val="46EADD2A"/>
    <w:lvl w:ilvl="0" w:tplc="4068215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00D8E6">
      <w:numFmt w:val="none"/>
      <w:lvlText w:val=""/>
      <w:lvlJc w:val="left"/>
      <w:pPr>
        <w:tabs>
          <w:tab w:val="num" w:pos="360"/>
        </w:tabs>
      </w:pPr>
    </w:lvl>
    <w:lvl w:ilvl="2" w:tplc="91667DE6">
      <w:numFmt w:val="bullet"/>
      <w:lvlText w:val="•"/>
      <w:lvlJc w:val="left"/>
      <w:pPr>
        <w:ind w:left="2120" w:hanging="449"/>
      </w:pPr>
      <w:rPr>
        <w:rFonts w:hint="default"/>
        <w:lang w:val="en-US" w:eastAsia="en-US" w:bidi="ar-SA"/>
      </w:rPr>
    </w:lvl>
    <w:lvl w:ilvl="3" w:tplc="5F5A539A">
      <w:numFmt w:val="bullet"/>
      <w:lvlText w:val="•"/>
      <w:lvlJc w:val="left"/>
      <w:pPr>
        <w:ind w:left="3160" w:hanging="449"/>
      </w:pPr>
      <w:rPr>
        <w:rFonts w:hint="default"/>
        <w:lang w:val="en-US" w:eastAsia="en-US" w:bidi="ar-SA"/>
      </w:rPr>
    </w:lvl>
    <w:lvl w:ilvl="4" w:tplc="A5483F2C">
      <w:numFmt w:val="bullet"/>
      <w:lvlText w:val="•"/>
      <w:lvlJc w:val="left"/>
      <w:pPr>
        <w:ind w:left="4200" w:hanging="449"/>
      </w:pPr>
      <w:rPr>
        <w:rFonts w:hint="default"/>
        <w:lang w:val="en-US" w:eastAsia="en-US" w:bidi="ar-SA"/>
      </w:rPr>
    </w:lvl>
    <w:lvl w:ilvl="5" w:tplc="E91EA6CC">
      <w:numFmt w:val="bullet"/>
      <w:lvlText w:val="•"/>
      <w:lvlJc w:val="left"/>
      <w:pPr>
        <w:ind w:left="5240" w:hanging="449"/>
      </w:pPr>
      <w:rPr>
        <w:rFonts w:hint="default"/>
        <w:lang w:val="en-US" w:eastAsia="en-US" w:bidi="ar-SA"/>
      </w:rPr>
    </w:lvl>
    <w:lvl w:ilvl="6" w:tplc="49C0B43A">
      <w:numFmt w:val="bullet"/>
      <w:lvlText w:val="•"/>
      <w:lvlJc w:val="left"/>
      <w:pPr>
        <w:ind w:left="6280" w:hanging="449"/>
      </w:pPr>
      <w:rPr>
        <w:rFonts w:hint="default"/>
        <w:lang w:val="en-US" w:eastAsia="en-US" w:bidi="ar-SA"/>
      </w:rPr>
    </w:lvl>
    <w:lvl w:ilvl="7" w:tplc="B02043F0">
      <w:numFmt w:val="bullet"/>
      <w:lvlText w:val="•"/>
      <w:lvlJc w:val="left"/>
      <w:pPr>
        <w:ind w:left="7320" w:hanging="449"/>
      </w:pPr>
      <w:rPr>
        <w:rFonts w:hint="default"/>
        <w:lang w:val="en-US" w:eastAsia="en-US" w:bidi="ar-SA"/>
      </w:rPr>
    </w:lvl>
    <w:lvl w:ilvl="8" w:tplc="A6F69F8A">
      <w:numFmt w:val="bullet"/>
      <w:lvlText w:val="•"/>
      <w:lvlJc w:val="left"/>
      <w:pPr>
        <w:ind w:left="8360" w:hanging="449"/>
      </w:pPr>
      <w:rPr>
        <w:rFonts w:hint="default"/>
        <w:lang w:val="en-US" w:eastAsia="en-US" w:bidi="ar-SA"/>
      </w:rPr>
    </w:lvl>
  </w:abstractNum>
  <w:abstractNum w:abstractNumId="15">
    <w:nsid w:val="425D30D2"/>
    <w:multiLevelType w:val="multilevel"/>
    <w:tmpl w:val="4A9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9347AE"/>
    <w:multiLevelType w:val="multilevel"/>
    <w:tmpl w:val="31A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AC107A"/>
    <w:multiLevelType w:val="multilevel"/>
    <w:tmpl w:val="B772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376A28"/>
    <w:multiLevelType w:val="multilevel"/>
    <w:tmpl w:val="7E9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C75E60"/>
    <w:multiLevelType w:val="multilevel"/>
    <w:tmpl w:val="89D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285DDB"/>
    <w:multiLevelType w:val="multilevel"/>
    <w:tmpl w:val="B44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4E0529"/>
    <w:multiLevelType w:val="multilevel"/>
    <w:tmpl w:val="707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B2584B"/>
    <w:multiLevelType w:val="multilevel"/>
    <w:tmpl w:val="160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C0215B"/>
    <w:multiLevelType w:val="multilevel"/>
    <w:tmpl w:val="B8A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1931C4"/>
    <w:multiLevelType w:val="multilevel"/>
    <w:tmpl w:val="F59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FE406C"/>
    <w:multiLevelType w:val="multilevel"/>
    <w:tmpl w:val="614E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0F359E"/>
    <w:multiLevelType w:val="multilevel"/>
    <w:tmpl w:val="778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496AE6"/>
    <w:multiLevelType w:val="multilevel"/>
    <w:tmpl w:val="998A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1D15E5"/>
    <w:multiLevelType w:val="multilevel"/>
    <w:tmpl w:val="44FE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3405D0"/>
    <w:multiLevelType w:val="multilevel"/>
    <w:tmpl w:val="6BA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1058ED"/>
    <w:multiLevelType w:val="multilevel"/>
    <w:tmpl w:val="8F56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8F2785"/>
    <w:multiLevelType w:val="multilevel"/>
    <w:tmpl w:val="C67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537E37"/>
    <w:multiLevelType w:val="multilevel"/>
    <w:tmpl w:val="D316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CD5577"/>
    <w:multiLevelType w:val="multilevel"/>
    <w:tmpl w:val="EB5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195C1F"/>
    <w:multiLevelType w:val="multilevel"/>
    <w:tmpl w:val="C03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1E01E1"/>
    <w:multiLevelType w:val="multilevel"/>
    <w:tmpl w:val="9E3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437CBA"/>
    <w:multiLevelType w:val="multilevel"/>
    <w:tmpl w:val="5ADA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10"/>
  </w:num>
  <w:num w:numId="4">
    <w:abstractNumId w:val="25"/>
  </w:num>
  <w:num w:numId="5">
    <w:abstractNumId w:val="0"/>
  </w:num>
  <w:num w:numId="6">
    <w:abstractNumId w:val="13"/>
  </w:num>
  <w:num w:numId="7">
    <w:abstractNumId w:val="18"/>
  </w:num>
  <w:num w:numId="8">
    <w:abstractNumId w:val="16"/>
  </w:num>
  <w:num w:numId="9">
    <w:abstractNumId w:val="4"/>
  </w:num>
  <w:num w:numId="10">
    <w:abstractNumId w:val="20"/>
  </w:num>
  <w:num w:numId="11">
    <w:abstractNumId w:val="3"/>
  </w:num>
  <w:num w:numId="12">
    <w:abstractNumId w:val="30"/>
  </w:num>
  <w:num w:numId="13">
    <w:abstractNumId w:val="19"/>
  </w:num>
  <w:num w:numId="14">
    <w:abstractNumId w:val="34"/>
  </w:num>
  <w:num w:numId="15">
    <w:abstractNumId w:val="24"/>
  </w:num>
  <w:num w:numId="16">
    <w:abstractNumId w:val="7"/>
  </w:num>
  <w:num w:numId="17">
    <w:abstractNumId w:val="22"/>
  </w:num>
  <w:num w:numId="18">
    <w:abstractNumId w:val="33"/>
  </w:num>
  <w:num w:numId="19">
    <w:abstractNumId w:val="26"/>
  </w:num>
  <w:num w:numId="20">
    <w:abstractNumId w:val="6"/>
  </w:num>
  <w:num w:numId="21">
    <w:abstractNumId w:val="36"/>
  </w:num>
  <w:num w:numId="22">
    <w:abstractNumId w:val="15"/>
  </w:num>
  <w:num w:numId="23">
    <w:abstractNumId w:val="8"/>
  </w:num>
  <w:num w:numId="24">
    <w:abstractNumId w:val="32"/>
  </w:num>
  <w:num w:numId="25">
    <w:abstractNumId w:val="9"/>
  </w:num>
  <w:num w:numId="26">
    <w:abstractNumId w:val="35"/>
  </w:num>
  <w:num w:numId="27">
    <w:abstractNumId w:val="11"/>
  </w:num>
  <w:num w:numId="28">
    <w:abstractNumId w:val="17"/>
  </w:num>
  <w:num w:numId="29">
    <w:abstractNumId w:val="27"/>
  </w:num>
  <w:num w:numId="30">
    <w:abstractNumId w:val="21"/>
  </w:num>
  <w:num w:numId="31">
    <w:abstractNumId w:val="23"/>
  </w:num>
  <w:num w:numId="32">
    <w:abstractNumId w:val="2"/>
  </w:num>
  <w:num w:numId="33">
    <w:abstractNumId w:val="5"/>
  </w:num>
  <w:num w:numId="34">
    <w:abstractNumId w:val="29"/>
  </w:num>
  <w:num w:numId="35">
    <w:abstractNumId w:val="31"/>
  </w:num>
  <w:num w:numId="36">
    <w:abstractNumId w:val="28"/>
  </w:num>
  <w:num w:numId="37">
    <w:abstractNumId w:val="1"/>
  </w:num>
  <w:num w:numId="38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0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2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4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6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C964F3"/>
    <w:rsid w:val="00195952"/>
    <w:rsid w:val="00325E85"/>
    <w:rsid w:val="00403030"/>
    <w:rsid w:val="007F08D3"/>
    <w:rsid w:val="00C60AED"/>
    <w:rsid w:val="00C964F3"/>
    <w:rsid w:val="00F2032B"/>
    <w:rsid w:val="00FB62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964F3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C964F3"/>
    <w:pPr>
      <w:ind w:left="631" w:hanging="415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C964F3"/>
    <w:pPr>
      <w:ind w:left="711" w:hanging="495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C964F3"/>
    <w:pPr>
      <w:ind w:left="1656" w:hanging="806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C964F3"/>
    <w:pPr>
      <w:spacing w:before="5"/>
      <w:ind w:left="720" w:hanging="36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C964F3"/>
    <w:pPr>
      <w:spacing w:line="221" w:lineRule="exact"/>
      <w:ind w:left="1079" w:hanging="44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uiPriority w:val="1"/>
    <w:qFormat/>
    <w:rsid w:val="00C964F3"/>
    <w:rPr>
      <w:i/>
      <w:iCs/>
    </w:rPr>
  </w:style>
  <w:style w:type="paragraph" w:styleId="ListParagraph">
    <w:name w:val="List Paragraph"/>
    <w:basedOn w:val="Normal"/>
    <w:uiPriority w:val="1"/>
    <w:qFormat/>
    <w:rsid w:val="00C964F3"/>
    <w:pPr>
      <w:ind w:left="711" w:hanging="49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C964F3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2B"/>
    <w:rPr>
      <w:rFonts w:ascii="Tahoma" w:eastAsia="Arial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203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03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203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032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F203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032B"/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8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2289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/>
  <LinksUpToDate>false</LinksUpToDate>
  <CharactersWithSpaces>15312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CSE</cp:lastModifiedBy>
  <cp:revision>3</cp:revision>
  <dcterms:created xsi:type="dcterms:W3CDTF">2025-12-10T08:54:00Z</dcterms:created>
  <dcterms:modified xsi:type="dcterms:W3CDTF">2025-12-10T08:59:00Z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Office Word 2007</vt:lpwstr>
  </property>
</Properties>
</file>