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7FF7" w:rsidRDefault="00547FF7" w14:paraId="672A6659" w14:textId="77777777">
      <w:pPr>
        <w:spacing w:before="1000"/>
      </w:pPr>
    </w:p>
    <w:p w:rsidR="00547FF7" w:rsidRDefault="004602E0" w14:paraId="63FC1DA9" w14:textId="77777777">
      <w:pPr>
        <w:spacing w:before="200"/>
        <w:jc w:val="center"/>
      </w:pPr>
      <w:r>
        <w:rPr>
          <w:b/>
          <w:bCs/>
          <w:caps/>
          <w:color w:val="888888"/>
        </w:rPr>
        <w:t>VIRTUAL INTERNSHIP PROGRAM</w:t>
      </w:r>
    </w:p>
    <w:p w:rsidR="00547FF7" w:rsidRDefault="004602E0" w14:paraId="740C08BB" w14:textId="77777777">
      <w:pPr>
        <w:spacing w:before="100" w:after="300"/>
        <w:jc w:val="center"/>
      </w:pPr>
      <w:r>
        <w:rPr>
          <w:b/>
          <w:bCs/>
          <w:color w:val="C9A84C"/>
          <w:sz w:val="28"/>
          <w:szCs w:val="28"/>
        </w:rPr>
        <w:t>Data Analytics with Tableau</w:t>
      </w:r>
    </w:p>
    <w:p w:rsidR="00547FF7" w:rsidRDefault="004602E0" w14:paraId="3BBAE09F" w14:textId="77777777">
      <w:pPr>
        <w:spacing w:before="200"/>
        <w:jc w:val="center"/>
      </w:pPr>
      <w:r>
        <w:rPr>
          <w:b/>
          <w:bCs/>
          <w:color w:val="0A0E1A"/>
          <w:sz w:val="48"/>
          <w:szCs w:val="48"/>
        </w:rPr>
        <w:t>Measuring the Pulse of Prosperity:</w:t>
      </w:r>
    </w:p>
    <w:p w:rsidR="202A804F" w:rsidP="149AA604" w:rsidRDefault="202A804F" w14:paraId="35EA1695" w14:textId="604D9913">
      <w:pPr>
        <w:spacing w:before="100" w:after="400"/>
        <w:jc w:val="center"/>
        <w:rPr>
          <w:color w:val="555555"/>
          <w:sz w:val="26"/>
          <w:szCs w:val="26"/>
        </w:rPr>
      </w:pPr>
      <w:r w:rsidRPr="149AA604" w:rsidR="202A804F">
        <w:rPr>
          <w:b w:val="1"/>
          <w:bCs w:val="1"/>
          <w:color w:val="0A0E1A"/>
          <w:sz w:val="48"/>
          <w:szCs w:val="48"/>
        </w:rPr>
        <w:t>An Index of Economic Freedom</w:t>
      </w:r>
      <w:r w:rsidRPr="149AA604" w:rsidR="0B3E5819">
        <w:rPr>
          <w:b w:val="1"/>
          <w:bCs w:val="1"/>
          <w:color w:val="0A0E1A"/>
          <w:sz w:val="48"/>
          <w:szCs w:val="48"/>
        </w:rPr>
        <w:t xml:space="preserve"> </w:t>
      </w:r>
      <w:r w:rsidRPr="149AA604" w:rsidR="202A804F">
        <w:rPr>
          <w:b w:val="1"/>
          <w:bCs w:val="1"/>
          <w:color w:val="0A0E1A"/>
          <w:sz w:val="48"/>
          <w:szCs w:val="48"/>
        </w:rPr>
        <w:t>Analysis</w:t>
      </w:r>
    </w:p>
    <w:p w:rsidR="1C73D0EC" w:rsidP="149AA604" w:rsidRDefault="1C73D0EC" w14:paraId="689CB31E" w14:textId="1E8DA372">
      <w:pPr>
        <w:spacing w:before="100" w:after="400"/>
        <w:jc w:val="center"/>
        <w:rPr>
          <w:color w:val="555555"/>
          <w:sz w:val="26"/>
          <w:szCs w:val="26"/>
        </w:rPr>
      </w:pPr>
      <w:r w:rsidRPr="149AA604" w:rsidR="1C73D0EC">
        <w:rPr>
          <w:color w:val="555555"/>
          <w:sz w:val="26"/>
          <w:szCs w:val="26"/>
        </w:rPr>
        <w:t xml:space="preserve">Project </w:t>
      </w:r>
      <w:r w:rsidRPr="149AA604" w:rsidR="782E99F3">
        <w:rPr>
          <w:color w:val="555555"/>
          <w:sz w:val="26"/>
          <w:szCs w:val="26"/>
        </w:rPr>
        <w:t>Report:</w:t>
      </w:r>
      <w:r w:rsidRPr="149AA604" w:rsidR="410202A3">
        <w:rPr>
          <w:color w:val="555555"/>
          <w:sz w:val="26"/>
          <w:szCs w:val="26"/>
        </w:rPr>
        <w:t xml:space="preserve">                </w:t>
      </w:r>
      <w:r w:rsidRPr="149AA604" w:rsidR="19CB0720">
        <w:rPr>
          <w:color w:val="555555"/>
          <w:sz w:val="26"/>
          <w:szCs w:val="26"/>
        </w:rPr>
        <w:t xml:space="preserve">  </w:t>
      </w:r>
      <w:r w:rsidRPr="149AA604" w:rsidR="4054B9DB">
        <w:rPr>
          <w:color w:val="555555"/>
          <w:sz w:val="26"/>
          <w:szCs w:val="26"/>
        </w:rPr>
        <w:t xml:space="preserve">          </w:t>
      </w:r>
      <w:r w:rsidRPr="149AA604" w:rsidR="410202A3">
        <w:rPr>
          <w:color w:val="555555"/>
          <w:sz w:val="26"/>
          <w:szCs w:val="26"/>
        </w:rPr>
        <w:t xml:space="preserve"> </w:t>
      </w:r>
      <w:r w:rsidRPr="149AA604" w:rsidR="08AD96B8">
        <w:rPr>
          <w:color w:val="555555"/>
          <w:sz w:val="26"/>
          <w:szCs w:val="26"/>
        </w:rPr>
        <w:t>Name: Hema Sri Latha Gottipalli</w:t>
      </w:r>
    </w:p>
    <w:p w:rsidR="00547FF7" w:rsidRDefault="004602E0" w14:paraId="32A36C38" w14:textId="77777777">
      <w:pPr>
        <w:pStyle w:val="heading10"/>
        <w:pBdr>
          <w:bottom w:val="single" w:color="C9A84C" w:sz="2" w:space="0"/>
        </w:pBdr>
      </w:pPr>
      <w:r>
        <w:t>1. Introduction</w:t>
      </w:r>
    </w:p>
    <w:p w:rsidR="00547FF7" w:rsidRDefault="004602E0" w14:paraId="6F50BFC3" w14:textId="77777777">
      <w:pPr>
        <w:spacing w:before="80" w:after="80"/>
      </w:pPr>
      <w:r>
        <w:t>Economic freedom is the fundamental right of every human to control his or her own labor and property. In an economically free society, individuals are free to work, produce, consume, and invest in any way they please.</w:t>
      </w:r>
    </w:p>
    <w:p w:rsidR="00547FF7" w:rsidRDefault="004602E0" w14:paraId="7062BCCF" w14:textId="53257B90">
      <w:pPr>
        <w:spacing w:before="80" w:after="80"/>
      </w:pPr>
      <w:r w:rsidR="202A804F">
        <w:rPr/>
        <w:t xml:space="preserve">In economically free societies, governments allow </w:t>
      </w:r>
      <w:r w:rsidR="589E3899">
        <w:rPr/>
        <w:t>labour</w:t>
      </w:r>
      <w:r w:rsidR="202A804F">
        <w:rPr/>
        <w:t xml:space="preserve">, capital, and goods to move freely, and refrain from coercion or constraint of liberty beyond the extent necessary to protect and </w:t>
      </w:r>
      <w:r w:rsidR="202A804F">
        <w:rPr/>
        <w:t>maintain</w:t>
      </w:r>
      <w:r w:rsidR="202A804F">
        <w:rPr/>
        <w:t xml:space="preserve"> liberty itself.</w:t>
      </w:r>
      <w:r w:rsidR="53184332">
        <w:rPr/>
        <w:t xml:space="preserve"> </w:t>
      </w:r>
      <w:r w:rsidR="202A804F">
        <w:rPr/>
        <w:t xml:space="preserve">The 2022 Index of Economic </w:t>
      </w:r>
      <w:r w:rsidR="1E370B37">
        <w:rPr/>
        <w:t>Freedom published</w:t>
      </w:r>
      <w:r w:rsidR="202A804F">
        <w:rPr/>
        <w:t xml:space="preserve"> annually by The Heritage </w:t>
      </w:r>
      <w:r w:rsidR="152AB4C2">
        <w:rPr/>
        <w:t>Foundation measures</w:t>
      </w:r>
      <w:r w:rsidR="202A804F">
        <w:rPr/>
        <w:t xml:space="preserve"> economic freedom based on 12 quantitative and qualitative factors, grouped into four broad categories:</w:t>
      </w:r>
    </w:p>
    <w:p w:rsidR="00547FF7" w:rsidRDefault="004602E0" w14:paraId="22CE1173" w14:textId="77777777">
      <w:pPr>
        <w:pStyle w:val="ListParagraph"/>
        <w:numPr>
          <w:ilvl w:val="0"/>
          <w:numId w:val="2"/>
        </w:numPr>
        <w:spacing w:before="60" w:after="60"/>
      </w:pPr>
      <w:r>
        <w:t>Rule of Law: Property Rights, Government Integrity, Judicial Effectiveness</w:t>
      </w:r>
    </w:p>
    <w:p w:rsidR="00547FF7" w:rsidRDefault="004602E0" w14:paraId="266DDDC6" w14:textId="77777777">
      <w:pPr>
        <w:pStyle w:val="ListParagraph"/>
        <w:numPr>
          <w:ilvl w:val="0"/>
          <w:numId w:val="2"/>
        </w:numPr>
        <w:spacing w:before="60" w:after="60"/>
      </w:pPr>
      <w:r>
        <w:t>Government Size: Government Spending, Tax Burden, Fiscal Health</w:t>
      </w:r>
    </w:p>
    <w:p w:rsidR="00547FF7" w:rsidRDefault="004602E0" w14:paraId="523DAE37" w14:textId="77777777">
      <w:pPr>
        <w:pStyle w:val="ListParagraph"/>
        <w:numPr>
          <w:ilvl w:val="0"/>
          <w:numId w:val="2"/>
        </w:numPr>
        <w:spacing w:before="60" w:after="60"/>
      </w:pPr>
      <w:r>
        <w:t>Regulatory Efficiency: Business Freedom, Labor Freedom, Monetary Freedom</w:t>
      </w:r>
    </w:p>
    <w:p w:rsidR="00547FF7" w:rsidRDefault="004602E0" w14:paraId="19D0CA27" w14:textId="77777777">
      <w:pPr>
        <w:pStyle w:val="ListParagraph"/>
        <w:numPr>
          <w:ilvl w:val="0"/>
          <w:numId w:val="2"/>
        </w:numPr>
        <w:spacing w:before="60" w:after="60"/>
      </w:pPr>
      <w:r>
        <w:t>Open Markets: Trade Freedom, Investment Freedom, Financial Freedom</w:t>
      </w:r>
    </w:p>
    <w:p w:rsidR="00547FF7" w:rsidRDefault="00547FF7" w14:paraId="5DAB6C7B" w14:textId="77777777">
      <w:pPr>
        <w:spacing w:before="200"/>
      </w:pPr>
    </w:p>
    <w:p w:rsidR="00547FF7" w:rsidRDefault="004602E0" w14:paraId="63533E29" w14:textId="77777777">
      <w:pPr>
        <w:pStyle w:val="heading10"/>
        <w:pBdr>
          <w:bottom w:val="single" w:color="C9A84C" w:sz="2" w:space="0"/>
        </w:pBdr>
      </w:pPr>
      <w:r>
        <w:t>2. Project Objectives</w:t>
      </w:r>
    </w:p>
    <w:p w:rsidR="00547FF7" w:rsidRDefault="004602E0" w14:paraId="2AF3DEA7" w14:textId="77777777">
      <w:pPr>
        <w:spacing w:before="80" w:after="80"/>
      </w:pPr>
      <w:r>
        <w:t>By the end of this project, the following learning outcomes are achieved:</w:t>
      </w:r>
    </w:p>
    <w:p w:rsidR="00547FF7" w:rsidRDefault="004602E0" w14:paraId="2FD32620" w14:textId="77777777">
      <w:pPr>
        <w:pStyle w:val="ListParagraph"/>
        <w:numPr>
          <w:ilvl w:val="0"/>
          <w:numId w:val="2"/>
        </w:numPr>
        <w:spacing w:before="60" w:after="60"/>
      </w:pPr>
      <w:r>
        <w:t>Connect Tableau with different data sources including MySQL databases</w:t>
      </w:r>
    </w:p>
    <w:p w:rsidR="00547FF7" w:rsidRDefault="004602E0" w14:paraId="20EA8C15" w14:textId="77777777">
      <w:pPr>
        <w:pStyle w:val="ListParagraph"/>
        <w:numPr>
          <w:ilvl w:val="0"/>
          <w:numId w:val="2"/>
        </w:numPr>
        <w:spacing w:before="60" w:after="60"/>
      </w:pPr>
      <w:r>
        <w:t>Understand fundamental concepts and techniques used for Data Visualization</w:t>
      </w:r>
    </w:p>
    <w:p w:rsidR="00547FF7" w:rsidRDefault="004602E0" w14:paraId="749E0D8F" w14:textId="77777777">
      <w:pPr>
        <w:pStyle w:val="ListParagraph"/>
        <w:numPr>
          <w:ilvl w:val="0"/>
          <w:numId w:val="2"/>
        </w:numPr>
        <w:spacing w:before="60" w:after="60"/>
      </w:pPr>
      <w:r>
        <w:t>Gain a broad understanding about data and different types of charts</w:t>
      </w:r>
    </w:p>
    <w:p w:rsidR="00547FF7" w:rsidRDefault="004602E0" w14:paraId="0DE44C39" w14:textId="77777777">
      <w:pPr>
        <w:pStyle w:val="ListParagraph"/>
        <w:numPr>
          <w:ilvl w:val="0"/>
          <w:numId w:val="2"/>
        </w:numPr>
        <w:spacing w:before="60" w:after="60"/>
      </w:pPr>
      <w:r>
        <w:t>Develop Visualizations, Dashboards, and Story in Tableau</w:t>
      </w:r>
    </w:p>
    <w:p w:rsidR="00547FF7" w:rsidRDefault="004602E0" w14:paraId="68D4D58F" w14:textId="77777777">
      <w:pPr>
        <w:pStyle w:val="ListParagraph"/>
        <w:numPr>
          <w:ilvl w:val="0"/>
          <w:numId w:val="2"/>
        </w:numPr>
        <w:spacing w:before="60" w:after="60"/>
      </w:pPr>
      <w:r>
        <w:t>Integrate the developed dashboard and story with a web application using HTML and CSS</w:t>
      </w:r>
    </w:p>
    <w:p w:rsidR="00547FF7" w:rsidRDefault="00547FF7" w14:paraId="02EB378F" w14:textId="77777777">
      <w:pPr>
        <w:spacing w:before="200"/>
      </w:pPr>
    </w:p>
    <w:p w:rsidR="00547FF7" w:rsidRDefault="004602E0" w14:paraId="3722BB54" w14:textId="77777777">
      <w:pPr>
        <w:pStyle w:val="heading10"/>
        <w:pBdr>
          <w:bottom w:val="single" w:color="C9A84C" w:sz="2" w:space="0"/>
        </w:pBdr>
      </w:pPr>
      <w:r>
        <w:t>3. Dataset Overview</w:t>
      </w:r>
    </w:p>
    <w:p w:rsidR="00547FF7" w:rsidRDefault="004602E0" w14:paraId="7D19A80E" w14:textId="77777777">
      <w:pPr>
        <w:spacing w:before="80" w:after="80"/>
      </w:pPr>
      <w:r>
        <w:t>The dataset is sourced from the Heritage Foundation's 2022 Index of Economic Freedom (heritage.org). It contains 186 entries spanning 176 ranked countries with the following key attributes:</w:t>
      </w:r>
    </w:p>
    <w:p w:rsidR="00547FF7" w:rsidRDefault="00547FF7" w14:paraId="6A05A809" w14:textId="77777777">
      <w:pPr>
        <w:spacing w:before="1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5"/>
        <w:gridCol w:w="4350"/>
        <w:gridCol w:w="2395"/>
      </w:tblGrid>
      <w:tr w:rsidR="00547FF7" w14:paraId="5299897F" w14:textId="77777777">
        <w:tblPrEx>
          <w:tblCellMar>
            <w:top w:w="0" w:type="dxa"/>
            <w:bottom w:w="0" w:type="dxa"/>
          </w:tblCellMar>
        </w:tblPrEx>
        <w:trPr>
          <w:tblHeader/>
        </w:trPr>
        <w:tc>
          <w:tcPr>
            <w:tcW w:w="0" w:type="auto"/>
            <w:shd w:val="solid" w:color="1A2235" w:fill="auto"/>
            <w:tcMar>
              <w:top w:w="80" w:type="dxa"/>
              <w:left w:w="80" w:type="dxa"/>
              <w:bottom w:w="80" w:type="dxa"/>
              <w:right w:w="80" w:type="dxa"/>
            </w:tcMar>
          </w:tcPr>
          <w:p w:rsidR="00547FF7" w:rsidRDefault="004602E0" w14:paraId="4DE3DC5E" w14:textId="77777777">
            <w:pPr>
              <w:jc w:val="center"/>
            </w:pPr>
            <w:r>
              <w:rPr>
                <w:b/>
                <w:bCs/>
                <w:color w:val="FFFFFF"/>
                <w:sz w:val="20"/>
                <w:szCs w:val="20"/>
              </w:rPr>
              <w:t>Field</w:t>
            </w:r>
          </w:p>
        </w:tc>
        <w:tc>
          <w:tcPr>
            <w:tcW w:w="0" w:type="auto"/>
            <w:shd w:val="solid" w:color="1A2235" w:fill="auto"/>
            <w:tcMar>
              <w:top w:w="80" w:type="dxa"/>
              <w:left w:w="80" w:type="dxa"/>
              <w:bottom w:w="80" w:type="dxa"/>
              <w:right w:w="80" w:type="dxa"/>
            </w:tcMar>
          </w:tcPr>
          <w:p w:rsidR="00547FF7" w:rsidRDefault="004602E0" w14:paraId="31FF54C8" w14:textId="77777777">
            <w:pPr>
              <w:jc w:val="center"/>
            </w:pPr>
            <w:r>
              <w:rPr>
                <w:b/>
                <w:bCs/>
                <w:color w:val="FFFFFF"/>
                <w:sz w:val="20"/>
                <w:szCs w:val="20"/>
              </w:rPr>
              <w:t>Description</w:t>
            </w:r>
          </w:p>
        </w:tc>
        <w:tc>
          <w:tcPr>
            <w:tcW w:w="0" w:type="auto"/>
            <w:shd w:val="solid" w:color="1A2235" w:fill="auto"/>
            <w:tcMar>
              <w:top w:w="80" w:type="dxa"/>
              <w:left w:w="80" w:type="dxa"/>
              <w:bottom w:w="80" w:type="dxa"/>
              <w:right w:w="80" w:type="dxa"/>
            </w:tcMar>
          </w:tcPr>
          <w:p w:rsidR="00547FF7" w:rsidRDefault="004602E0" w14:paraId="340577B6" w14:textId="77777777">
            <w:pPr>
              <w:jc w:val="center"/>
            </w:pPr>
            <w:r>
              <w:rPr>
                <w:b/>
                <w:bCs/>
                <w:color w:val="FFFFFF"/>
                <w:sz w:val="20"/>
                <w:szCs w:val="20"/>
              </w:rPr>
              <w:t>Range</w:t>
            </w:r>
          </w:p>
        </w:tc>
      </w:tr>
      <w:tr w:rsidR="00547FF7" w14:paraId="142CBFB3"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3F7D69EC" w14:textId="77777777">
            <w:pPr>
              <w:jc w:val="center"/>
            </w:pPr>
            <w:r>
              <w:rPr>
                <w:sz w:val="20"/>
                <w:szCs w:val="20"/>
              </w:rPr>
              <w:t>Country Name</w:t>
            </w:r>
          </w:p>
        </w:tc>
        <w:tc>
          <w:tcPr>
            <w:tcW w:w="0" w:type="auto"/>
            <w:shd w:val="solid" w:color="F8F6F0" w:fill="auto"/>
            <w:tcMar>
              <w:top w:w="60" w:type="dxa"/>
              <w:left w:w="80" w:type="dxa"/>
              <w:bottom w:w="60" w:type="dxa"/>
              <w:right w:w="80" w:type="dxa"/>
            </w:tcMar>
          </w:tcPr>
          <w:p w:rsidR="00547FF7" w:rsidRDefault="004602E0" w14:paraId="7688493D" w14:textId="77777777">
            <w:pPr>
              <w:jc w:val="center"/>
            </w:pPr>
            <w:r>
              <w:rPr>
                <w:sz w:val="20"/>
                <w:szCs w:val="20"/>
              </w:rPr>
              <w:t>Full country name</w:t>
            </w:r>
          </w:p>
        </w:tc>
        <w:tc>
          <w:tcPr>
            <w:tcW w:w="0" w:type="auto"/>
            <w:shd w:val="solid" w:color="F8F6F0" w:fill="auto"/>
            <w:tcMar>
              <w:top w:w="60" w:type="dxa"/>
              <w:left w:w="80" w:type="dxa"/>
              <w:bottom w:w="60" w:type="dxa"/>
              <w:right w:w="80" w:type="dxa"/>
            </w:tcMar>
          </w:tcPr>
          <w:p w:rsidR="00547FF7" w:rsidRDefault="004602E0" w14:paraId="2CD3C4AF" w14:textId="77777777">
            <w:pPr>
              <w:jc w:val="center"/>
            </w:pPr>
            <w:r>
              <w:rPr>
                <w:sz w:val="20"/>
                <w:szCs w:val="20"/>
              </w:rPr>
              <w:t>Text</w:t>
            </w:r>
          </w:p>
        </w:tc>
      </w:tr>
      <w:tr w:rsidR="00547FF7" w14:paraId="4686A01A"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455C471F" w14:textId="77777777">
            <w:pPr>
              <w:jc w:val="center"/>
            </w:pPr>
            <w:r>
              <w:rPr>
                <w:sz w:val="20"/>
                <w:szCs w:val="20"/>
              </w:rPr>
              <w:t>Region</w:t>
            </w:r>
          </w:p>
        </w:tc>
        <w:tc>
          <w:tcPr>
            <w:tcW w:w="0" w:type="auto"/>
            <w:shd w:val="solid" w:color="FFFFFF" w:fill="auto"/>
            <w:tcMar>
              <w:top w:w="60" w:type="dxa"/>
              <w:left w:w="80" w:type="dxa"/>
              <w:bottom w:w="60" w:type="dxa"/>
              <w:right w:w="80" w:type="dxa"/>
            </w:tcMar>
          </w:tcPr>
          <w:p w:rsidR="00547FF7" w:rsidRDefault="004602E0" w14:paraId="6D228F18" w14:textId="77777777">
            <w:pPr>
              <w:jc w:val="center"/>
            </w:pPr>
            <w:r>
              <w:rPr>
                <w:sz w:val="20"/>
                <w:szCs w:val="20"/>
              </w:rPr>
              <w:t>Geographic region</w:t>
            </w:r>
          </w:p>
        </w:tc>
        <w:tc>
          <w:tcPr>
            <w:tcW w:w="0" w:type="auto"/>
            <w:shd w:val="solid" w:color="FFFFFF" w:fill="auto"/>
            <w:tcMar>
              <w:top w:w="60" w:type="dxa"/>
              <w:left w:w="80" w:type="dxa"/>
              <w:bottom w:w="60" w:type="dxa"/>
              <w:right w:w="80" w:type="dxa"/>
            </w:tcMar>
          </w:tcPr>
          <w:p w:rsidR="00547FF7" w:rsidRDefault="004602E0" w14:paraId="6687DDEE" w14:textId="77777777">
            <w:pPr>
              <w:jc w:val="center"/>
            </w:pPr>
            <w:r>
              <w:rPr>
                <w:sz w:val="20"/>
                <w:szCs w:val="20"/>
              </w:rPr>
              <w:t>5 categories</w:t>
            </w:r>
          </w:p>
        </w:tc>
      </w:tr>
      <w:tr w:rsidR="00547FF7" w14:paraId="72F2888C"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3C19277B" w14:textId="77777777">
            <w:pPr>
              <w:jc w:val="center"/>
            </w:pPr>
            <w:r>
              <w:rPr>
                <w:sz w:val="20"/>
                <w:szCs w:val="20"/>
              </w:rPr>
              <w:t>World Rank</w:t>
            </w:r>
          </w:p>
        </w:tc>
        <w:tc>
          <w:tcPr>
            <w:tcW w:w="0" w:type="auto"/>
            <w:shd w:val="solid" w:color="F8F6F0" w:fill="auto"/>
            <w:tcMar>
              <w:top w:w="60" w:type="dxa"/>
              <w:left w:w="80" w:type="dxa"/>
              <w:bottom w:w="60" w:type="dxa"/>
              <w:right w:w="80" w:type="dxa"/>
            </w:tcMar>
          </w:tcPr>
          <w:p w:rsidR="00547FF7" w:rsidRDefault="004602E0" w14:paraId="6FE00F82" w14:textId="77777777">
            <w:pPr>
              <w:jc w:val="center"/>
            </w:pPr>
            <w:r>
              <w:rPr>
                <w:sz w:val="20"/>
                <w:szCs w:val="20"/>
              </w:rPr>
              <w:t>Global freedom ranking</w:t>
            </w:r>
          </w:p>
        </w:tc>
        <w:tc>
          <w:tcPr>
            <w:tcW w:w="0" w:type="auto"/>
            <w:shd w:val="solid" w:color="F8F6F0" w:fill="auto"/>
            <w:tcMar>
              <w:top w:w="60" w:type="dxa"/>
              <w:left w:w="80" w:type="dxa"/>
              <w:bottom w:w="60" w:type="dxa"/>
              <w:right w:w="80" w:type="dxa"/>
            </w:tcMar>
          </w:tcPr>
          <w:p w:rsidR="00547FF7" w:rsidRDefault="004602E0" w14:paraId="2AE828D3" w14:textId="77777777">
            <w:pPr>
              <w:jc w:val="center"/>
            </w:pPr>
            <w:r>
              <w:rPr>
                <w:sz w:val="20"/>
                <w:szCs w:val="20"/>
              </w:rPr>
              <w:t>1–176</w:t>
            </w:r>
          </w:p>
        </w:tc>
      </w:tr>
      <w:tr w:rsidR="00547FF7" w14:paraId="0F89599F"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7AB88F01" w14:textId="77777777">
            <w:pPr>
              <w:jc w:val="center"/>
            </w:pPr>
            <w:r>
              <w:rPr>
                <w:sz w:val="20"/>
                <w:szCs w:val="20"/>
              </w:rPr>
              <w:t>2022 Score</w:t>
            </w:r>
          </w:p>
        </w:tc>
        <w:tc>
          <w:tcPr>
            <w:tcW w:w="0" w:type="auto"/>
            <w:shd w:val="solid" w:color="FFFFFF" w:fill="auto"/>
            <w:tcMar>
              <w:top w:w="60" w:type="dxa"/>
              <w:left w:w="80" w:type="dxa"/>
              <w:bottom w:w="60" w:type="dxa"/>
              <w:right w:w="80" w:type="dxa"/>
            </w:tcMar>
          </w:tcPr>
          <w:p w:rsidR="00547FF7" w:rsidRDefault="004602E0" w14:paraId="39050A0C" w14:textId="77777777">
            <w:pPr>
              <w:jc w:val="center"/>
            </w:pPr>
            <w:r>
              <w:rPr>
                <w:sz w:val="20"/>
                <w:szCs w:val="20"/>
              </w:rPr>
              <w:t>Overall economic freedom score</w:t>
            </w:r>
          </w:p>
        </w:tc>
        <w:tc>
          <w:tcPr>
            <w:tcW w:w="0" w:type="auto"/>
            <w:shd w:val="solid" w:color="FFFFFF" w:fill="auto"/>
            <w:tcMar>
              <w:top w:w="60" w:type="dxa"/>
              <w:left w:w="80" w:type="dxa"/>
              <w:bottom w:w="60" w:type="dxa"/>
              <w:right w:w="80" w:type="dxa"/>
            </w:tcMar>
          </w:tcPr>
          <w:p w:rsidR="00547FF7" w:rsidRDefault="004602E0" w14:paraId="74E520F8" w14:textId="77777777">
            <w:pPr>
              <w:jc w:val="center"/>
            </w:pPr>
            <w:r>
              <w:rPr>
                <w:sz w:val="20"/>
                <w:szCs w:val="20"/>
              </w:rPr>
              <w:t>0–100</w:t>
            </w:r>
          </w:p>
        </w:tc>
      </w:tr>
      <w:tr w:rsidR="00547FF7" w14:paraId="2034FB94"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654DBC90" w14:textId="77777777">
            <w:pPr>
              <w:jc w:val="center"/>
            </w:pPr>
            <w:r>
              <w:rPr>
                <w:sz w:val="20"/>
                <w:szCs w:val="20"/>
              </w:rPr>
              <w:t>Property Rights</w:t>
            </w:r>
          </w:p>
        </w:tc>
        <w:tc>
          <w:tcPr>
            <w:tcW w:w="0" w:type="auto"/>
            <w:shd w:val="solid" w:color="F8F6F0" w:fill="auto"/>
            <w:tcMar>
              <w:top w:w="60" w:type="dxa"/>
              <w:left w:w="80" w:type="dxa"/>
              <w:bottom w:w="60" w:type="dxa"/>
              <w:right w:w="80" w:type="dxa"/>
            </w:tcMar>
          </w:tcPr>
          <w:p w:rsidR="00547FF7" w:rsidRDefault="004602E0" w14:paraId="74C3915D" w14:textId="77777777">
            <w:pPr>
              <w:jc w:val="center"/>
            </w:pPr>
            <w:r>
              <w:rPr>
                <w:sz w:val="20"/>
                <w:szCs w:val="20"/>
              </w:rPr>
              <w:t>Security of property ownership</w:t>
            </w:r>
          </w:p>
        </w:tc>
        <w:tc>
          <w:tcPr>
            <w:tcW w:w="0" w:type="auto"/>
            <w:shd w:val="solid" w:color="F8F6F0" w:fill="auto"/>
            <w:tcMar>
              <w:top w:w="60" w:type="dxa"/>
              <w:left w:w="80" w:type="dxa"/>
              <w:bottom w:w="60" w:type="dxa"/>
              <w:right w:w="80" w:type="dxa"/>
            </w:tcMar>
          </w:tcPr>
          <w:p w:rsidR="00547FF7" w:rsidRDefault="004602E0" w14:paraId="3DC4391F" w14:textId="77777777">
            <w:pPr>
              <w:jc w:val="center"/>
            </w:pPr>
            <w:r>
              <w:rPr>
                <w:sz w:val="20"/>
                <w:szCs w:val="20"/>
              </w:rPr>
              <w:t>0–100</w:t>
            </w:r>
          </w:p>
        </w:tc>
      </w:tr>
      <w:tr w:rsidR="00547FF7" w14:paraId="75DBA986"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3F586E55" w14:textId="77777777">
            <w:pPr>
              <w:jc w:val="center"/>
            </w:pPr>
            <w:r>
              <w:rPr>
                <w:sz w:val="20"/>
                <w:szCs w:val="20"/>
              </w:rPr>
              <w:t>Judicial Effectiveness</w:t>
            </w:r>
          </w:p>
        </w:tc>
        <w:tc>
          <w:tcPr>
            <w:tcW w:w="0" w:type="auto"/>
            <w:shd w:val="solid" w:color="FFFFFF" w:fill="auto"/>
            <w:tcMar>
              <w:top w:w="60" w:type="dxa"/>
              <w:left w:w="80" w:type="dxa"/>
              <w:bottom w:w="60" w:type="dxa"/>
              <w:right w:w="80" w:type="dxa"/>
            </w:tcMar>
          </w:tcPr>
          <w:p w:rsidR="00547FF7" w:rsidRDefault="004602E0" w14:paraId="4B7F39EA" w14:textId="77777777">
            <w:pPr>
              <w:jc w:val="center"/>
            </w:pPr>
            <w:r>
              <w:rPr>
                <w:sz w:val="20"/>
                <w:szCs w:val="20"/>
              </w:rPr>
              <w:t>Efficiency of legal system</w:t>
            </w:r>
          </w:p>
        </w:tc>
        <w:tc>
          <w:tcPr>
            <w:tcW w:w="0" w:type="auto"/>
            <w:shd w:val="solid" w:color="FFFFFF" w:fill="auto"/>
            <w:tcMar>
              <w:top w:w="60" w:type="dxa"/>
              <w:left w:w="80" w:type="dxa"/>
              <w:bottom w:w="60" w:type="dxa"/>
              <w:right w:w="80" w:type="dxa"/>
            </w:tcMar>
          </w:tcPr>
          <w:p w:rsidR="00547FF7" w:rsidRDefault="004602E0" w14:paraId="592CAD4B" w14:textId="77777777">
            <w:pPr>
              <w:jc w:val="center"/>
            </w:pPr>
            <w:r>
              <w:rPr>
                <w:sz w:val="20"/>
                <w:szCs w:val="20"/>
              </w:rPr>
              <w:t>0–100</w:t>
            </w:r>
          </w:p>
        </w:tc>
      </w:tr>
      <w:tr w:rsidR="00547FF7" w14:paraId="2C1D0EF6"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12051DAC" w14:textId="77777777">
            <w:pPr>
              <w:jc w:val="center"/>
            </w:pPr>
            <w:r>
              <w:rPr>
                <w:sz w:val="20"/>
                <w:szCs w:val="20"/>
              </w:rPr>
              <w:t>Tax Burden</w:t>
            </w:r>
          </w:p>
        </w:tc>
        <w:tc>
          <w:tcPr>
            <w:tcW w:w="0" w:type="auto"/>
            <w:shd w:val="solid" w:color="F8F6F0" w:fill="auto"/>
            <w:tcMar>
              <w:top w:w="60" w:type="dxa"/>
              <w:left w:w="80" w:type="dxa"/>
              <w:bottom w:w="60" w:type="dxa"/>
              <w:right w:w="80" w:type="dxa"/>
            </w:tcMar>
          </w:tcPr>
          <w:p w:rsidR="00547FF7" w:rsidRDefault="004602E0" w14:paraId="5BC82549" w14:textId="77777777">
            <w:pPr>
              <w:jc w:val="center"/>
            </w:pPr>
            <w:r>
              <w:rPr>
                <w:sz w:val="20"/>
                <w:szCs w:val="20"/>
              </w:rPr>
              <w:t>Overall tax burden on citizens</w:t>
            </w:r>
          </w:p>
        </w:tc>
        <w:tc>
          <w:tcPr>
            <w:tcW w:w="0" w:type="auto"/>
            <w:shd w:val="solid" w:color="F8F6F0" w:fill="auto"/>
            <w:tcMar>
              <w:top w:w="60" w:type="dxa"/>
              <w:left w:w="80" w:type="dxa"/>
              <w:bottom w:w="60" w:type="dxa"/>
              <w:right w:w="80" w:type="dxa"/>
            </w:tcMar>
          </w:tcPr>
          <w:p w:rsidR="00547FF7" w:rsidRDefault="004602E0" w14:paraId="7C0069AE" w14:textId="77777777">
            <w:pPr>
              <w:jc w:val="center"/>
            </w:pPr>
            <w:r>
              <w:rPr>
                <w:sz w:val="20"/>
                <w:szCs w:val="20"/>
              </w:rPr>
              <w:t>0–100</w:t>
            </w:r>
          </w:p>
        </w:tc>
      </w:tr>
      <w:tr w:rsidR="00547FF7" w14:paraId="1C09BC15"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3A097239" w14:textId="77777777">
            <w:pPr>
              <w:jc w:val="center"/>
            </w:pPr>
            <w:r>
              <w:rPr>
                <w:sz w:val="20"/>
                <w:szCs w:val="20"/>
              </w:rPr>
              <w:t>Business Freedom</w:t>
            </w:r>
          </w:p>
        </w:tc>
        <w:tc>
          <w:tcPr>
            <w:tcW w:w="0" w:type="auto"/>
            <w:shd w:val="solid" w:color="FFFFFF" w:fill="auto"/>
            <w:tcMar>
              <w:top w:w="60" w:type="dxa"/>
              <w:left w:w="80" w:type="dxa"/>
              <w:bottom w:w="60" w:type="dxa"/>
              <w:right w:w="80" w:type="dxa"/>
            </w:tcMar>
          </w:tcPr>
          <w:p w:rsidR="00547FF7" w:rsidRDefault="004602E0" w14:paraId="262BDC29" w14:textId="77777777">
            <w:pPr>
              <w:jc w:val="center"/>
            </w:pPr>
            <w:r>
              <w:rPr>
                <w:sz w:val="20"/>
                <w:szCs w:val="20"/>
              </w:rPr>
              <w:t>Ease of doing business</w:t>
            </w:r>
          </w:p>
        </w:tc>
        <w:tc>
          <w:tcPr>
            <w:tcW w:w="0" w:type="auto"/>
            <w:shd w:val="solid" w:color="FFFFFF" w:fill="auto"/>
            <w:tcMar>
              <w:top w:w="60" w:type="dxa"/>
              <w:left w:w="80" w:type="dxa"/>
              <w:bottom w:w="60" w:type="dxa"/>
              <w:right w:w="80" w:type="dxa"/>
            </w:tcMar>
          </w:tcPr>
          <w:p w:rsidR="00547FF7" w:rsidRDefault="004602E0" w14:paraId="6ED51561" w14:textId="77777777">
            <w:pPr>
              <w:jc w:val="center"/>
            </w:pPr>
            <w:r>
              <w:rPr>
                <w:sz w:val="20"/>
                <w:szCs w:val="20"/>
              </w:rPr>
              <w:t>0–100</w:t>
            </w:r>
          </w:p>
        </w:tc>
      </w:tr>
      <w:tr w:rsidR="00547FF7" w14:paraId="716D223E"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4CED7087" w14:textId="77777777">
            <w:pPr>
              <w:jc w:val="center"/>
            </w:pPr>
            <w:r>
              <w:rPr>
                <w:sz w:val="20"/>
                <w:szCs w:val="20"/>
              </w:rPr>
              <w:t>Trade Freedom</w:t>
            </w:r>
          </w:p>
        </w:tc>
        <w:tc>
          <w:tcPr>
            <w:tcW w:w="0" w:type="auto"/>
            <w:shd w:val="solid" w:color="F8F6F0" w:fill="auto"/>
            <w:tcMar>
              <w:top w:w="60" w:type="dxa"/>
              <w:left w:w="80" w:type="dxa"/>
              <w:bottom w:w="60" w:type="dxa"/>
              <w:right w:w="80" w:type="dxa"/>
            </w:tcMar>
          </w:tcPr>
          <w:p w:rsidR="00547FF7" w:rsidRDefault="004602E0" w14:paraId="634BC5AD" w14:textId="77777777">
            <w:pPr>
              <w:jc w:val="center"/>
            </w:pPr>
            <w:r>
              <w:rPr>
                <w:sz w:val="20"/>
                <w:szCs w:val="20"/>
              </w:rPr>
              <w:t>Openness to international trade</w:t>
            </w:r>
          </w:p>
        </w:tc>
        <w:tc>
          <w:tcPr>
            <w:tcW w:w="0" w:type="auto"/>
            <w:shd w:val="solid" w:color="F8F6F0" w:fill="auto"/>
            <w:tcMar>
              <w:top w:w="60" w:type="dxa"/>
              <w:left w:w="80" w:type="dxa"/>
              <w:bottom w:w="60" w:type="dxa"/>
              <w:right w:w="80" w:type="dxa"/>
            </w:tcMar>
          </w:tcPr>
          <w:p w:rsidR="00547FF7" w:rsidRDefault="004602E0" w14:paraId="6FC3BD60" w14:textId="77777777">
            <w:pPr>
              <w:jc w:val="center"/>
            </w:pPr>
            <w:r>
              <w:rPr>
                <w:sz w:val="20"/>
                <w:szCs w:val="20"/>
              </w:rPr>
              <w:t>0–100</w:t>
            </w:r>
          </w:p>
        </w:tc>
      </w:tr>
      <w:tr w:rsidR="00547FF7" w14:paraId="5A3C815E"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01D93B65" w14:textId="77777777">
            <w:pPr>
              <w:jc w:val="center"/>
            </w:pPr>
            <w:r>
              <w:rPr>
                <w:sz w:val="20"/>
                <w:szCs w:val="20"/>
              </w:rPr>
              <w:t>GDP Growth</w:t>
            </w:r>
          </w:p>
        </w:tc>
        <w:tc>
          <w:tcPr>
            <w:tcW w:w="0" w:type="auto"/>
            <w:shd w:val="solid" w:color="FFFFFF" w:fill="auto"/>
            <w:tcMar>
              <w:top w:w="60" w:type="dxa"/>
              <w:left w:w="80" w:type="dxa"/>
              <w:bottom w:w="60" w:type="dxa"/>
              <w:right w:w="80" w:type="dxa"/>
            </w:tcMar>
          </w:tcPr>
          <w:p w:rsidR="00547FF7" w:rsidRDefault="004602E0" w14:paraId="699BD9A1" w14:textId="77777777">
            <w:pPr>
              <w:jc w:val="center"/>
            </w:pPr>
            <w:r>
              <w:rPr>
                <w:sz w:val="20"/>
                <w:szCs w:val="20"/>
              </w:rPr>
              <w:t>5-year average GDP growth rate (%)</w:t>
            </w:r>
          </w:p>
        </w:tc>
        <w:tc>
          <w:tcPr>
            <w:tcW w:w="0" w:type="auto"/>
            <w:shd w:val="solid" w:color="FFFFFF" w:fill="auto"/>
            <w:tcMar>
              <w:top w:w="60" w:type="dxa"/>
              <w:left w:w="80" w:type="dxa"/>
              <w:bottom w:w="60" w:type="dxa"/>
              <w:right w:w="80" w:type="dxa"/>
            </w:tcMar>
          </w:tcPr>
          <w:p w:rsidR="00547FF7" w:rsidRDefault="004602E0" w14:paraId="11D5836F" w14:textId="77777777">
            <w:pPr>
              <w:jc w:val="center"/>
            </w:pPr>
            <w:r>
              <w:rPr>
                <w:sz w:val="20"/>
                <w:szCs w:val="20"/>
              </w:rPr>
              <w:t>Negative to positive</w:t>
            </w:r>
          </w:p>
        </w:tc>
      </w:tr>
      <w:tr w:rsidR="00547FF7" w14:paraId="408F0D44"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6CE9893F" w14:textId="77777777">
            <w:pPr>
              <w:jc w:val="center"/>
            </w:pPr>
            <w:r>
              <w:rPr>
                <w:sz w:val="20"/>
                <w:szCs w:val="20"/>
              </w:rPr>
              <w:t>Inflation</w:t>
            </w:r>
          </w:p>
        </w:tc>
        <w:tc>
          <w:tcPr>
            <w:tcW w:w="0" w:type="auto"/>
            <w:shd w:val="solid" w:color="F8F6F0" w:fill="auto"/>
            <w:tcMar>
              <w:top w:w="60" w:type="dxa"/>
              <w:left w:w="80" w:type="dxa"/>
              <w:bottom w:w="60" w:type="dxa"/>
              <w:right w:w="80" w:type="dxa"/>
            </w:tcMar>
          </w:tcPr>
          <w:p w:rsidR="00547FF7" w:rsidRDefault="004602E0" w14:paraId="4597748F" w14:textId="77777777">
            <w:pPr>
              <w:jc w:val="center"/>
            </w:pPr>
            <w:r>
              <w:rPr>
                <w:sz w:val="20"/>
                <w:szCs w:val="20"/>
              </w:rPr>
              <w:t>Annual consumer price inflation (%)</w:t>
            </w:r>
          </w:p>
        </w:tc>
        <w:tc>
          <w:tcPr>
            <w:tcW w:w="0" w:type="auto"/>
            <w:shd w:val="solid" w:color="F8F6F0" w:fill="auto"/>
            <w:tcMar>
              <w:top w:w="60" w:type="dxa"/>
              <w:left w:w="80" w:type="dxa"/>
              <w:bottom w:w="60" w:type="dxa"/>
              <w:right w:w="80" w:type="dxa"/>
            </w:tcMar>
          </w:tcPr>
          <w:p w:rsidR="00547FF7" w:rsidRDefault="004602E0" w14:paraId="5165CD7B" w14:textId="77777777">
            <w:pPr>
              <w:jc w:val="center"/>
            </w:pPr>
            <w:r>
              <w:rPr>
                <w:sz w:val="20"/>
                <w:szCs w:val="20"/>
              </w:rPr>
              <w:t>0–2355%</w:t>
            </w:r>
          </w:p>
        </w:tc>
      </w:tr>
      <w:tr w:rsidR="00547FF7" w14:paraId="139EB470"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223BCFA2" w14:textId="77777777">
            <w:pPr>
              <w:jc w:val="center"/>
            </w:pPr>
            <w:r>
              <w:rPr>
                <w:sz w:val="20"/>
                <w:szCs w:val="20"/>
              </w:rPr>
              <w:t>Unemployment</w:t>
            </w:r>
          </w:p>
        </w:tc>
        <w:tc>
          <w:tcPr>
            <w:tcW w:w="0" w:type="auto"/>
            <w:shd w:val="solid" w:color="FFFFFF" w:fill="auto"/>
            <w:tcMar>
              <w:top w:w="60" w:type="dxa"/>
              <w:left w:w="80" w:type="dxa"/>
              <w:bottom w:w="60" w:type="dxa"/>
              <w:right w:w="80" w:type="dxa"/>
            </w:tcMar>
          </w:tcPr>
          <w:p w:rsidR="00547FF7" w:rsidRDefault="004602E0" w14:paraId="1D7442D2" w14:textId="77777777">
            <w:pPr>
              <w:jc w:val="center"/>
            </w:pPr>
            <w:r>
              <w:rPr>
                <w:sz w:val="20"/>
                <w:szCs w:val="20"/>
              </w:rPr>
              <w:t>Unemployment rate (%)</w:t>
            </w:r>
          </w:p>
        </w:tc>
        <w:tc>
          <w:tcPr>
            <w:tcW w:w="0" w:type="auto"/>
            <w:shd w:val="solid" w:color="FFFFFF" w:fill="auto"/>
            <w:tcMar>
              <w:top w:w="60" w:type="dxa"/>
              <w:left w:w="80" w:type="dxa"/>
              <w:bottom w:w="60" w:type="dxa"/>
              <w:right w:w="80" w:type="dxa"/>
            </w:tcMar>
          </w:tcPr>
          <w:p w:rsidR="00547FF7" w:rsidRDefault="004602E0" w14:paraId="54705FF4" w14:textId="77777777">
            <w:pPr>
              <w:jc w:val="center"/>
            </w:pPr>
            <w:r>
              <w:rPr>
                <w:sz w:val="20"/>
                <w:szCs w:val="20"/>
              </w:rPr>
              <w:t>0–30%</w:t>
            </w:r>
          </w:p>
        </w:tc>
      </w:tr>
      <w:tr w:rsidR="00547FF7" w14:paraId="41CF238F"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1009D64D" w14:textId="77777777">
            <w:pPr>
              <w:jc w:val="center"/>
            </w:pPr>
            <w:r>
              <w:rPr>
                <w:sz w:val="20"/>
                <w:szCs w:val="20"/>
              </w:rPr>
              <w:t>Population</w:t>
            </w:r>
          </w:p>
        </w:tc>
        <w:tc>
          <w:tcPr>
            <w:tcW w:w="0" w:type="auto"/>
            <w:shd w:val="solid" w:color="F8F6F0" w:fill="auto"/>
            <w:tcMar>
              <w:top w:w="60" w:type="dxa"/>
              <w:left w:w="80" w:type="dxa"/>
              <w:bottom w:w="60" w:type="dxa"/>
              <w:right w:w="80" w:type="dxa"/>
            </w:tcMar>
          </w:tcPr>
          <w:p w:rsidR="00547FF7" w:rsidRDefault="004602E0" w14:paraId="6F418C18" w14:textId="77777777">
            <w:pPr>
              <w:jc w:val="center"/>
            </w:pPr>
            <w:r>
              <w:rPr>
                <w:sz w:val="20"/>
                <w:szCs w:val="20"/>
              </w:rPr>
              <w:t>Country population (millions)</w:t>
            </w:r>
          </w:p>
        </w:tc>
        <w:tc>
          <w:tcPr>
            <w:tcW w:w="0" w:type="auto"/>
            <w:shd w:val="solid" w:color="F8F6F0" w:fill="auto"/>
            <w:tcMar>
              <w:top w:w="60" w:type="dxa"/>
              <w:left w:w="80" w:type="dxa"/>
              <w:bottom w:w="60" w:type="dxa"/>
              <w:right w:w="80" w:type="dxa"/>
            </w:tcMar>
          </w:tcPr>
          <w:p w:rsidR="00547FF7" w:rsidRDefault="004602E0" w14:paraId="5E349BF3" w14:textId="77777777">
            <w:pPr>
              <w:jc w:val="center"/>
            </w:pPr>
            <w:r>
              <w:rPr>
                <w:sz w:val="20"/>
                <w:szCs w:val="20"/>
              </w:rPr>
              <w:t>0.04–1402</w:t>
            </w:r>
          </w:p>
        </w:tc>
      </w:tr>
      <w:tr w:rsidR="00547FF7" w14:paraId="70CBC911"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3F9C5EA4" w14:textId="77777777">
            <w:pPr>
              <w:jc w:val="center"/>
            </w:pPr>
            <w:r>
              <w:rPr>
                <w:sz w:val="20"/>
                <w:szCs w:val="20"/>
              </w:rPr>
              <w:t>GDP per Capita</w:t>
            </w:r>
          </w:p>
        </w:tc>
        <w:tc>
          <w:tcPr>
            <w:tcW w:w="0" w:type="auto"/>
            <w:shd w:val="solid" w:color="FFFFFF" w:fill="auto"/>
            <w:tcMar>
              <w:top w:w="60" w:type="dxa"/>
              <w:left w:w="80" w:type="dxa"/>
              <w:bottom w:w="60" w:type="dxa"/>
              <w:right w:w="80" w:type="dxa"/>
            </w:tcMar>
          </w:tcPr>
          <w:p w:rsidR="00547FF7" w:rsidRDefault="004602E0" w14:paraId="0A941346" w14:textId="77777777">
            <w:pPr>
              <w:jc w:val="center"/>
            </w:pPr>
            <w:r>
              <w:rPr>
                <w:sz w:val="20"/>
                <w:szCs w:val="20"/>
              </w:rPr>
              <w:t>Purchasing power parity GDP/person</w:t>
            </w:r>
          </w:p>
        </w:tc>
        <w:tc>
          <w:tcPr>
            <w:tcW w:w="0" w:type="auto"/>
            <w:shd w:val="solid" w:color="FFFFFF" w:fill="auto"/>
            <w:tcMar>
              <w:top w:w="60" w:type="dxa"/>
              <w:left w:w="80" w:type="dxa"/>
              <w:bottom w:w="60" w:type="dxa"/>
              <w:right w:w="80" w:type="dxa"/>
            </w:tcMar>
          </w:tcPr>
          <w:p w:rsidR="00547FF7" w:rsidRDefault="004602E0" w14:paraId="6D1A2CB9" w14:textId="77777777">
            <w:pPr>
              <w:jc w:val="center"/>
            </w:pPr>
            <w:r>
              <w:rPr>
                <w:sz w:val="20"/>
                <w:szCs w:val="20"/>
              </w:rPr>
              <w:t>$760–$118,002</w:t>
            </w:r>
          </w:p>
        </w:tc>
      </w:tr>
    </w:tbl>
    <w:p w:rsidR="00547FF7" w:rsidRDefault="00547FF7" w14:paraId="5A39BBE3" w14:textId="77777777">
      <w:pPr>
        <w:spacing w:before="200"/>
      </w:pPr>
    </w:p>
    <w:p w:rsidR="00547FF7" w:rsidRDefault="004602E0" w14:paraId="73EE7FEF" w14:textId="77777777">
      <w:pPr>
        <w:pStyle w:val="heading10"/>
        <w:pBdr>
          <w:bottom w:val="single" w:color="C9A84C" w:sz="2" w:space="0"/>
        </w:pBdr>
      </w:pPr>
      <w:r>
        <w:t>4. Key Findings &amp; Analysis</w:t>
      </w:r>
    </w:p>
    <w:p w:rsidR="00547FF7" w:rsidRDefault="004602E0" w14:paraId="14FFB5E3" w14:textId="77777777">
      <w:pPr>
        <w:pStyle w:val="heading20"/>
      </w:pPr>
      <w:r>
        <w:t>4.1 Top Ranked Economies</w:t>
      </w:r>
    </w:p>
    <w:p w:rsidR="00547FF7" w:rsidRDefault="004602E0" w14:paraId="57AED202" w14:textId="77777777">
      <w:pPr>
        <w:spacing w:before="80" w:after="80"/>
      </w:pPr>
      <w:r>
        <w:t>Singapore leads the 2022 index with a score of 84.4, followed by Switzerland (84.2) and Ireland (82.0). The Asia-Pacific and European regions dominate the top tier, reflecting strong institutions, rule of law, and open trade policies.</w:t>
      </w:r>
    </w:p>
    <w:p w:rsidR="00547FF7" w:rsidRDefault="00547FF7" w14:paraId="41C8F396" w14:textId="77777777">
      <w:pPr>
        <w:spacing w:before="1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54"/>
        <w:gridCol w:w="3202"/>
        <w:gridCol w:w="2882"/>
        <w:gridCol w:w="1712"/>
      </w:tblGrid>
      <w:tr w:rsidR="00547FF7" w14:paraId="4FB49210" w14:textId="77777777">
        <w:tblPrEx>
          <w:tblCellMar>
            <w:top w:w="0" w:type="dxa"/>
            <w:bottom w:w="0" w:type="dxa"/>
          </w:tblCellMar>
        </w:tblPrEx>
        <w:trPr>
          <w:tblHeader/>
        </w:trPr>
        <w:tc>
          <w:tcPr>
            <w:tcW w:w="0" w:type="auto"/>
            <w:shd w:val="solid" w:color="1A2235" w:fill="auto"/>
            <w:tcMar>
              <w:top w:w="80" w:type="dxa"/>
              <w:left w:w="80" w:type="dxa"/>
              <w:bottom w:w="80" w:type="dxa"/>
              <w:right w:w="80" w:type="dxa"/>
            </w:tcMar>
          </w:tcPr>
          <w:p w:rsidR="00547FF7" w:rsidRDefault="004602E0" w14:paraId="0AF847C3" w14:textId="77777777">
            <w:pPr>
              <w:jc w:val="center"/>
            </w:pPr>
            <w:r>
              <w:rPr>
                <w:b/>
                <w:bCs/>
                <w:color w:val="FFFFFF"/>
                <w:sz w:val="20"/>
                <w:szCs w:val="20"/>
              </w:rPr>
              <w:t>Rank</w:t>
            </w:r>
          </w:p>
        </w:tc>
        <w:tc>
          <w:tcPr>
            <w:tcW w:w="0" w:type="auto"/>
            <w:shd w:val="solid" w:color="1A2235" w:fill="auto"/>
            <w:tcMar>
              <w:top w:w="80" w:type="dxa"/>
              <w:left w:w="80" w:type="dxa"/>
              <w:bottom w:w="80" w:type="dxa"/>
              <w:right w:w="80" w:type="dxa"/>
            </w:tcMar>
          </w:tcPr>
          <w:p w:rsidR="00547FF7" w:rsidRDefault="004602E0" w14:paraId="0A970983" w14:textId="77777777">
            <w:pPr>
              <w:jc w:val="center"/>
            </w:pPr>
            <w:r>
              <w:rPr>
                <w:b/>
                <w:bCs/>
                <w:color w:val="FFFFFF"/>
                <w:sz w:val="20"/>
                <w:szCs w:val="20"/>
              </w:rPr>
              <w:t>Country</w:t>
            </w:r>
          </w:p>
        </w:tc>
        <w:tc>
          <w:tcPr>
            <w:tcW w:w="0" w:type="auto"/>
            <w:shd w:val="solid" w:color="1A2235" w:fill="auto"/>
            <w:tcMar>
              <w:top w:w="80" w:type="dxa"/>
              <w:left w:w="80" w:type="dxa"/>
              <w:bottom w:w="80" w:type="dxa"/>
              <w:right w:w="80" w:type="dxa"/>
            </w:tcMar>
          </w:tcPr>
          <w:p w:rsidR="00547FF7" w:rsidRDefault="004602E0" w14:paraId="761B60F3" w14:textId="77777777">
            <w:pPr>
              <w:jc w:val="center"/>
            </w:pPr>
            <w:r>
              <w:rPr>
                <w:b/>
                <w:bCs/>
                <w:color w:val="FFFFFF"/>
                <w:sz w:val="20"/>
                <w:szCs w:val="20"/>
              </w:rPr>
              <w:t>Region</w:t>
            </w:r>
          </w:p>
        </w:tc>
        <w:tc>
          <w:tcPr>
            <w:tcW w:w="0" w:type="auto"/>
            <w:shd w:val="solid" w:color="1A2235" w:fill="auto"/>
            <w:tcMar>
              <w:top w:w="80" w:type="dxa"/>
              <w:left w:w="80" w:type="dxa"/>
              <w:bottom w:w="80" w:type="dxa"/>
              <w:right w:w="80" w:type="dxa"/>
            </w:tcMar>
          </w:tcPr>
          <w:p w:rsidR="00547FF7" w:rsidRDefault="004602E0" w14:paraId="657C3913" w14:textId="77777777">
            <w:pPr>
              <w:jc w:val="center"/>
            </w:pPr>
            <w:r>
              <w:rPr>
                <w:b/>
                <w:bCs/>
                <w:color w:val="FFFFFF"/>
                <w:sz w:val="20"/>
                <w:szCs w:val="20"/>
              </w:rPr>
              <w:t>Score</w:t>
            </w:r>
          </w:p>
        </w:tc>
      </w:tr>
      <w:tr w:rsidR="00547FF7" w14:paraId="7B2A114A"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649841BE" w14:textId="77777777">
            <w:pPr>
              <w:jc w:val="center"/>
            </w:pPr>
            <w:r>
              <w:rPr>
                <w:sz w:val="20"/>
                <w:szCs w:val="20"/>
              </w:rPr>
              <w:t>1</w:t>
            </w:r>
          </w:p>
        </w:tc>
        <w:tc>
          <w:tcPr>
            <w:tcW w:w="0" w:type="auto"/>
            <w:shd w:val="solid" w:color="F8F6F0" w:fill="auto"/>
            <w:tcMar>
              <w:top w:w="60" w:type="dxa"/>
              <w:left w:w="80" w:type="dxa"/>
              <w:bottom w:w="60" w:type="dxa"/>
              <w:right w:w="80" w:type="dxa"/>
            </w:tcMar>
          </w:tcPr>
          <w:p w:rsidR="00547FF7" w:rsidRDefault="004602E0" w14:paraId="3B5477AF" w14:textId="77777777">
            <w:pPr>
              <w:jc w:val="center"/>
            </w:pPr>
            <w:r>
              <w:rPr>
                <w:sz w:val="20"/>
                <w:szCs w:val="20"/>
              </w:rPr>
              <w:t>Singapore</w:t>
            </w:r>
          </w:p>
        </w:tc>
        <w:tc>
          <w:tcPr>
            <w:tcW w:w="0" w:type="auto"/>
            <w:shd w:val="solid" w:color="F8F6F0" w:fill="auto"/>
            <w:tcMar>
              <w:top w:w="60" w:type="dxa"/>
              <w:left w:w="80" w:type="dxa"/>
              <w:bottom w:w="60" w:type="dxa"/>
              <w:right w:w="80" w:type="dxa"/>
            </w:tcMar>
          </w:tcPr>
          <w:p w:rsidR="00547FF7" w:rsidRDefault="004602E0" w14:paraId="4A0F1F91" w14:textId="77777777">
            <w:pPr>
              <w:jc w:val="center"/>
            </w:pPr>
            <w:r>
              <w:rPr>
                <w:sz w:val="20"/>
                <w:szCs w:val="20"/>
              </w:rPr>
              <w:t>Asia-Pacific</w:t>
            </w:r>
          </w:p>
        </w:tc>
        <w:tc>
          <w:tcPr>
            <w:tcW w:w="0" w:type="auto"/>
            <w:shd w:val="solid" w:color="F8F6F0" w:fill="auto"/>
            <w:tcMar>
              <w:top w:w="60" w:type="dxa"/>
              <w:left w:w="80" w:type="dxa"/>
              <w:bottom w:w="60" w:type="dxa"/>
              <w:right w:w="80" w:type="dxa"/>
            </w:tcMar>
          </w:tcPr>
          <w:p w:rsidR="00547FF7" w:rsidRDefault="004602E0" w14:paraId="079AC656" w14:textId="77777777">
            <w:pPr>
              <w:jc w:val="center"/>
            </w:pPr>
            <w:r>
              <w:rPr>
                <w:sz w:val="20"/>
                <w:szCs w:val="20"/>
              </w:rPr>
              <w:t>84.4</w:t>
            </w:r>
          </w:p>
        </w:tc>
      </w:tr>
      <w:tr w:rsidR="00547FF7" w14:paraId="008531FF"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18F999B5" w14:textId="77777777">
            <w:pPr>
              <w:jc w:val="center"/>
            </w:pPr>
            <w:r>
              <w:rPr>
                <w:sz w:val="20"/>
                <w:szCs w:val="20"/>
              </w:rPr>
              <w:t>2</w:t>
            </w:r>
          </w:p>
        </w:tc>
        <w:tc>
          <w:tcPr>
            <w:tcW w:w="0" w:type="auto"/>
            <w:shd w:val="solid" w:color="FFFFFF" w:fill="auto"/>
            <w:tcMar>
              <w:top w:w="60" w:type="dxa"/>
              <w:left w:w="80" w:type="dxa"/>
              <w:bottom w:w="60" w:type="dxa"/>
              <w:right w:w="80" w:type="dxa"/>
            </w:tcMar>
          </w:tcPr>
          <w:p w:rsidR="00547FF7" w:rsidRDefault="004602E0" w14:paraId="635C0836" w14:textId="77777777">
            <w:pPr>
              <w:jc w:val="center"/>
            </w:pPr>
            <w:r>
              <w:rPr>
                <w:sz w:val="20"/>
                <w:szCs w:val="20"/>
              </w:rPr>
              <w:t>Switzerland</w:t>
            </w:r>
          </w:p>
        </w:tc>
        <w:tc>
          <w:tcPr>
            <w:tcW w:w="0" w:type="auto"/>
            <w:shd w:val="solid" w:color="FFFFFF" w:fill="auto"/>
            <w:tcMar>
              <w:top w:w="60" w:type="dxa"/>
              <w:left w:w="80" w:type="dxa"/>
              <w:bottom w:w="60" w:type="dxa"/>
              <w:right w:w="80" w:type="dxa"/>
            </w:tcMar>
          </w:tcPr>
          <w:p w:rsidR="00547FF7" w:rsidRDefault="004602E0" w14:paraId="3BE897CE" w14:textId="77777777">
            <w:pPr>
              <w:jc w:val="center"/>
            </w:pPr>
            <w:r>
              <w:rPr>
                <w:sz w:val="20"/>
                <w:szCs w:val="20"/>
              </w:rPr>
              <w:t>Europe</w:t>
            </w:r>
          </w:p>
        </w:tc>
        <w:tc>
          <w:tcPr>
            <w:tcW w:w="0" w:type="auto"/>
            <w:shd w:val="solid" w:color="FFFFFF" w:fill="auto"/>
            <w:tcMar>
              <w:top w:w="60" w:type="dxa"/>
              <w:left w:w="80" w:type="dxa"/>
              <w:bottom w:w="60" w:type="dxa"/>
              <w:right w:w="80" w:type="dxa"/>
            </w:tcMar>
          </w:tcPr>
          <w:p w:rsidR="00547FF7" w:rsidRDefault="004602E0" w14:paraId="37EF4E14" w14:textId="77777777">
            <w:pPr>
              <w:jc w:val="center"/>
            </w:pPr>
            <w:r>
              <w:rPr>
                <w:sz w:val="20"/>
                <w:szCs w:val="20"/>
              </w:rPr>
              <w:t>84.2</w:t>
            </w:r>
          </w:p>
        </w:tc>
      </w:tr>
      <w:tr w:rsidR="00547FF7" w14:paraId="0D51D371"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5FCD5EC4" w14:textId="77777777">
            <w:pPr>
              <w:jc w:val="center"/>
            </w:pPr>
            <w:r>
              <w:rPr>
                <w:sz w:val="20"/>
                <w:szCs w:val="20"/>
              </w:rPr>
              <w:t>3</w:t>
            </w:r>
          </w:p>
        </w:tc>
        <w:tc>
          <w:tcPr>
            <w:tcW w:w="0" w:type="auto"/>
            <w:shd w:val="solid" w:color="F8F6F0" w:fill="auto"/>
            <w:tcMar>
              <w:top w:w="60" w:type="dxa"/>
              <w:left w:w="80" w:type="dxa"/>
              <w:bottom w:w="60" w:type="dxa"/>
              <w:right w:w="80" w:type="dxa"/>
            </w:tcMar>
          </w:tcPr>
          <w:p w:rsidR="00547FF7" w:rsidRDefault="004602E0" w14:paraId="74FF9A97" w14:textId="77777777">
            <w:pPr>
              <w:jc w:val="center"/>
            </w:pPr>
            <w:r>
              <w:rPr>
                <w:sz w:val="20"/>
                <w:szCs w:val="20"/>
              </w:rPr>
              <w:t>Ireland</w:t>
            </w:r>
          </w:p>
        </w:tc>
        <w:tc>
          <w:tcPr>
            <w:tcW w:w="0" w:type="auto"/>
            <w:shd w:val="solid" w:color="F8F6F0" w:fill="auto"/>
            <w:tcMar>
              <w:top w:w="60" w:type="dxa"/>
              <w:left w:w="80" w:type="dxa"/>
              <w:bottom w:w="60" w:type="dxa"/>
              <w:right w:w="80" w:type="dxa"/>
            </w:tcMar>
          </w:tcPr>
          <w:p w:rsidR="00547FF7" w:rsidRDefault="004602E0" w14:paraId="08A84E44" w14:textId="77777777">
            <w:pPr>
              <w:jc w:val="center"/>
            </w:pPr>
            <w:r>
              <w:rPr>
                <w:sz w:val="20"/>
                <w:szCs w:val="20"/>
              </w:rPr>
              <w:t>Europe</w:t>
            </w:r>
          </w:p>
        </w:tc>
        <w:tc>
          <w:tcPr>
            <w:tcW w:w="0" w:type="auto"/>
            <w:shd w:val="solid" w:color="F8F6F0" w:fill="auto"/>
            <w:tcMar>
              <w:top w:w="60" w:type="dxa"/>
              <w:left w:w="80" w:type="dxa"/>
              <w:bottom w:w="60" w:type="dxa"/>
              <w:right w:w="80" w:type="dxa"/>
            </w:tcMar>
          </w:tcPr>
          <w:p w:rsidR="00547FF7" w:rsidRDefault="004602E0" w14:paraId="6990B827" w14:textId="77777777">
            <w:pPr>
              <w:jc w:val="center"/>
            </w:pPr>
            <w:r>
              <w:rPr>
                <w:sz w:val="20"/>
                <w:szCs w:val="20"/>
              </w:rPr>
              <w:t>82.0</w:t>
            </w:r>
          </w:p>
        </w:tc>
      </w:tr>
      <w:tr w:rsidR="00547FF7" w14:paraId="0C0B0DAD"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2598DEE6" w14:textId="77777777">
            <w:pPr>
              <w:jc w:val="center"/>
            </w:pPr>
            <w:r>
              <w:rPr>
                <w:sz w:val="20"/>
                <w:szCs w:val="20"/>
              </w:rPr>
              <w:t>4</w:t>
            </w:r>
          </w:p>
        </w:tc>
        <w:tc>
          <w:tcPr>
            <w:tcW w:w="0" w:type="auto"/>
            <w:shd w:val="solid" w:color="FFFFFF" w:fill="auto"/>
            <w:tcMar>
              <w:top w:w="60" w:type="dxa"/>
              <w:left w:w="80" w:type="dxa"/>
              <w:bottom w:w="60" w:type="dxa"/>
              <w:right w:w="80" w:type="dxa"/>
            </w:tcMar>
          </w:tcPr>
          <w:p w:rsidR="00547FF7" w:rsidRDefault="004602E0" w14:paraId="1846581F" w14:textId="77777777">
            <w:pPr>
              <w:jc w:val="center"/>
            </w:pPr>
            <w:r>
              <w:rPr>
                <w:sz w:val="20"/>
                <w:szCs w:val="20"/>
              </w:rPr>
              <w:t>New Zealand</w:t>
            </w:r>
          </w:p>
        </w:tc>
        <w:tc>
          <w:tcPr>
            <w:tcW w:w="0" w:type="auto"/>
            <w:shd w:val="solid" w:color="FFFFFF" w:fill="auto"/>
            <w:tcMar>
              <w:top w:w="60" w:type="dxa"/>
              <w:left w:w="80" w:type="dxa"/>
              <w:bottom w:w="60" w:type="dxa"/>
              <w:right w:w="80" w:type="dxa"/>
            </w:tcMar>
          </w:tcPr>
          <w:p w:rsidR="00547FF7" w:rsidRDefault="004602E0" w14:paraId="3A95EA4D" w14:textId="77777777">
            <w:pPr>
              <w:jc w:val="center"/>
            </w:pPr>
            <w:r>
              <w:rPr>
                <w:sz w:val="20"/>
                <w:szCs w:val="20"/>
              </w:rPr>
              <w:t>Asia-Pacific</w:t>
            </w:r>
          </w:p>
        </w:tc>
        <w:tc>
          <w:tcPr>
            <w:tcW w:w="0" w:type="auto"/>
            <w:shd w:val="solid" w:color="FFFFFF" w:fill="auto"/>
            <w:tcMar>
              <w:top w:w="60" w:type="dxa"/>
              <w:left w:w="80" w:type="dxa"/>
              <w:bottom w:w="60" w:type="dxa"/>
              <w:right w:w="80" w:type="dxa"/>
            </w:tcMar>
          </w:tcPr>
          <w:p w:rsidR="00547FF7" w:rsidRDefault="004602E0" w14:paraId="6B8D9575" w14:textId="77777777">
            <w:pPr>
              <w:jc w:val="center"/>
            </w:pPr>
            <w:r>
              <w:rPr>
                <w:sz w:val="20"/>
                <w:szCs w:val="20"/>
              </w:rPr>
              <w:t>80.6</w:t>
            </w:r>
          </w:p>
        </w:tc>
      </w:tr>
      <w:tr w:rsidR="00547FF7" w14:paraId="29C4588E"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78941E47" w14:textId="77777777">
            <w:pPr>
              <w:jc w:val="center"/>
            </w:pPr>
            <w:r>
              <w:rPr>
                <w:sz w:val="20"/>
                <w:szCs w:val="20"/>
              </w:rPr>
              <w:t>5</w:t>
            </w:r>
          </w:p>
        </w:tc>
        <w:tc>
          <w:tcPr>
            <w:tcW w:w="0" w:type="auto"/>
            <w:shd w:val="solid" w:color="F8F6F0" w:fill="auto"/>
            <w:tcMar>
              <w:top w:w="60" w:type="dxa"/>
              <w:left w:w="80" w:type="dxa"/>
              <w:bottom w:w="60" w:type="dxa"/>
              <w:right w:w="80" w:type="dxa"/>
            </w:tcMar>
          </w:tcPr>
          <w:p w:rsidR="00547FF7" w:rsidRDefault="004602E0" w14:paraId="7905A368" w14:textId="77777777">
            <w:pPr>
              <w:jc w:val="center"/>
            </w:pPr>
            <w:r>
              <w:rPr>
                <w:sz w:val="20"/>
                <w:szCs w:val="20"/>
              </w:rPr>
              <w:t>Luxembourg</w:t>
            </w:r>
          </w:p>
        </w:tc>
        <w:tc>
          <w:tcPr>
            <w:tcW w:w="0" w:type="auto"/>
            <w:shd w:val="solid" w:color="F8F6F0" w:fill="auto"/>
            <w:tcMar>
              <w:top w:w="60" w:type="dxa"/>
              <w:left w:w="80" w:type="dxa"/>
              <w:bottom w:w="60" w:type="dxa"/>
              <w:right w:w="80" w:type="dxa"/>
            </w:tcMar>
          </w:tcPr>
          <w:p w:rsidR="00547FF7" w:rsidRDefault="004602E0" w14:paraId="7D0A7C6D" w14:textId="77777777">
            <w:pPr>
              <w:jc w:val="center"/>
            </w:pPr>
            <w:r>
              <w:rPr>
                <w:sz w:val="20"/>
                <w:szCs w:val="20"/>
              </w:rPr>
              <w:t>Europe</w:t>
            </w:r>
          </w:p>
        </w:tc>
        <w:tc>
          <w:tcPr>
            <w:tcW w:w="0" w:type="auto"/>
            <w:shd w:val="solid" w:color="F8F6F0" w:fill="auto"/>
            <w:tcMar>
              <w:top w:w="60" w:type="dxa"/>
              <w:left w:w="80" w:type="dxa"/>
              <w:bottom w:w="60" w:type="dxa"/>
              <w:right w:w="80" w:type="dxa"/>
            </w:tcMar>
          </w:tcPr>
          <w:p w:rsidR="00547FF7" w:rsidRDefault="004602E0" w14:paraId="38C5EC9F" w14:textId="77777777">
            <w:pPr>
              <w:jc w:val="center"/>
            </w:pPr>
            <w:r>
              <w:rPr>
                <w:sz w:val="20"/>
                <w:szCs w:val="20"/>
              </w:rPr>
              <w:t>80.6</w:t>
            </w:r>
          </w:p>
        </w:tc>
      </w:tr>
      <w:tr w:rsidR="00547FF7" w14:paraId="21A9BCA3"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29B4EA11" w14:textId="77777777">
            <w:pPr>
              <w:jc w:val="center"/>
            </w:pPr>
            <w:r>
              <w:rPr>
                <w:sz w:val="20"/>
                <w:szCs w:val="20"/>
              </w:rPr>
              <w:t>6</w:t>
            </w:r>
          </w:p>
        </w:tc>
        <w:tc>
          <w:tcPr>
            <w:tcW w:w="0" w:type="auto"/>
            <w:shd w:val="solid" w:color="FFFFFF" w:fill="auto"/>
            <w:tcMar>
              <w:top w:w="60" w:type="dxa"/>
              <w:left w:w="80" w:type="dxa"/>
              <w:bottom w:w="60" w:type="dxa"/>
              <w:right w:w="80" w:type="dxa"/>
            </w:tcMar>
          </w:tcPr>
          <w:p w:rsidR="00547FF7" w:rsidRDefault="004602E0" w14:paraId="165E4321" w14:textId="77777777">
            <w:pPr>
              <w:jc w:val="center"/>
            </w:pPr>
            <w:r>
              <w:rPr>
                <w:sz w:val="20"/>
                <w:szCs w:val="20"/>
              </w:rPr>
              <w:t>Taiwan</w:t>
            </w:r>
          </w:p>
        </w:tc>
        <w:tc>
          <w:tcPr>
            <w:tcW w:w="0" w:type="auto"/>
            <w:shd w:val="solid" w:color="FFFFFF" w:fill="auto"/>
            <w:tcMar>
              <w:top w:w="60" w:type="dxa"/>
              <w:left w:w="80" w:type="dxa"/>
              <w:bottom w:w="60" w:type="dxa"/>
              <w:right w:w="80" w:type="dxa"/>
            </w:tcMar>
          </w:tcPr>
          <w:p w:rsidR="00547FF7" w:rsidRDefault="004602E0" w14:paraId="57B5B42A" w14:textId="77777777">
            <w:pPr>
              <w:jc w:val="center"/>
            </w:pPr>
            <w:r>
              <w:rPr>
                <w:sz w:val="20"/>
                <w:szCs w:val="20"/>
              </w:rPr>
              <w:t>Asia-Pacific</w:t>
            </w:r>
          </w:p>
        </w:tc>
        <w:tc>
          <w:tcPr>
            <w:tcW w:w="0" w:type="auto"/>
            <w:shd w:val="solid" w:color="FFFFFF" w:fill="auto"/>
            <w:tcMar>
              <w:top w:w="60" w:type="dxa"/>
              <w:left w:w="80" w:type="dxa"/>
              <w:bottom w:w="60" w:type="dxa"/>
              <w:right w:w="80" w:type="dxa"/>
            </w:tcMar>
          </w:tcPr>
          <w:p w:rsidR="00547FF7" w:rsidRDefault="004602E0" w14:paraId="593DFCEF" w14:textId="77777777">
            <w:pPr>
              <w:jc w:val="center"/>
            </w:pPr>
            <w:r>
              <w:rPr>
                <w:sz w:val="20"/>
                <w:szCs w:val="20"/>
              </w:rPr>
              <w:t>80.1</w:t>
            </w:r>
          </w:p>
        </w:tc>
      </w:tr>
      <w:tr w:rsidR="00547FF7" w14:paraId="7400865B"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75697EEC" w14:textId="77777777">
            <w:pPr>
              <w:jc w:val="center"/>
            </w:pPr>
            <w:r>
              <w:rPr>
                <w:sz w:val="20"/>
                <w:szCs w:val="20"/>
              </w:rPr>
              <w:t>7</w:t>
            </w:r>
          </w:p>
        </w:tc>
        <w:tc>
          <w:tcPr>
            <w:tcW w:w="0" w:type="auto"/>
            <w:shd w:val="solid" w:color="F8F6F0" w:fill="auto"/>
            <w:tcMar>
              <w:top w:w="60" w:type="dxa"/>
              <w:left w:w="80" w:type="dxa"/>
              <w:bottom w:w="60" w:type="dxa"/>
              <w:right w:w="80" w:type="dxa"/>
            </w:tcMar>
          </w:tcPr>
          <w:p w:rsidR="00547FF7" w:rsidRDefault="004602E0" w14:paraId="62A86B56" w14:textId="77777777">
            <w:pPr>
              <w:jc w:val="center"/>
            </w:pPr>
            <w:r>
              <w:rPr>
                <w:sz w:val="20"/>
                <w:szCs w:val="20"/>
              </w:rPr>
              <w:t>Estonia</w:t>
            </w:r>
          </w:p>
        </w:tc>
        <w:tc>
          <w:tcPr>
            <w:tcW w:w="0" w:type="auto"/>
            <w:shd w:val="solid" w:color="F8F6F0" w:fill="auto"/>
            <w:tcMar>
              <w:top w:w="60" w:type="dxa"/>
              <w:left w:w="80" w:type="dxa"/>
              <w:bottom w:w="60" w:type="dxa"/>
              <w:right w:w="80" w:type="dxa"/>
            </w:tcMar>
          </w:tcPr>
          <w:p w:rsidR="00547FF7" w:rsidRDefault="004602E0" w14:paraId="265E893D" w14:textId="77777777">
            <w:pPr>
              <w:jc w:val="center"/>
            </w:pPr>
            <w:r>
              <w:rPr>
                <w:sz w:val="20"/>
                <w:szCs w:val="20"/>
              </w:rPr>
              <w:t>Europe</w:t>
            </w:r>
          </w:p>
        </w:tc>
        <w:tc>
          <w:tcPr>
            <w:tcW w:w="0" w:type="auto"/>
            <w:shd w:val="solid" w:color="F8F6F0" w:fill="auto"/>
            <w:tcMar>
              <w:top w:w="60" w:type="dxa"/>
              <w:left w:w="80" w:type="dxa"/>
              <w:bottom w:w="60" w:type="dxa"/>
              <w:right w:w="80" w:type="dxa"/>
            </w:tcMar>
          </w:tcPr>
          <w:p w:rsidR="00547FF7" w:rsidRDefault="004602E0" w14:paraId="4F97496D" w14:textId="77777777">
            <w:pPr>
              <w:jc w:val="center"/>
            </w:pPr>
            <w:r>
              <w:rPr>
                <w:sz w:val="20"/>
                <w:szCs w:val="20"/>
              </w:rPr>
              <w:t>80.0</w:t>
            </w:r>
          </w:p>
        </w:tc>
      </w:tr>
      <w:tr w:rsidR="00547FF7" w14:paraId="63EE30AD"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44B0A208" w14:textId="77777777">
            <w:pPr>
              <w:jc w:val="center"/>
            </w:pPr>
            <w:r>
              <w:rPr>
                <w:sz w:val="20"/>
                <w:szCs w:val="20"/>
              </w:rPr>
              <w:t>8</w:t>
            </w:r>
          </w:p>
        </w:tc>
        <w:tc>
          <w:tcPr>
            <w:tcW w:w="0" w:type="auto"/>
            <w:shd w:val="solid" w:color="FFFFFF" w:fill="auto"/>
            <w:tcMar>
              <w:top w:w="60" w:type="dxa"/>
              <w:left w:w="80" w:type="dxa"/>
              <w:bottom w:w="60" w:type="dxa"/>
              <w:right w:w="80" w:type="dxa"/>
            </w:tcMar>
          </w:tcPr>
          <w:p w:rsidR="00547FF7" w:rsidRDefault="004602E0" w14:paraId="1DAA4ED2" w14:textId="77777777">
            <w:pPr>
              <w:jc w:val="center"/>
            </w:pPr>
            <w:r>
              <w:rPr>
                <w:sz w:val="20"/>
                <w:szCs w:val="20"/>
              </w:rPr>
              <w:t>Netherlands</w:t>
            </w:r>
          </w:p>
        </w:tc>
        <w:tc>
          <w:tcPr>
            <w:tcW w:w="0" w:type="auto"/>
            <w:shd w:val="solid" w:color="FFFFFF" w:fill="auto"/>
            <w:tcMar>
              <w:top w:w="60" w:type="dxa"/>
              <w:left w:w="80" w:type="dxa"/>
              <w:bottom w:w="60" w:type="dxa"/>
              <w:right w:w="80" w:type="dxa"/>
            </w:tcMar>
          </w:tcPr>
          <w:p w:rsidR="00547FF7" w:rsidRDefault="004602E0" w14:paraId="65E1AFFC" w14:textId="77777777">
            <w:pPr>
              <w:jc w:val="center"/>
            </w:pPr>
            <w:r>
              <w:rPr>
                <w:sz w:val="20"/>
                <w:szCs w:val="20"/>
              </w:rPr>
              <w:t>Europe</w:t>
            </w:r>
          </w:p>
        </w:tc>
        <w:tc>
          <w:tcPr>
            <w:tcW w:w="0" w:type="auto"/>
            <w:shd w:val="solid" w:color="FFFFFF" w:fill="auto"/>
            <w:tcMar>
              <w:top w:w="60" w:type="dxa"/>
              <w:left w:w="80" w:type="dxa"/>
              <w:bottom w:w="60" w:type="dxa"/>
              <w:right w:w="80" w:type="dxa"/>
            </w:tcMar>
          </w:tcPr>
          <w:p w:rsidR="00547FF7" w:rsidRDefault="004602E0" w14:paraId="48E242C3" w14:textId="77777777">
            <w:pPr>
              <w:jc w:val="center"/>
            </w:pPr>
            <w:r>
              <w:rPr>
                <w:sz w:val="20"/>
                <w:szCs w:val="20"/>
              </w:rPr>
              <w:t>79.5</w:t>
            </w:r>
          </w:p>
        </w:tc>
      </w:tr>
      <w:tr w:rsidR="00547FF7" w14:paraId="1DCBD189"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2B2B7304" w14:textId="77777777">
            <w:pPr>
              <w:jc w:val="center"/>
            </w:pPr>
            <w:r>
              <w:rPr>
                <w:sz w:val="20"/>
                <w:szCs w:val="20"/>
              </w:rPr>
              <w:t>9</w:t>
            </w:r>
          </w:p>
        </w:tc>
        <w:tc>
          <w:tcPr>
            <w:tcW w:w="0" w:type="auto"/>
            <w:shd w:val="solid" w:color="F8F6F0" w:fill="auto"/>
            <w:tcMar>
              <w:top w:w="60" w:type="dxa"/>
              <w:left w:w="80" w:type="dxa"/>
              <w:bottom w:w="60" w:type="dxa"/>
              <w:right w:w="80" w:type="dxa"/>
            </w:tcMar>
          </w:tcPr>
          <w:p w:rsidR="00547FF7" w:rsidRDefault="004602E0" w14:paraId="7C909513" w14:textId="77777777">
            <w:pPr>
              <w:jc w:val="center"/>
            </w:pPr>
            <w:r>
              <w:rPr>
                <w:sz w:val="20"/>
                <w:szCs w:val="20"/>
              </w:rPr>
              <w:t>Finland</w:t>
            </w:r>
          </w:p>
        </w:tc>
        <w:tc>
          <w:tcPr>
            <w:tcW w:w="0" w:type="auto"/>
            <w:shd w:val="solid" w:color="F8F6F0" w:fill="auto"/>
            <w:tcMar>
              <w:top w:w="60" w:type="dxa"/>
              <w:left w:w="80" w:type="dxa"/>
              <w:bottom w:w="60" w:type="dxa"/>
              <w:right w:w="80" w:type="dxa"/>
            </w:tcMar>
          </w:tcPr>
          <w:p w:rsidR="00547FF7" w:rsidRDefault="004602E0" w14:paraId="22D51BF6" w14:textId="77777777">
            <w:pPr>
              <w:jc w:val="center"/>
            </w:pPr>
            <w:r>
              <w:rPr>
                <w:sz w:val="20"/>
                <w:szCs w:val="20"/>
              </w:rPr>
              <w:t>Europe</w:t>
            </w:r>
          </w:p>
        </w:tc>
        <w:tc>
          <w:tcPr>
            <w:tcW w:w="0" w:type="auto"/>
            <w:shd w:val="solid" w:color="F8F6F0" w:fill="auto"/>
            <w:tcMar>
              <w:top w:w="60" w:type="dxa"/>
              <w:left w:w="80" w:type="dxa"/>
              <w:bottom w:w="60" w:type="dxa"/>
              <w:right w:w="80" w:type="dxa"/>
            </w:tcMar>
          </w:tcPr>
          <w:p w:rsidR="00547FF7" w:rsidRDefault="004602E0" w14:paraId="7703983F" w14:textId="77777777">
            <w:pPr>
              <w:jc w:val="center"/>
            </w:pPr>
            <w:r>
              <w:rPr>
                <w:sz w:val="20"/>
                <w:szCs w:val="20"/>
              </w:rPr>
              <w:t>78.3</w:t>
            </w:r>
          </w:p>
        </w:tc>
      </w:tr>
      <w:tr w:rsidR="00547FF7" w14:paraId="2DD4038B"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5D369756" w14:textId="77777777">
            <w:pPr>
              <w:jc w:val="center"/>
            </w:pPr>
            <w:r>
              <w:rPr>
                <w:sz w:val="20"/>
                <w:szCs w:val="20"/>
              </w:rPr>
              <w:t>10</w:t>
            </w:r>
          </w:p>
        </w:tc>
        <w:tc>
          <w:tcPr>
            <w:tcW w:w="0" w:type="auto"/>
            <w:shd w:val="solid" w:color="FFFFFF" w:fill="auto"/>
            <w:tcMar>
              <w:top w:w="60" w:type="dxa"/>
              <w:left w:w="80" w:type="dxa"/>
              <w:bottom w:w="60" w:type="dxa"/>
              <w:right w:w="80" w:type="dxa"/>
            </w:tcMar>
          </w:tcPr>
          <w:p w:rsidR="00547FF7" w:rsidRDefault="004602E0" w14:paraId="1934048F" w14:textId="77777777">
            <w:pPr>
              <w:jc w:val="center"/>
            </w:pPr>
            <w:r>
              <w:rPr>
                <w:sz w:val="20"/>
                <w:szCs w:val="20"/>
              </w:rPr>
              <w:t>Denmark</w:t>
            </w:r>
          </w:p>
        </w:tc>
        <w:tc>
          <w:tcPr>
            <w:tcW w:w="0" w:type="auto"/>
            <w:shd w:val="solid" w:color="FFFFFF" w:fill="auto"/>
            <w:tcMar>
              <w:top w:w="60" w:type="dxa"/>
              <w:left w:w="80" w:type="dxa"/>
              <w:bottom w:w="60" w:type="dxa"/>
              <w:right w:w="80" w:type="dxa"/>
            </w:tcMar>
          </w:tcPr>
          <w:p w:rsidR="00547FF7" w:rsidRDefault="004602E0" w14:paraId="55E437BE" w14:textId="77777777">
            <w:pPr>
              <w:jc w:val="center"/>
            </w:pPr>
            <w:r>
              <w:rPr>
                <w:sz w:val="20"/>
                <w:szCs w:val="20"/>
              </w:rPr>
              <w:t>Europe</w:t>
            </w:r>
          </w:p>
        </w:tc>
        <w:tc>
          <w:tcPr>
            <w:tcW w:w="0" w:type="auto"/>
            <w:shd w:val="solid" w:color="FFFFFF" w:fill="auto"/>
            <w:tcMar>
              <w:top w:w="60" w:type="dxa"/>
              <w:left w:w="80" w:type="dxa"/>
              <w:bottom w:w="60" w:type="dxa"/>
              <w:right w:w="80" w:type="dxa"/>
            </w:tcMar>
          </w:tcPr>
          <w:p w:rsidR="00547FF7" w:rsidRDefault="004602E0" w14:paraId="33996028" w14:textId="77777777">
            <w:pPr>
              <w:jc w:val="center"/>
            </w:pPr>
            <w:r>
              <w:rPr>
                <w:sz w:val="20"/>
                <w:szCs w:val="20"/>
              </w:rPr>
              <w:t>78.0</w:t>
            </w:r>
          </w:p>
        </w:tc>
      </w:tr>
    </w:tbl>
    <w:p w:rsidR="00547FF7" w:rsidRDefault="00547FF7" w14:paraId="72A3D3EC" w14:textId="77777777">
      <w:pPr>
        <w:spacing w:before="200"/>
      </w:pPr>
    </w:p>
    <w:p w:rsidR="00547FF7" w:rsidRDefault="004602E0" w14:paraId="4AD7F6BD" w14:textId="77777777">
      <w:pPr>
        <w:pStyle w:val="heading20"/>
      </w:pPr>
      <w:r>
        <w:t>4.2 Bottom Ranked Economies</w:t>
      </w:r>
    </w:p>
    <w:p w:rsidR="00547FF7" w:rsidRDefault="004602E0" w14:paraId="684B38B6" w14:textId="77777777">
      <w:pPr>
        <w:spacing w:before="80" w:after="80"/>
      </w:pPr>
      <w:r>
        <w:t>Venezuela ranks last with a score of 24.8 — characterized by near-zero property rights (0.2), hyperinflation exceeding 2,355%, and collapsed business freedom. North Korea (3.0) and Cuba (29.5) also represent severely repressed economies.</w:t>
      </w:r>
    </w:p>
    <w:p w:rsidR="00547FF7" w:rsidRDefault="004602E0" w14:paraId="5593F44E" w14:textId="77777777">
      <w:pPr>
        <w:pStyle w:val="heading20"/>
      </w:pPr>
      <w:r>
        <w:t>4.3 Regional Performance</w:t>
      </w:r>
    </w:p>
    <w:p w:rsidR="00547FF7" w:rsidRDefault="004602E0" w14:paraId="024D18CC" w14:textId="77777777">
      <w:pPr>
        <w:spacing w:before="80" w:after="80"/>
      </w:pPr>
      <w:r>
        <w:t>Europe leads all regions with an average score of 68.2, driven by strong rule of law and open markets in Western Europe. Sub-Saharan Africa trails with an average of 52.8, reflecting structural challenges in judicial effectiveness and property rights protection.</w:t>
      </w:r>
    </w:p>
    <w:p w:rsidR="00547FF7" w:rsidRDefault="004602E0" w14:paraId="2AD60E20" w14:textId="77777777">
      <w:pPr>
        <w:pStyle w:val="heading20"/>
      </w:pPr>
      <w:r>
        <w:t>4.4 Economic Freedom and Prosperity</w:t>
      </w:r>
    </w:p>
    <w:p w:rsidR="00547FF7" w:rsidRDefault="004602E0" w14:paraId="18934C94" w14:textId="77777777">
      <w:pPr>
        <w:spacing w:before="80" w:after="80"/>
      </w:pPr>
      <w:r>
        <w:t>A strong positive correlation exists between economic freedom scores and GDP per capita. Countries scoring above 75 average over $45,000 GDP per capita, while those scoring below 50 average under $5,000 — a 9× difference in prosperity.</w:t>
      </w:r>
    </w:p>
    <w:p w:rsidR="00547FF7" w:rsidRDefault="004602E0" w14:paraId="5877A357" w14:textId="77777777">
      <w:pPr>
        <w:pStyle w:val="heading20"/>
      </w:pPr>
      <w:r>
        <w:t>4.5 Inflation and Unemployment Relationship</w:t>
      </w:r>
    </w:p>
    <w:p w:rsidR="00547FF7" w:rsidRDefault="004602E0" w14:paraId="7E27D35F" w14:textId="77777777">
      <w:pPr>
        <w:spacing w:before="80" w:after="80"/>
      </w:pPr>
      <w:r>
        <w:t>Countries with high inflation consistently exhibit elevated unemployment rates. Venezuela (inflation: 2,355%; unemployment: 9.1%), Sudan (inflation: 557%; unemployment: 5.7%), and Zimbabwe demonstrate the dual burden of economic mismanagement.</w:t>
      </w:r>
    </w:p>
    <w:p w:rsidR="00547FF7" w:rsidRDefault="00547FF7" w14:paraId="0D0B940D" w14:textId="77777777">
      <w:pPr>
        <w:spacing w:before="200"/>
      </w:pPr>
    </w:p>
    <w:p w:rsidR="00547FF7" w:rsidRDefault="004602E0" w14:paraId="591CD170" w14:textId="77777777">
      <w:pPr>
        <w:pStyle w:val="heading10"/>
        <w:pBdr>
          <w:bottom w:val="single" w:color="C9A84C" w:sz="2" w:space="0"/>
        </w:pBdr>
      </w:pPr>
      <w:r>
        <w:t>5. Tableau Visualizations Created</w:t>
      </w:r>
    </w:p>
    <w:p w:rsidR="00547FF7" w:rsidRDefault="004602E0" w14:paraId="4C7869CD" w14:textId="77777777">
      <w:pPr>
        <w:spacing w:before="80" w:after="80"/>
      </w:pPr>
      <w:r>
        <w:t>The following visualizations were developed in Tableau Desktop and published to Tableau Public:</w:t>
      </w:r>
    </w:p>
    <w:p w:rsidR="00547FF7" w:rsidRDefault="00547FF7" w14:paraId="0E27B00A" w14:textId="77777777">
      <w:pPr>
        <w:spacing w:before="100"/>
      </w:pP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83"/>
        <w:gridCol w:w="2952"/>
        <w:gridCol w:w="1870"/>
        <w:gridCol w:w="4145"/>
      </w:tblGrid>
      <w:tr w:rsidR="00547FF7" w14:paraId="13E6022D" w14:textId="77777777">
        <w:tblPrEx>
          <w:tblCellMar>
            <w:top w:w="0" w:type="dxa"/>
            <w:bottom w:w="0" w:type="dxa"/>
          </w:tblCellMar>
        </w:tblPrEx>
        <w:trPr>
          <w:tblHeader/>
        </w:trPr>
        <w:tc>
          <w:tcPr>
            <w:tcW w:w="0" w:type="auto"/>
            <w:shd w:val="solid" w:color="1A2235" w:fill="auto"/>
            <w:tcMar>
              <w:top w:w="80" w:type="dxa"/>
              <w:left w:w="80" w:type="dxa"/>
              <w:bottom w:w="80" w:type="dxa"/>
              <w:right w:w="80" w:type="dxa"/>
            </w:tcMar>
          </w:tcPr>
          <w:p w:rsidR="00547FF7" w:rsidRDefault="004602E0" w14:paraId="5AFC7B24" w14:textId="77777777">
            <w:pPr>
              <w:jc w:val="center"/>
            </w:pPr>
            <w:r>
              <w:rPr>
                <w:b/>
                <w:bCs/>
                <w:color w:val="FFFFFF"/>
                <w:sz w:val="20"/>
                <w:szCs w:val="20"/>
              </w:rPr>
              <w:t>#</w:t>
            </w:r>
          </w:p>
        </w:tc>
        <w:tc>
          <w:tcPr>
            <w:tcW w:w="0" w:type="auto"/>
            <w:shd w:val="solid" w:color="1A2235" w:fill="auto"/>
            <w:tcMar>
              <w:top w:w="80" w:type="dxa"/>
              <w:left w:w="80" w:type="dxa"/>
              <w:bottom w:w="80" w:type="dxa"/>
              <w:right w:w="80" w:type="dxa"/>
            </w:tcMar>
          </w:tcPr>
          <w:p w:rsidR="00547FF7" w:rsidRDefault="004602E0" w14:paraId="75CB213F" w14:textId="77777777">
            <w:pPr>
              <w:jc w:val="center"/>
            </w:pPr>
            <w:r>
              <w:rPr>
                <w:b/>
                <w:bCs/>
                <w:color w:val="FFFFFF"/>
                <w:sz w:val="20"/>
                <w:szCs w:val="20"/>
              </w:rPr>
              <w:t>Visualization</w:t>
            </w:r>
          </w:p>
        </w:tc>
        <w:tc>
          <w:tcPr>
            <w:tcW w:w="0" w:type="auto"/>
            <w:shd w:val="solid" w:color="1A2235" w:fill="auto"/>
            <w:tcMar>
              <w:top w:w="80" w:type="dxa"/>
              <w:left w:w="80" w:type="dxa"/>
              <w:bottom w:w="80" w:type="dxa"/>
              <w:right w:w="80" w:type="dxa"/>
            </w:tcMar>
          </w:tcPr>
          <w:p w:rsidR="00547FF7" w:rsidRDefault="004602E0" w14:paraId="5EBEEDFA" w14:textId="77777777">
            <w:pPr>
              <w:jc w:val="center"/>
            </w:pPr>
            <w:r>
              <w:rPr>
                <w:b/>
                <w:bCs/>
                <w:color w:val="FFFFFF"/>
                <w:sz w:val="20"/>
                <w:szCs w:val="20"/>
              </w:rPr>
              <w:t>Chart Type</w:t>
            </w:r>
          </w:p>
        </w:tc>
        <w:tc>
          <w:tcPr>
            <w:tcW w:w="0" w:type="auto"/>
            <w:shd w:val="solid" w:color="1A2235" w:fill="auto"/>
            <w:tcMar>
              <w:top w:w="80" w:type="dxa"/>
              <w:left w:w="80" w:type="dxa"/>
              <w:bottom w:w="80" w:type="dxa"/>
              <w:right w:w="80" w:type="dxa"/>
            </w:tcMar>
          </w:tcPr>
          <w:p w:rsidR="00547FF7" w:rsidRDefault="004602E0" w14:paraId="5665CD08" w14:textId="77777777">
            <w:pPr>
              <w:jc w:val="center"/>
            </w:pPr>
            <w:r>
              <w:rPr>
                <w:b/>
                <w:bCs/>
                <w:color w:val="FFFFFF"/>
                <w:sz w:val="20"/>
                <w:szCs w:val="20"/>
              </w:rPr>
              <w:t>Key Insight</w:t>
            </w:r>
          </w:p>
        </w:tc>
      </w:tr>
      <w:tr w:rsidR="00547FF7" w14:paraId="58E347FB"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56B20A0C" w14:textId="77777777">
            <w:pPr>
              <w:jc w:val="center"/>
            </w:pPr>
            <w:r>
              <w:rPr>
                <w:sz w:val="20"/>
                <w:szCs w:val="20"/>
              </w:rPr>
              <w:t>1</w:t>
            </w:r>
          </w:p>
        </w:tc>
        <w:tc>
          <w:tcPr>
            <w:tcW w:w="0" w:type="auto"/>
            <w:shd w:val="solid" w:color="F8F6F0" w:fill="auto"/>
            <w:tcMar>
              <w:top w:w="60" w:type="dxa"/>
              <w:left w:w="80" w:type="dxa"/>
              <w:bottom w:w="60" w:type="dxa"/>
              <w:right w:w="80" w:type="dxa"/>
            </w:tcMar>
          </w:tcPr>
          <w:p w:rsidR="00547FF7" w:rsidRDefault="004602E0" w14:paraId="1DD36E61" w14:textId="77777777">
            <w:pPr>
              <w:jc w:val="center"/>
            </w:pPr>
            <w:r>
              <w:rPr>
                <w:sz w:val="20"/>
                <w:szCs w:val="20"/>
              </w:rPr>
              <w:t>2022 Economic Freedom Score Map</w:t>
            </w:r>
          </w:p>
        </w:tc>
        <w:tc>
          <w:tcPr>
            <w:tcW w:w="0" w:type="auto"/>
            <w:shd w:val="solid" w:color="F8F6F0" w:fill="auto"/>
            <w:tcMar>
              <w:top w:w="60" w:type="dxa"/>
              <w:left w:w="80" w:type="dxa"/>
              <w:bottom w:w="60" w:type="dxa"/>
              <w:right w:w="80" w:type="dxa"/>
            </w:tcMar>
          </w:tcPr>
          <w:p w:rsidR="00547FF7" w:rsidRDefault="004602E0" w14:paraId="07915D7C" w14:textId="77777777">
            <w:pPr>
              <w:jc w:val="center"/>
            </w:pPr>
            <w:r>
              <w:rPr>
                <w:sz w:val="20"/>
                <w:szCs w:val="20"/>
              </w:rPr>
              <w:t>Filled Map</w:t>
            </w:r>
          </w:p>
        </w:tc>
        <w:tc>
          <w:tcPr>
            <w:tcW w:w="0" w:type="auto"/>
            <w:shd w:val="solid" w:color="F8F6F0" w:fill="auto"/>
            <w:tcMar>
              <w:top w:w="60" w:type="dxa"/>
              <w:left w:w="80" w:type="dxa"/>
              <w:bottom w:w="60" w:type="dxa"/>
              <w:right w:w="80" w:type="dxa"/>
            </w:tcMar>
          </w:tcPr>
          <w:p w:rsidR="00547FF7" w:rsidRDefault="004602E0" w14:paraId="74BF4DFF" w14:textId="77777777">
            <w:pPr>
              <w:jc w:val="center"/>
            </w:pPr>
            <w:r>
              <w:rPr>
                <w:sz w:val="20"/>
                <w:szCs w:val="20"/>
              </w:rPr>
              <w:t>Global distribution of freedom scores</w:t>
            </w:r>
          </w:p>
        </w:tc>
      </w:tr>
      <w:tr w:rsidR="00547FF7" w14:paraId="3677D92B"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7144751B" w14:textId="77777777">
            <w:pPr>
              <w:jc w:val="center"/>
            </w:pPr>
            <w:r>
              <w:rPr>
                <w:sz w:val="20"/>
                <w:szCs w:val="20"/>
              </w:rPr>
              <w:t>2</w:t>
            </w:r>
          </w:p>
        </w:tc>
        <w:tc>
          <w:tcPr>
            <w:tcW w:w="0" w:type="auto"/>
            <w:shd w:val="solid" w:color="FFFFFF" w:fill="auto"/>
            <w:tcMar>
              <w:top w:w="60" w:type="dxa"/>
              <w:left w:w="80" w:type="dxa"/>
              <w:bottom w:w="60" w:type="dxa"/>
              <w:right w:w="80" w:type="dxa"/>
            </w:tcMar>
          </w:tcPr>
          <w:p w:rsidR="00547FF7" w:rsidRDefault="004602E0" w14:paraId="482A9956" w14:textId="77777777">
            <w:pPr>
              <w:jc w:val="center"/>
            </w:pPr>
            <w:r>
              <w:rPr>
                <w:sz w:val="20"/>
                <w:szCs w:val="20"/>
              </w:rPr>
              <w:t>Top 40 Ranking Countries</w:t>
            </w:r>
          </w:p>
        </w:tc>
        <w:tc>
          <w:tcPr>
            <w:tcW w:w="0" w:type="auto"/>
            <w:shd w:val="solid" w:color="FFFFFF" w:fill="auto"/>
            <w:tcMar>
              <w:top w:w="60" w:type="dxa"/>
              <w:left w:w="80" w:type="dxa"/>
              <w:bottom w:w="60" w:type="dxa"/>
              <w:right w:w="80" w:type="dxa"/>
            </w:tcMar>
          </w:tcPr>
          <w:p w:rsidR="00547FF7" w:rsidRDefault="004602E0" w14:paraId="6E6DA9EC" w14:textId="77777777">
            <w:pPr>
              <w:jc w:val="center"/>
            </w:pPr>
            <w:r>
              <w:rPr>
                <w:sz w:val="20"/>
                <w:szCs w:val="20"/>
              </w:rPr>
              <w:t>Map</w:t>
            </w:r>
          </w:p>
        </w:tc>
        <w:tc>
          <w:tcPr>
            <w:tcW w:w="0" w:type="auto"/>
            <w:shd w:val="solid" w:color="FFFFFF" w:fill="auto"/>
            <w:tcMar>
              <w:top w:w="60" w:type="dxa"/>
              <w:left w:w="80" w:type="dxa"/>
              <w:bottom w:w="60" w:type="dxa"/>
              <w:right w:w="80" w:type="dxa"/>
            </w:tcMar>
          </w:tcPr>
          <w:p w:rsidR="00547FF7" w:rsidRDefault="004602E0" w14:paraId="2EA5A65F" w14:textId="77777777">
            <w:pPr>
              <w:jc w:val="center"/>
            </w:pPr>
            <w:r>
              <w:rPr>
                <w:sz w:val="20"/>
                <w:szCs w:val="20"/>
              </w:rPr>
              <w:t>Geographic clustering of free economies</w:t>
            </w:r>
          </w:p>
        </w:tc>
      </w:tr>
      <w:tr w:rsidR="00547FF7" w14:paraId="45533A54"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0B778152" w14:textId="77777777">
            <w:pPr>
              <w:jc w:val="center"/>
            </w:pPr>
            <w:r>
              <w:rPr>
                <w:sz w:val="20"/>
                <w:szCs w:val="20"/>
              </w:rPr>
              <w:t>3</w:t>
            </w:r>
          </w:p>
        </w:tc>
        <w:tc>
          <w:tcPr>
            <w:tcW w:w="0" w:type="auto"/>
            <w:shd w:val="solid" w:color="F8F6F0" w:fill="auto"/>
            <w:tcMar>
              <w:top w:w="60" w:type="dxa"/>
              <w:left w:w="80" w:type="dxa"/>
              <w:bottom w:w="60" w:type="dxa"/>
              <w:right w:w="80" w:type="dxa"/>
            </w:tcMar>
          </w:tcPr>
          <w:p w:rsidR="00547FF7" w:rsidRDefault="004602E0" w14:paraId="28AC40C5" w14:textId="77777777">
            <w:pPr>
              <w:jc w:val="center"/>
            </w:pPr>
            <w:r>
              <w:rPr>
                <w:sz w:val="20"/>
                <w:szCs w:val="20"/>
              </w:rPr>
              <w:t>Bottom Ranking Countries</w:t>
            </w:r>
          </w:p>
        </w:tc>
        <w:tc>
          <w:tcPr>
            <w:tcW w:w="0" w:type="auto"/>
            <w:shd w:val="solid" w:color="F8F6F0" w:fill="auto"/>
            <w:tcMar>
              <w:top w:w="60" w:type="dxa"/>
              <w:left w:w="80" w:type="dxa"/>
              <w:bottom w:w="60" w:type="dxa"/>
              <w:right w:w="80" w:type="dxa"/>
            </w:tcMar>
          </w:tcPr>
          <w:p w:rsidR="00547FF7" w:rsidRDefault="004602E0" w14:paraId="14E260FD" w14:textId="77777777">
            <w:pPr>
              <w:jc w:val="center"/>
            </w:pPr>
            <w:r>
              <w:rPr>
                <w:sz w:val="20"/>
                <w:szCs w:val="20"/>
              </w:rPr>
              <w:t>Map</w:t>
            </w:r>
          </w:p>
        </w:tc>
        <w:tc>
          <w:tcPr>
            <w:tcW w:w="0" w:type="auto"/>
            <w:shd w:val="solid" w:color="F8F6F0" w:fill="auto"/>
            <w:tcMar>
              <w:top w:w="60" w:type="dxa"/>
              <w:left w:w="80" w:type="dxa"/>
              <w:bottom w:w="60" w:type="dxa"/>
              <w:right w:w="80" w:type="dxa"/>
            </w:tcMar>
          </w:tcPr>
          <w:p w:rsidR="00547FF7" w:rsidRDefault="004602E0" w14:paraId="591A864F" w14:textId="77777777">
            <w:pPr>
              <w:jc w:val="center"/>
            </w:pPr>
            <w:r>
              <w:rPr>
                <w:sz w:val="20"/>
                <w:szCs w:val="20"/>
              </w:rPr>
              <w:t>Repressed economies concentrated in specific regions</w:t>
            </w:r>
          </w:p>
        </w:tc>
      </w:tr>
      <w:tr w:rsidR="00547FF7" w14:paraId="0BC03CEB"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279935FF" w14:textId="77777777">
            <w:pPr>
              <w:jc w:val="center"/>
            </w:pPr>
            <w:r>
              <w:rPr>
                <w:sz w:val="20"/>
                <w:szCs w:val="20"/>
              </w:rPr>
              <w:t>4</w:t>
            </w:r>
          </w:p>
        </w:tc>
        <w:tc>
          <w:tcPr>
            <w:tcW w:w="0" w:type="auto"/>
            <w:shd w:val="solid" w:color="FFFFFF" w:fill="auto"/>
            <w:tcMar>
              <w:top w:w="60" w:type="dxa"/>
              <w:left w:w="80" w:type="dxa"/>
              <w:bottom w:w="60" w:type="dxa"/>
              <w:right w:w="80" w:type="dxa"/>
            </w:tcMar>
          </w:tcPr>
          <w:p w:rsidR="00547FF7" w:rsidRDefault="004602E0" w14:paraId="7E3CCE45" w14:textId="77777777">
            <w:pPr>
              <w:jc w:val="center"/>
            </w:pPr>
            <w:r>
              <w:rPr>
                <w:sz w:val="20"/>
                <w:szCs w:val="20"/>
              </w:rPr>
              <w:t>Score vs Unemployment Rate</w:t>
            </w:r>
          </w:p>
        </w:tc>
        <w:tc>
          <w:tcPr>
            <w:tcW w:w="0" w:type="auto"/>
            <w:shd w:val="solid" w:color="FFFFFF" w:fill="auto"/>
            <w:tcMar>
              <w:top w:w="60" w:type="dxa"/>
              <w:left w:w="80" w:type="dxa"/>
              <w:bottom w:w="60" w:type="dxa"/>
              <w:right w:w="80" w:type="dxa"/>
            </w:tcMar>
          </w:tcPr>
          <w:p w:rsidR="00547FF7" w:rsidRDefault="004602E0" w14:paraId="250D71DC" w14:textId="77777777">
            <w:pPr>
              <w:jc w:val="center"/>
            </w:pPr>
            <w:r>
              <w:rPr>
                <w:sz w:val="20"/>
                <w:szCs w:val="20"/>
              </w:rPr>
              <w:t>Column Chart</w:t>
            </w:r>
          </w:p>
        </w:tc>
        <w:tc>
          <w:tcPr>
            <w:tcW w:w="0" w:type="auto"/>
            <w:shd w:val="solid" w:color="FFFFFF" w:fill="auto"/>
            <w:tcMar>
              <w:top w:w="60" w:type="dxa"/>
              <w:left w:w="80" w:type="dxa"/>
              <w:bottom w:w="60" w:type="dxa"/>
              <w:right w:w="80" w:type="dxa"/>
            </w:tcMar>
          </w:tcPr>
          <w:p w:rsidR="00547FF7" w:rsidRDefault="004602E0" w14:paraId="086C8276" w14:textId="77777777">
            <w:pPr>
              <w:jc w:val="center"/>
            </w:pPr>
            <w:r>
              <w:rPr>
                <w:sz w:val="20"/>
                <w:szCs w:val="20"/>
              </w:rPr>
              <w:t>Higher freedom = lower structural unemployment</w:t>
            </w:r>
          </w:p>
        </w:tc>
      </w:tr>
      <w:tr w:rsidR="00547FF7" w14:paraId="5A54E1D3"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44240AAE" w14:textId="77777777">
            <w:pPr>
              <w:jc w:val="center"/>
            </w:pPr>
            <w:r>
              <w:rPr>
                <w:sz w:val="20"/>
                <w:szCs w:val="20"/>
              </w:rPr>
              <w:t>5</w:t>
            </w:r>
          </w:p>
        </w:tc>
        <w:tc>
          <w:tcPr>
            <w:tcW w:w="0" w:type="auto"/>
            <w:shd w:val="solid" w:color="F8F6F0" w:fill="auto"/>
            <w:tcMar>
              <w:top w:w="60" w:type="dxa"/>
              <w:left w:w="80" w:type="dxa"/>
              <w:bottom w:w="60" w:type="dxa"/>
              <w:right w:w="80" w:type="dxa"/>
            </w:tcMar>
          </w:tcPr>
          <w:p w:rsidR="00547FF7" w:rsidRDefault="004602E0" w14:paraId="557E5DCB" w14:textId="77777777">
            <w:pPr>
              <w:jc w:val="center"/>
            </w:pPr>
            <w:r>
              <w:rPr>
                <w:sz w:val="20"/>
                <w:szCs w:val="20"/>
              </w:rPr>
              <w:t>Financial Freedom Distribution</w:t>
            </w:r>
          </w:p>
        </w:tc>
        <w:tc>
          <w:tcPr>
            <w:tcW w:w="0" w:type="auto"/>
            <w:shd w:val="solid" w:color="F8F6F0" w:fill="auto"/>
            <w:tcMar>
              <w:top w:w="60" w:type="dxa"/>
              <w:left w:w="80" w:type="dxa"/>
              <w:bottom w:w="60" w:type="dxa"/>
              <w:right w:w="80" w:type="dxa"/>
            </w:tcMar>
          </w:tcPr>
          <w:p w:rsidR="00547FF7" w:rsidRDefault="004602E0" w14:paraId="2230C54E" w14:textId="77777777">
            <w:pPr>
              <w:jc w:val="center"/>
            </w:pPr>
            <w:r>
              <w:rPr>
                <w:sz w:val="20"/>
                <w:szCs w:val="20"/>
              </w:rPr>
              <w:t>Treemap</w:t>
            </w:r>
          </w:p>
        </w:tc>
        <w:tc>
          <w:tcPr>
            <w:tcW w:w="0" w:type="auto"/>
            <w:shd w:val="solid" w:color="F8F6F0" w:fill="auto"/>
            <w:tcMar>
              <w:top w:w="60" w:type="dxa"/>
              <w:left w:w="80" w:type="dxa"/>
              <w:bottom w:w="60" w:type="dxa"/>
              <w:right w:w="80" w:type="dxa"/>
            </w:tcMar>
          </w:tcPr>
          <w:p w:rsidR="00547FF7" w:rsidRDefault="004602E0" w14:paraId="74BCA39F" w14:textId="77777777">
            <w:pPr>
              <w:jc w:val="center"/>
            </w:pPr>
            <w:r>
              <w:rPr>
                <w:sz w:val="20"/>
                <w:szCs w:val="20"/>
              </w:rPr>
              <w:t>Sub-Saharan Africa has lowest financial freedom</w:t>
            </w:r>
          </w:p>
        </w:tc>
      </w:tr>
      <w:tr w:rsidR="00547FF7" w14:paraId="57323635"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1B87E3DE" w14:textId="77777777">
            <w:pPr>
              <w:jc w:val="center"/>
            </w:pPr>
            <w:r>
              <w:rPr>
                <w:sz w:val="20"/>
                <w:szCs w:val="20"/>
              </w:rPr>
              <w:t>6</w:t>
            </w:r>
          </w:p>
        </w:tc>
        <w:tc>
          <w:tcPr>
            <w:tcW w:w="0" w:type="auto"/>
            <w:shd w:val="solid" w:color="FFFFFF" w:fill="auto"/>
            <w:tcMar>
              <w:top w:w="60" w:type="dxa"/>
              <w:left w:w="80" w:type="dxa"/>
              <w:bottom w:w="60" w:type="dxa"/>
              <w:right w:w="80" w:type="dxa"/>
            </w:tcMar>
          </w:tcPr>
          <w:p w:rsidR="00547FF7" w:rsidRDefault="004602E0" w14:paraId="095121AE" w14:textId="77777777">
            <w:pPr>
              <w:jc w:val="center"/>
            </w:pPr>
            <w:r>
              <w:rPr>
                <w:sz w:val="20"/>
                <w:szCs w:val="20"/>
              </w:rPr>
              <w:t>Score vs Population</w:t>
            </w:r>
          </w:p>
        </w:tc>
        <w:tc>
          <w:tcPr>
            <w:tcW w:w="0" w:type="auto"/>
            <w:shd w:val="solid" w:color="FFFFFF" w:fill="auto"/>
            <w:tcMar>
              <w:top w:w="60" w:type="dxa"/>
              <w:left w:w="80" w:type="dxa"/>
              <w:bottom w:w="60" w:type="dxa"/>
              <w:right w:w="80" w:type="dxa"/>
            </w:tcMar>
          </w:tcPr>
          <w:p w:rsidR="00547FF7" w:rsidRDefault="004602E0" w14:paraId="0B881E23" w14:textId="77777777">
            <w:pPr>
              <w:jc w:val="center"/>
            </w:pPr>
            <w:r>
              <w:rPr>
                <w:sz w:val="20"/>
                <w:szCs w:val="20"/>
              </w:rPr>
              <w:t>Horizontal Bar</w:t>
            </w:r>
          </w:p>
        </w:tc>
        <w:tc>
          <w:tcPr>
            <w:tcW w:w="0" w:type="auto"/>
            <w:shd w:val="solid" w:color="FFFFFF" w:fill="auto"/>
            <w:tcMar>
              <w:top w:w="60" w:type="dxa"/>
              <w:left w:w="80" w:type="dxa"/>
              <w:bottom w:w="60" w:type="dxa"/>
              <w:right w:w="80" w:type="dxa"/>
            </w:tcMar>
          </w:tcPr>
          <w:p w:rsidR="00547FF7" w:rsidRDefault="004602E0" w14:paraId="7E1B5EB4" w14:textId="77777777">
            <w:pPr>
              <w:jc w:val="center"/>
            </w:pPr>
            <w:r>
              <w:rPr>
                <w:sz w:val="20"/>
                <w:szCs w:val="20"/>
              </w:rPr>
              <w:t>No strong correlation between size and freedom</w:t>
            </w:r>
          </w:p>
        </w:tc>
      </w:tr>
      <w:tr w:rsidR="00547FF7" w14:paraId="2A979240"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109B8484" w14:textId="77777777">
            <w:pPr>
              <w:jc w:val="center"/>
            </w:pPr>
            <w:r>
              <w:rPr>
                <w:sz w:val="20"/>
                <w:szCs w:val="20"/>
              </w:rPr>
              <w:t>7</w:t>
            </w:r>
          </w:p>
        </w:tc>
        <w:tc>
          <w:tcPr>
            <w:tcW w:w="0" w:type="auto"/>
            <w:shd w:val="solid" w:color="F8F6F0" w:fill="auto"/>
            <w:tcMar>
              <w:top w:w="60" w:type="dxa"/>
              <w:left w:w="80" w:type="dxa"/>
              <w:bottom w:w="60" w:type="dxa"/>
              <w:right w:w="80" w:type="dxa"/>
            </w:tcMar>
          </w:tcPr>
          <w:p w:rsidR="00547FF7" w:rsidRDefault="004602E0" w14:paraId="61CB0EC7" w14:textId="77777777">
            <w:pPr>
              <w:jc w:val="center"/>
            </w:pPr>
            <w:r>
              <w:rPr>
                <w:sz w:val="20"/>
                <w:szCs w:val="20"/>
              </w:rPr>
              <w:t>5-Year GDP Growth Rate</w:t>
            </w:r>
          </w:p>
        </w:tc>
        <w:tc>
          <w:tcPr>
            <w:tcW w:w="0" w:type="auto"/>
            <w:shd w:val="solid" w:color="F8F6F0" w:fill="auto"/>
            <w:tcMar>
              <w:top w:w="60" w:type="dxa"/>
              <w:left w:w="80" w:type="dxa"/>
              <w:bottom w:w="60" w:type="dxa"/>
              <w:right w:w="80" w:type="dxa"/>
            </w:tcMar>
          </w:tcPr>
          <w:p w:rsidR="00547FF7" w:rsidRDefault="004602E0" w14:paraId="37220A99" w14:textId="77777777">
            <w:pPr>
              <w:jc w:val="center"/>
            </w:pPr>
            <w:r>
              <w:rPr>
                <w:sz w:val="20"/>
                <w:szCs w:val="20"/>
              </w:rPr>
              <w:t>Gantt Bar Chart</w:t>
            </w:r>
          </w:p>
        </w:tc>
        <w:tc>
          <w:tcPr>
            <w:tcW w:w="0" w:type="auto"/>
            <w:shd w:val="solid" w:color="F8F6F0" w:fill="auto"/>
            <w:tcMar>
              <w:top w:w="60" w:type="dxa"/>
              <w:left w:w="80" w:type="dxa"/>
              <w:bottom w:w="60" w:type="dxa"/>
              <w:right w:w="80" w:type="dxa"/>
            </w:tcMar>
          </w:tcPr>
          <w:p w:rsidR="00547FF7" w:rsidRDefault="004602E0" w14:paraId="64009DB3" w14:textId="77777777">
            <w:pPr>
              <w:jc w:val="center"/>
            </w:pPr>
            <w:r>
              <w:rPr>
                <w:sz w:val="20"/>
                <w:szCs w:val="20"/>
              </w:rPr>
              <w:t>Fastest growth in emerging market economies</w:t>
            </w:r>
          </w:p>
        </w:tc>
      </w:tr>
      <w:tr w:rsidR="00547FF7" w14:paraId="5A15D729"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03853697" w14:textId="77777777">
            <w:pPr>
              <w:jc w:val="center"/>
            </w:pPr>
            <w:r>
              <w:rPr>
                <w:sz w:val="20"/>
                <w:szCs w:val="20"/>
              </w:rPr>
              <w:t>8</w:t>
            </w:r>
          </w:p>
        </w:tc>
        <w:tc>
          <w:tcPr>
            <w:tcW w:w="0" w:type="auto"/>
            <w:shd w:val="solid" w:color="FFFFFF" w:fill="auto"/>
            <w:tcMar>
              <w:top w:w="60" w:type="dxa"/>
              <w:left w:w="80" w:type="dxa"/>
              <w:bottom w:w="60" w:type="dxa"/>
              <w:right w:w="80" w:type="dxa"/>
            </w:tcMar>
          </w:tcPr>
          <w:p w:rsidR="00547FF7" w:rsidRDefault="004602E0" w14:paraId="76F4DA10" w14:textId="77777777">
            <w:pPr>
              <w:jc w:val="center"/>
            </w:pPr>
            <w:r>
              <w:rPr>
                <w:sz w:val="20"/>
                <w:szCs w:val="20"/>
              </w:rPr>
              <w:t>Inflation by Country</w:t>
            </w:r>
          </w:p>
        </w:tc>
        <w:tc>
          <w:tcPr>
            <w:tcW w:w="0" w:type="auto"/>
            <w:shd w:val="solid" w:color="FFFFFF" w:fill="auto"/>
            <w:tcMar>
              <w:top w:w="60" w:type="dxa"/>
              <w:left w:w="80" w:type="dxa"/>
              <w:bottom w:w="60" w:type="dxa"/>
              <w:right w:w="80" w:type="dxa"/>
            </w:tcMar>
          </w:tcPr>
          <w:p w:rsidR="00547FF7" w:rsidRDefault="004602E0" w14:paraId="5428887E" w14:textId="77777777">
            <w:pPr>
              <w:jc w:val="center"/>
            </w:pPr>
            <w:r>
              <w:rPr>
                <w:sz w:val="20"/>
                <w:szCs w:val="20"/>
              </w:rPr>
              <w:t>Area Chart</w:t>
            </w:r>
          </w:p>
        </w:tc>
        <w:tc>
          <w:tcPr>
            <w:tcW w:w="0" w:type="auto"/>
            <w:shd w:val="solid" w:color="FFFFFF" w:fill="auto"/>
            <w:tcMar>
              <w:top w:w="60" w:type="dxa"/>
              <w:left w:w="80" w:type="dxa"/>
              <w:bottom w:w="60" w:type="dxa"/>
              <w:right w:w="80" w:type="dxa"/>
            </w:tcMar>
          </w:tcPr>
          <w:p w:rsidR="00547FF7" w:rsidRDefault="004602E0" w14:paraId="41C56A4D" w14:textId="77777777">
            <w:pPr>
              <w:jc w:val="center"/>
            </w:pPr>
            <w:r>
              <w:rPr>
                <w:sz w:val="20"/>
                <w:szCs w:val="20"/>
              </w:rPr>
              <w:t>Venezuela is an extreme inflation outlier</w:t>
            </w:r>
          </w:p>
        </w:tc>
      </w:tr>
      <w:tr w:rsidR="00547FF7" w14:paraId="18CD2F2A"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089009E4" w14:textId="77777777">
            <w:pPr>
              <w:jc w:val="center"/>
            </w:pPr>
            <w:r>
              <w:rPr>
                <w:sz w:val="20"/>
                <w:szCs w:val="20"/>
              </w:rPr>
              <w:t>9</w:t>
            </w:r>
          </w:p>
        </w:tc>
        <w:tc>
          <w:tcPr>
            <w:tcW w:w="0" w:type="auto"/>
            <w:shd w:val="solid" w:color="F8F6F0" w:fill="auto"/>
            <w:tcMar>
              <w:top w:w="60" w:type="dxa"/>
              <w:left w:w="80" w:type="dxa"/>
              <w:bottom w:w="60" w:type="dxa"/>
              <w:right w:w="80" w:type="dxa"/>
            </w:tcMar>
          </w:tcPr>
          <w:p w:rsidR="00547FF7" w:rsidRDefault="004602E0" w14:paraId="6342C208" w14:textId="77777777">
            <w:pPr>
              <w:jc w:val="center"/>
            </w:pPr>
            <w:r>
              <w:rPr>
                <w:sz w:val="20"/>
                <w:szCs w:val="20"/>
              </w:rPr>
              <w:t>Inflation vs Unemployment</w:t>
            </w:r>
          </w:p>
        </w:tc>
        <w:tc>
          <w:tcPr>
            <w:tcW w:w="0" w:type="auto"/>
            <w:shd w:val="solid" w:color="F8F6F0" w:fill="auto"/>
            <w:tcMar>
              <w:top w:w="60" w:type="dxa"/>
              <w:left w:w="80" w:type="dxa"/>
              <w:bottom w:w="60" w:type="dxa"/>
              <w:right w:w="80" w:type="dxa"/>
            </w:tcMar>
          </w:tcPr>
          <w:p w:rsidR="00547FF7" w:rsidRDefault="004602E0" w14:paraId="772494DA" w14:textId="77777777">
            <w:pPr>
              <w:jc w:val="center"/>
            </w:pPr>
            <w:r>
              <w:rPr>
                <w:sz w:val="20"/>
                <w:szCs w:val="20"/>
              </w:rPr>
              <w:t>Line Graph</w:t>
            </w:r>
          </w:p>
        </w:tc>
        <w:tc>
          <w:tcPr>
            <w:tcW w:w="0" w:type="auto"/>
            <w:shd w:val="solid" w:color="F8F6F0" w:fill="auto"/>
            <w:tcMar>
              <w:top w:w="60" w:type="dxa"/>
              <w:left w:w="80" w:type="dxa"/>
              <w:bottom w:w="60" w:type="dxa"/>
              <w:right w:w="80" w:type="dxa"/>
            </w:tcMar>
          </w:tcPr>
          <w:p w:rsidR="00547FF7" w:rsidRDefault="004602E0" w14:paraId="132E996C" w14:textId="77777777">
            <w:pPr>
              <w:jc w:val="center"/>
            </w:pPr>
            <w:r>
              <w:rPr>
                <w:sz w:val="20"/>
                <w:szCs w:val="20"/>
              </w:rPr>
              <w:t>Positive correlation confirmed</w:t>
            </w:r>
          </w:p>
        </w:tc>
      </w:tr>
      <w:tr w:rsidR="00547FF7" w14:paraId="63266D4B"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446DE71A" w14:textId="77777777">
            <w:pPr>
              <w:jc w:val="center"/>
            </w:pPr>
            <w:r>
              <w:rPr>
                <w:sz w:val="20"/>
                <w:szCs w:val="20"/>
              </w:rPr>
              <w:t>10</w:t>
            </w:r>
          </w:p>
        </w:tc>
        <w:tc>
          <w:tcPr>
            <w:tcW w:w="0" w:type="auto"/>
            <w:shd w:val="solid" w:color="FFFFFF" w:fill="auto"/>
            <w:tcMar>
              <w:top w:w="60" w:type="dxa"/>
              <w:left w:w="80" w:type="dxa"/>
              <w:bottom w:w="60" w:type="dxa"/>
              <w:right w:w="80" w:type="dxa"/>
            </w:tcMar>
          </w:tcPr>
          <w:p w:rsidR="00547FF7" w:rsidRDefault="004602E0" w14:paraId="3899012D" w14:textId="77777777">
            <w:pPr>
              <w:jc w:val="center"/>
            </w:pPr>
            <w:r>
              <w:rPr>
                <w:sz w:val="20"/>
                <w:szCs w:val="20"/>
              </w:rPr>
              <w:t>GDP (PPP) vs Monetary Freedom</w:t>
            </w:r>
          </w:p>
        </w:tc>
        <w:tc>
          <w:tcPr>
            <w:tcW w:w="0" w:type="auto"/>
            <w:shd w:val="solid" w:color="FFFFFF" w:fill="auto"/>
            <w:tcMar>
              <w:top w:w="60" w:type="dxa"/>
              <w:left w:w="80" w:type="dxa"/>
              <w:bottom w:w="60" w:type="dxa"/>
              <w:right w:w="80" w:type="dxa"/>
            </w:tcMar>
          </w:tcPr>
          <w:p w:rsidR="00547FF7" w:rsidRDefault="004602E0" w14:paraId="028145F8" w14:textId="77777777">
            <w:pPr>
              <w:jc w:val="center"/>
            </w:pPr>
            <w:r>
              <w:rPr>
                <w:sz w:val="20"/>
                <w:szCs w:val="20"/>
              </w:rPr>
              <w:t>Line Graph</w:t>
            </w:r>
          </w:p>
        </w:tc>
        <w:tc>
          <w:tcPr>
            <w:tcW w:w="0" w:type="auto"/>
            <w:shd w:val="solid" w:color="FFFFFF" w:fill="auto"/>
            <w:tcMar>
              <w:top w:w="60" w:type="dxa"/>
              <w:left w:w="80" w:type="dxa"/>
              <w:bottom w:w="60" w:type="dxa"/>
              <w:right w:w="80" w:type="dxa"/>
            </w:tcMar>
          </w:tcPr>
          <w:p w:rsidR="00547FF7" w:rsidRDefault="004602E0" w14:paraId="63A53B3C" w14:textId="77777777">
            <w:pPr>
              <w:jc w:val="center"/>
            </w:pPr>
            <w:r>
              <w:rPr>
                <w:sz w:val="20"/>
                <w:szCs w:val="20"/>
              </w:rPr>
              <w:t>Higher monetary freedom → higher GDP per capita</w:t>
            </w:r>
          </w:p>
        </w:tc>
      </w:tr>
      <w:tr w:rsidR="00547FF7" w14:paraId="2174F516"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4737E36C" w14:textId="77777777">
            <w:pPr>
              <w:jc w:val="center"/>
            </w:pPr>
            <w:r>
              <w:rPr>
                <w:sz w:val="20"/>
                <w:szCs w:val="20"/>
              </w:rPr>
              <w:t>11</w:t>
            </w:r>
          </w:p>
        </w:tc>
        <w:tc>
          <w:tcPr>
            <w:tcW w:w="0" w:type="auto"/>
            <w:shd w:val="solid" w:color="F8F6F0" w:fill="auto"/>
            <w:tcMar>
              <w:top w:w="60" w:type="dxa"/>
              <w:left w:w="80" w:type="dxa"/>
              <w:bottom w:w="60" w:type="dxa"/>
              <w:right w:w="80" w:type="dxa"/>
            </w:tcMar>
          </w:tcPr>
          <w:p w:rsidR="00547FF7" w:rsidRDefault="004602E0" w14:paraId="62EB348C" w14:textId="77777777">
            <w:pPr>
              <w:jc w:val="center"/>
            </w:pPr>
            <w:r>
              <w:rPr>
                <w:sz w:val="20"/>
                <w:szCs w:val="20"/>
              </w:rPr>
              <w:t>Top 40 by GDP Growth Rate</w:t>
            </w:r>
          </w:p>
        </w:tc>
        <w:tc>
          <w:tcPr>
            <w:tcW w:w="0" w:type="auto"/>
            <w:shd w:val="solid" w:color="F8F6F0" w:fill="auto"/>
            <w:tcMar>
              <w:top w:w="60" w:type="dxa"/>
              <w:left w:w="80" w:type="dxa"/>
              <w:bottom w:w="60" w:type="dxa"/>
              <w:right w:w="80" w:type="dxa"/>
            </w:tcMar>
          </w:tcPr>
          <w:p w:rsidR="00547FF7" w:rsidRDefault="004602E0" w14:paraId="346FCFBC" w14:textId="77777777">
            <w:pPr>
              <w:jc w:val="center"/>
            </w:pPr>
            <w:r>
              <w:rPr>
                <w:sz w:val="20"/>
                <w:szCs w:val="20"/>
              </w:rPr>
              <w:t>Bar Chart</w:t>
            </w:r>
          </w:p>
        </w:tc>
        <w:tc>
          <w:tcPr>
            <w:tcW w:w="0" w:type="auto"/>
            <w:shd w:val="solid" w:color="F8F6F0" w:fill="auto"/>
            <w:tcMar>
              <w:top w:w="60" w:type="dxa"/>
              <w:left w:w="80" w:type="dxa"/>
              <w:bottom w:w="60" w:type="dxa"/>
              <w:right w:w="80" w:type="dxa"/>
            </w:tcMar>
          </w:tcPr>
          <w:p w:rsidR="00547FF7" w:rsidRDefault="004602E0" w14:paraId="1671CCF2" w14:textId="77777777">
            <w:pPr>
              <w:jc w:val="center"/>
            </w:pPr>
            <w:r>
              <w:rPr>
                <w:sz w:val="20"/>
                <w:szCs w:val="20"/>
              </w:rPr>
              <w:t>GDP growth not necessarily tied to freedom rank</w:t>
            </w:r>
          </w:p>
        </w:tc>
      </w:tr>
      <w:tr w:rsidR="00547FF7" w14:paraId="3CA3FD54" w14:textId="77777777">
        <w:tblPrEx>
          <w:tblCellMar>
            <w:top w:w="0" w:type="dxa"/>
            <w:bottom w:w="0" w:type="dxa"/>
          </w:tblCellMar>
        </w:tblPrEx>
        <w:tc>
          <w:tcPr>
            <w:tcW w:w="0" w:type="auto"/>
            <w:shd w:val="solid" w:color="FFFFFF" w:fill="auto"/>
            <w:tcMar>
              <w:top w:w="60" w:type="dxa"/>
              <w:left w:w="80" w:type="dxa"/>
              <w:bottom w:w="60" w:type="dxa"/>
              <w:right w:w="80" w:type="dxa"/>
            </w:tcMar>
          </w:tcPr>
          <w:p w:rsidR="00547FF7" w:rsidRDefault="004602E0" w14:paraId="4B73E586" w14:textId="77777777">
            <w:pPr>
              <w:jc w:val="center"/>
            </w:pPr>
            <w:r>
              <w:rPr>
                <w:sz w:val="20"/>
                <w:szCs w:val="20"/>
              </w:rPr>
              <w:t>12</w:t>
            </w:r>
          </w:p>
        </w:tc>
        <w:tc>
          <w:tcPr>
            <w:tcW w:w="0" w:type="auto"/>
            <w:shd w:val="solid" w:color="FFFFFF" w:fill="auto"/>
            <w:tcMar>
              <w:top w:w="60" w:type="dxa"/>
              <w:left w:w="80" w:type="dxa"/>
              <w:bottom w:w="60" w:type="dxa"/>
              <w:right w:w="80" w:type="dxa"/>
            </w:tcMar>
          </w:tcPr>
          <w:p w:rsidR="00547FF7" w:rsidRDefault="004602E0" w14:paraId="6C8CF4A1" w14:textId="77777777">
            <w:pPr>
              <w:jc w:val="center"/>
            </w:pPr>
            <w:r>
              <w:rPr>
                <w:sz w:val="20"/>
                <w:szCs w:val="20"/>
              </w:rPr>
              <w:t>Dashboard</w:t>
            </w:r>
          </w:p>
        </w:tc>
        <w:tc>
          <w:tcPr>
            <w:tcW w:w="0" w:type="auto"/>
            <w:shd w:val="solid" w:color="FFFFFF" w:fill="auto"/>
            <w:tcMar>
              <w:top w:w="60" w:type="dxa"/>
              <w:left w:w="80" w:type="dxa"/>
              <w:bottom w:w="60" w:type="dxa"/>
              <w:right w:w="80" w:type="dxa"/>
            </w:tcMar>
          </w:tcPr>
          <w:p w:rsidR="00547FF7" w:rsidRDefault="004602E0" w14:paraId="78B526FB" w14:textId="77777777">
            <w:pPr>
              <w:jc w:val="center"/>
            </w:pPr>
            <w:r>
              <w:rPr>
                <w:sz w:val="20"/>
                <w:szCs w:val="20"/>
              </w:rPr>
              <w:t>Combined Dashboard</w:t>
            </w:r>
          </w:p>
        </w:tc>
        <w:tc>
          <w:tcPr>
            <w:tcW w:w="0" w:type="auto"/>
            <w:shd w:val="solid" w:color="FFFFFF" w:fill="auto"/>
            <w:tcMar>
              <w:top w:w="60" w:type="dxa"/>
              <w:left w:w="80" w:type="dxa"/>
              <w:bottom w:w="60" w:type="dxa"/>
              <w:right w:w="80" w:type="dxa"/>
            </w:tcMar>
          </w:tcPr>
          <w:p w:rsidR="00547FF7" w:rsidRDefault="004602E0" w14:paraId="4EF6A5AA" w14:textId="77777777">
            <w:pPr>
              <w:jc w:val="center"/>
            </w:pPr>
            <w:r>
              <w:rPr>
                <w:sz w:val="20"/>
                <w:szCs w:val="20"/>
              </w:rPr>
              <w:t>Integrated view of key KPIs</w:t>
            </w:r>
          </w:p>
        </w:tc>
      </w:tr>
      <w:tr w:rsidR="00547FF7" w14:paraId="26CD002F" w14:textId="77777777">
        <w:tblPrEx>
          <w:tblCellMar>
            <w:top w:w="0" w:type="dxa"/>
            <w:bottom w:w="0" w:type="dxa"/>
          </w:tblCellMar>
        </w:tblPrEx>
        <w:tc>
          <w:tcPr>
            <w:tcW w:w="0" w:type="auto"/>
            <w:shd w:val="solid" w:color="F8F6F0" w:fill="auto"/>
            <w:tcMar>
              <w:top w:w="60" w:type="dxa"/>
              <w:left w:w="80" w:type="dxa"/>
              <w:bottom w:w="60" w:type="dxa"/>
              <w:right w:w="80" w:type="dxa"/>
            </w:tcMar>
          </w:tcPr>
          <w:p w:rsidR="00547FF7" w:rsidRDefault="004602E0" w14:paraId="39F18D26" w14:textId="77777777">
            <w:pPr>
              <w:jc w:val="center"/>
            </w:pPr>
            <w:r>
              <w:rPr>
                <w:sz w:val="20"/>
                <w:szCs w:val="20"/>
              </w:rPr>
              <w:t>13</w:t>
            </w:r>
          </w:p>
        </w:tc>
        <w:tc>
          <w:tcPr>
            <w:tcW w:w="0" w:type="auto"/>
            <w:shd w:val="solid" w:color="F8F6F0" w:fill="auto"/>
            <w:tcMar>
              <w:top w:w="60" w:type="dxa"/>
              <w:left w:w="80" w:type="dxa"/>
              <w:bottom w:w="60" w:type="dxa"/>
              <w:right w:w="80" w:type="dxa"/>
            </w:tcMar>
          </w:tcPr>
          <w:p w:rsidR="00547FF7" w:rsidRDefault="004602E0" w14:paraId="48FC53E9" w14:textId="77777777">
            <w:pPr>
              <w:jc w:val="center"/>
            </w:pPr>
            <w:r>
              <w:rPr>
                <w:sz w:val="20"/>
                <w:szCs w:val="20"/>
              </w:rPr>
              <w:t>Story</w:t>
            </w:r>
          </w:p>
        </w:tc>
        <w:tc>
          <w:tcPr>
            <w:tcW w:w="0" w:type="auto"/>
            <w:shd w:val="solid" w:color="F8F6F0" w:fill="auto"/>
            <w:tcMar>
              <w:top w:w="60" w:type="dxa"/>
              <w:left w:w="80" w:type="dxa"/>
              <w:bottom w:w="60" w:type="dxa"/>
              <w:right w:w="80" w:type="dxa"/>
            </w:tcMar>
          </w:tcPr>
          <w:p w:rsidR="00547FF7" w:rsidRDefault="004602E0" w14:paraId="658C4B80" w14:textId="77777777">
            <w:pPr>
              <w:jc w:val="center"/>
            </w:pPr>
            <w:r>
              <w:rPr>
                <w:sz w:val="20"/>
                <w:szCs w:val="20"/>
              </w:rPr>
              <w:t>Story Points</w:t>
            </w:r>
          </w:p>
        </w:tc>
        <w:tc>
          <w:tcPr>
            <w:tcW w:w="0" w:type="auto"/>
            <w:shd w:val="solid" w:color="F8F6F0" w:fill="auto"/>
            <w:tcMar>
              <w:top w:w="60" w:type="dxa"/>
              <w:left w:w="80" w:type="dxa"/>
              <w:bottom w:w="60" w:type="dxa"/>
              <w:right w:w="80" w:type="dxa"/>
            </w:tcMar>
          </w:tcPr>
          <w:p w:rsidR="00547FF7" w:rsidRDefault="004602E0" w14:paraId="1F1FC84D" w14:textId="77777777">
            <w:pPr>
              <w:jc w:val="center"/>
            </w:pPr>
            <w:r>
              <w:rPr>
                <w:sz w:val="20"/>
                <w:szCs w:val="20"/>
              </w:rPr>
              <w:t>Narrative flow through major findings</w:t>
            </w:r>
          </w:p>
        </w:tc>
      </w:tr>
    </w:tbl>
    <w:p w:rsidR="00547FF7" w:rsidRDefault="00547FF7" w14:paraId="60061E4C" w14:textId="77777777">
      <w:pPr>
        <w:spacing w:before="200"/>
      </w:pPr>
    </w:p>
    <w:p w:rsidR="00547FF7" w:rsidRDefault="004602E0" w14:paraId="532C42B0" w14:textId="77777777">
      <w:pPr>
        <w:pStyle w:val="heading10"/>
        <w:pBdr>
          <w:bottom w:val="single" w:color="C9A84C" w:sz="2" w:space="0"/>
        </w:pBdr>
      </w:pPr>
      <w:r>
        <w:t>6. Technical Architecture</w:t>
      </w:r>
    </w:p>
    <w:p w:rsidR="00547FF7" w:rsidRDefault="004602E0" w14:paraId="7D715767" w14:textId="77777777">
      <w:pPr>
        <w:pStyle w:val="heading20"/>
      </w:pPr>
      <w:r>
        <w:t>6.1 Prerequisites</w:t>
      </w:r>
    </w:p>
    <w:p w:rsidR="00547FF7" w:rsidRDefault="004602E0" w14:paraId="4A32F998" w14:textId="77777777">
      <w:pPr>
        <w:pStyle w:val="ListParagraph"/>
        <w:numPr>
          <w:ilvl w:val="0"/>
          <w:numId w:val="2"/>
        </w:numPr>
        <w:spacing w:before="60" w:after="60"/>
      </w:pPr>
      <w:r>
        <w:t>System: Minimum 4GB RAM, 128GB Hard Disk</w:t>
      </w:r>
    </w:p>
    <w:p w:rsidR="00547FF7" w:rsidRDefault="004602E0" w14:paraId="52B842E7" w14:textId="77777777">
      <w:pPr>
        <w:pStyle w:val="ListParagraph"/>
        <w:numPr>
          <w:ilvl w:val="0"/>
          <w:numId w:val="2"/>
        </w:numPr>
        <w:spacing w:before="60" w:after="60"/>
      </w:pPr>
      <w:r>
        <w:t>MySQL Workbench for database management</w:t>
      </w:r>
    </w:p>
    <w:p w:rsidR="00547FF7" w:rsidRDefault="004602E0" w14:paraId="4D0FCB5B" w14:textId="77777777">
      <w:pPr>
        <w:pStyle w:val="ListParagraph"/>
        <w:numPr>
          <w:ilvl w:val="0"/>
          <w:numId w:val="2"/>
        </w:numPr>
        <w:spacing w:before="60" w:after="60"/>
      </w:pPr>
      <w:r>
        <w:t>Tableau Public Account (public.tableau.com)</w:t>
      </w:r>
    </w:p>
    <w:p w:rsidR="00547FF7" w:rsidRDefault="004602E0" w14:paraId="496CABBC" w14:textId="77777777">
      <w:pPr>
        <w:pStyle w:val="ListParagraph"/>
        <w:numPr>
          <w:ilvl w:val="0"/>
          <w:numId w:val="2"/>
        </w:numPr>
        <w:spacing w:before="60" w:after="60"/>
      </w:pPr>
      <w:r>
        <w:t>HTML, CSS / Bootstrap for web application</w:t>
      </w:r>
    </w:p>
    <w:p w:rsidR="00547FF7" w:rsidRDefault="004602E0" w14:paraId="4A8A1CD6" w14:textId="77777777">
      <w:pPr>
        <w:pStyle w:val="ListParagraph"/>
        <w:numPr>
          <w:ilvl w:val="0"/>
          <w:numId w:val="2"/>
        </w:numPr>
        <w:spacing w:before="60" w:after="60"/>
      </w:pPr>
      <w:r>
        <w:t>Good internet connection</w:t>
      </w:r>
    </w:p>
    <w:p w:rsidR="00547FF7" w:rsidRDefault="004602E0" w14:paraId="6F6D33F9" w14:textId="77777777">
      <w:pPr>
        <w:pStyle w:val="heading20"/>
      </w:pPr>
      <w:r>
        <w:t>6.2 Project Flow</w:t>
      </w:r>
    </w:p>
    <w:p w:rsidR="00547FF7" w:rsidRDefault="004602E0" w14:paraId="3ABCF74A" w14:textId="77777777">
      <w:pPr>
        <w:spacing w:before="80" w:after="80"/>
      </w:pPr>
      <w:r>
        <w:t>The project follows a structured pipeline:</w:t>
      </w:r>
    </w:p>
    <w:p w:rsidR="00547FF7" w:rsidRDefault="004602E0" w14:paraId="3D295982" w14:textId="77777777">
      <w:pPr>
        <w:pStyle w:val="ListParagraph"/>
        <w:numPr>
          <w:ilvl w:val="0"/>
          <w:numId w:val="2"/>
        </w:numPr>
        <w:spacing w:before="60" w:after="60"/>
      </w:pPr>
      <w:r>
        <w:t>Step 1 — Data Collection: Dataset sourced from heritage.org (2022 Index)</w:t>
      </w:r>
    </w:p>
    <w:p w:rsidR="00547FF7" w:rsidRDefault="004602E0" w14:paraId="366FB345" w14:textId="77777777">
      <w:pPr>
        <w:pStyle w:val="ListParagraph"/>
        <w:numPr>
          <w:ilvl w:val="0"/>
          <w:numId w:val="2"/>
        </w:numPr>
        <w:spacing w:before="60" w:after="60"/>
      </w:pPr>
      <w:r>
        <w:t>Step 2 — Database Setup: Import dataset into MySQL database</w:t>
      </w:r>
    </w:p>
    <w:p w:rsidR="00547FF7" w:rsidRDefault="004602E0" w14:paraId="131657EC" w14:textId="77777777">
      <w:pPr>
        <w:pStyle w:val="ListParagraph"/>
        <w:numPr>
          <w:ilvl w:val="0"/>
          <w:numId w:val="2"/>
        </w:numPr>
        <w:spacing w:before="60" w:after="60"/>
      </w:pPr>
      <w:r>
        <w:t>Step 3 — Tableau Connection: Connect Tableau Desktop to MySQL server</w:t>
      </w:r>
    </w:p>
    <w:p w:rsidR="00547FF7" w:rsidRDefault="004602E0" w14:paraId="46A3E76E" w14:textId="77777777">
      <w:pPr>
        <w:pStyle w:val="ListParagraph"/>
        <w:numPr>
          <w:ilvl w:val="0"/>
          <w:numId w:val="2"/>
        </w:numPr>
        <w:spacing w:before="60" w:after="60"/>
      </w:pPr>
      <w:r>
        <w:t>Step 4 — Visualization: Build 11 chart types covering all KPIs</w:t>
      </w:r>
    </w:p>
    <w:p w:rsidR="00547FF7" w:rsidRDefault="004602E0" w14:paraId="022A65DF" w14:textId="77777777">
      <w:pPr>
        <w:pStyle w:val="ListParagraph"/>
        <w:numPr>
          <w:ilvl w:val="0"/>
          <w:numId w:val="2"/>
        </w:numPr>
        <w:spacing w:before="60" w:after="60"/>
      </w:pPr>
      <w:r>
        <w:t>Step 5 — Dashboard: Combine visualizations into interactive dashboard</w:t>
      </w:r>
    </w:p>
    <w:p w:rsidR="00547FF7" w:rsidRDefault="004602E0" w14:paraId="4EB8C90E" w14:textId="77777777">
      <w:pPr>
        <w:pStyle w:val="ListParagraph"/>
        <w:numPr>
          <w:ilvl w:val="0"/>
          <w:numId w:val="2"/>
        </w:numPr>
        <w:spacing w:before="60" w:after="60"/>
      </w:pPr>
      <w:r>
        <w:t>Step 6 — Story: Build narrative storyboard from visualizations</w:t>
      </w:r>
    </w:p>
    <w:p w:rsidR="00547FF7" w:rsidRDefault="004602E0" w14:paraId="5E2BAF64" w14:textId="77777777">
      <w:pPr>
        <w:pStyle w:val="ListParagraph"/>
        <w:numPr>
          <w:ilvl w:val="0"/>
          <w:numId w:val="2"/>
        </w:numPr>
        <w:spacing w:before="60" w:after="60"/>
      </w:pPr>
      <w:r>
        <w:t>Step 7 — Publishing: Publish to Tableau Public via share button</w:t>
      </w:r>
    </w:p>
    <w:p w:rsidR="00547FF7" w:rsidRDefault="004602E0" w14:paraId="40E3BD32" w14:textId="77777777">
      <w:pPr>
        <w:pStyle w:val="ListParagraph"/>
        <w:numPr>
          <w:ilvl w:val="0"/>
          <w:numId w:val="2"/>
        </w:numPr>
        <w:spacing w:before="60" w:after="60"/>
      </w:pPr>
      <w:r>
        <w:t>Step 8 — Web Integration: Embed via iframe embed codes into HTML app</w:t>
      </w:r>
    </w:p>
    <w:p w:rsidR="00547FF7" w:rsidRDefault="004602E0" w14:paraId="127A4A1C" w14:textId="77777777">
      <w:pPr>
        <w:pStyle w:val="heading20"/>
      </w:pPr>
      <w:r>
        <w:t>6.3 Database Details</w:t>
      </w:r>
    </w:p>
    <w:p w:rsidR="00547FF7" w:rsidRDefault="004602E0" w14:paraId="32CCB8CE" w14:textId="77777777">
      <w:pPr>
        <w:spacing w:before="80" w:after="80"/>
      </w:pPr>
      <w:r>
        <w:t>The dataset was imported into MySQL. Key database statistics:</w:t>
      </w:r>
    </w:p>
    <w:p w:rsidR="00547FF7" w:rsidRDefault="004602E0" w14:paraId="6A6760FD" w14:textId="77777777">
      <w:pPr>
        <w:pStyle w:val="ListParagraph"/>
        <w:numPr>
          <w:ilvl w:val="0"/>
          <w:numId w:val="2"/>
        </w:numPr>
        <w:spacing w:before="60" w:after="60"/>
      </w:pPr>
      <w:r>
        <w:t>Table Rows: 186 country records</w:t>
      </w:r>
    </w:p>
    <w:p w:rsidR="00547FF7" w:rsidRDefault="004602E0" w14:paraId="02186611" w14:textId="77777777">
      <w:pPr>
        <w:pStyle w:val="ListParagraph"/>
        <w:numPr>
          <w:ilvl w:val="0"/>
          <w:numId w:val="2"/>
        </w:numPr>
        <w:spacing w:before="60" w:after="60"/>
      </w:pPr>
      <w:r>
        <w:t>Column Count: 24 fields per record</w:t>
      </w:r>
    </w:p>
    <w:p w:rsidR="00547FF7" w:rsidRDefault="004602E0" w14:paraId="34A38C71" w14:textId="77777777">
      <w:pPr>
        <w:pStyle w:val="ListParagraph"/>
        <w:numPr>
          <w:ilvl w:val="0"/>
          <w:numId w:val="2"/>
        </w:numPr>
        <w:spacing w:before="60" w:after="60"/>
        <w:rPr/>
      </w:pPr>
      <w:r w:rsidR="202A804F">
        <w:rPr/>
        <w:t>Total Metrics Tracked: 12 freedom indicators + 8 economic variables</w:t>
      </w:r>
    </w:p>
    <w:p w:rsidR="149AA604" w:rsidP="149AA604" w:rsidRDefault="149AA604" w14:paraId="569F4960" w14:textId="3E3DBF96">
      <w:pPr>
        <w:pStyle w:val="Normal"/>
        <w:spacing w:before="60" w:after="60"/>
        <w:rPr>
          <w:b w:val="1"/>
          <w:bCs w:val="1"/>
          <w:sz w:val="28"/>
          <w:szCs w:val="28"/>
        </w:rPr>
      </w:pPr>
    </w:p>
    <w:p w:rsidR="026522E6" w:rsidP="149AA604" w:rsidRDefault="026522E6" w14:paraId="5FFA4148" w14:textId="4F158298">
      <w:pPr>
        <w:pStyle w:val="Normal"/>
        <w:spacing w:before="60" w:after="60"/>
        <w:rPr>
          <w:b w:val="1"/>
          <w:bCs w:val="1"/>
          <w:sz w:val="28"/>
          <w:szCs w:val="28"/>
        </w:rPr>
      </w:pPr>
      <w:r w:rsidRPr="149AA604" w:rsidR="026522E6">
        <w:rPr>
          <w:b w:val="1"/>
          <w:bCs w:val="1"/>
          <w:sz w:val="28"/>
          <w:szCs w:val="28"/>
        </w:rPr>
        <w:t>Output:</w:t>
      </w:r>
    </w:p>
    <w:p w:rsidR="149AA604" w:rsidP="149AA604" w:rsidRDefault="149AA604" w14:paraId="60BF7CAF" w14:textId="2DA7CA2B">
      <w:pPr>
        <w:pStyle w:val="Normal"/>
        <w:spacing w:before="60" w:after="60"/>
      </w:pPr>
    </w:p>
    <w:p w:rsidR="562711D9" w:rsidP="149AA604" w:rsidRDefault="562711D9" w14:paraId="2B849D54" w14:textId="10B02F3B">
      <w:pPr>
        <w:pStyle w:val="Normal"/>
        <w:spacing w:before="60" w:after="60"/>
      </w:pPr>
      <w:r w:rsidR="562711D9">
        <w:drawing>
          <wp:inline wp14:editId="6F700ABA" wp14:anchorId="5E8CDADA">
            <wp:extent cx="5933837" cy="2592589"/>
            <wp:effectExtent l="0" t="0" r="0" b="0"/>
            <wp:docPr id="999039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9039823" name="Picture 999039823"/>
                    <pic:cNvPicPr/>
                  </pic:nvPicPr>
                  <pic:blipFill>
                    <a:blip xmlns:r="http://schemas.openxmlformats.org/officeDocument/2006/relationships" r:embed="rId2006405605">
                      <a:extLst>
                        <a:ext uri="{28A0092B-C50C-407E-A947-70E740481C1C}">
                          <a14:useLocalDpi xmlns:a14="http://schemas.microsoft.com/office/drawing/2010/main"/>
                        </a:ext>
                      </a:extLst>
                    </a:blip>
                    <a:stretch>
                      <a:fillRect/>
                    </a:stretch>
                  </pic:blipFill>
                  <pic:spPr>
                    <a:xfrm rot="0">
                      <a:off x="0" y="0"/>
                      <a:ext cx="5933837" cy="2592589"/>
                    </a:xfrm>
                    <a:prstGeom prst="rect">
                      <a:avLst/>
                    </a:prstGeom>
                  </pic:spPr>
                </pic:pic>
              </a:graphicData>
            </a:graphic>
          </wp:inline>
        </w:drawing>
      </w:r>
    </w:p>
    <w:p w:rsidR="12738C68" w:rsidP="149AA604" w:rsidRDefault="12738C68" w14:paraId="6AA435A0" w14:textId="18E21DF3">
      <w:pPr>
        <w:pStyle w:val="Normal"/>
        <w:spacing w:before="60" w:after="60"/>
        <w:rPr>
          <w:b w:val="1"/>
          <w:bCs w:val="1"/>
          <w:sz w:val="28"/>
          <w:szCs w:val="28"/>
        </w:rPr>
      </w:pPr>
      <w:r w:rsidR="12738C68">
        <w:drawing>
          <wp:inline wp14:editId="0AAA7D41" wp14:anchorId="13CEABB6">
            <wp:extent cx="6114568" cy="3111394"/>
            <wp:effectExtent l="0" t="0" r="0" b="0"/>
            <wp:docPr id="2007352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533685" name="Picture 964533685"/>
                    <pic:cNvPicPr/>
                  </pic:nvPicPr>
                  <pic:blipFill>
                    <a:blip xmlns:r="http://schemas.openxmlformats.org/officeDocument/2006/relationships" r:embed="rId567731349">
                      <a:extLst>
                        <a:ext uri="{28A0092B-C50C-407E-A947-70E740481C1C}">
                          <a14:useLocalDpi xmlns:a14="http://schemas.microsoft.com/office/drawing/2010/main"/>
                        </a:ext>
                      </a:extLst>
                    </a:blip>
                    <a:stretch>
                      <a:fillRect/>
                    </a:stretch>
                  </pic:blipFill>
                  <pic:spPr>
                    <a:xfrm rot="0">
                      <a:off x="0" y="0"/>
                      <a:ext cx="6114568" cy="3111394"/>
                    </a:xfrm>
                    <a:prstGeom prst="rect">
                      <a:avLst/>
                    </a:prstGeom>
                  </pic:spPr>
                </pic:pic>
              </a:graphicData>
            </a:graphic>
          </wp:inline>
        </w:drawing>
      </w:r>
    </w:p>
    <w:p w:rsidR="149AA604" w:rsidP="149AA604" w:rsidRDefault="149AA604" w14:paraId="79D7CA21" w14:textId="43F56CF5">
      <w:pPr>
        <w:pStyle w:val="Normal"/>
        <w:spacing w:before="60" w:after="60"/>
      </w:pPr>
    </w:p>
    <w:p w:rsidR="149AA604" w:rsidP="149AA604" w:rsidRDefault="149AA604" w14:paraId="086EFCDD" w14:textId="16B0B177">
      <w:pPr>
        <w:pStyle w:val="Normal"/>
        <w:spacing w:before="60" w:after="60"/>
      </w:pPr>
    </w:p>
    <w:p w:rsidR="149AA604" w:rsidP="149AA604" w:rsidRDefault="149AA604" w14:paraId="6F0F3516" w14:textId="2ACC6C93">
      <w:pPr>
        <w:pStyle w:val="Normal"/>
        <w:spacing w:before="60" w:after="60"/>
      </w:pPr>
    </w:p>
    <w:p w:rsidR="22401684" w:rsidP="149AA604" w:rsidRDefault="22401684" w14:paraId="1264E453" w14:textId="121A9E17">
      <w:pPr>
        <w:pStyle w:val="Normal"/>
        <w:spacing w:before="60" w:after="60"/>
      </w:pPr>
      <w:r w:rsidR="22401684">
        <w:drawing>
          <wp:inline wp14:editId="2A70C204" wp14:anchorId="43042850">
            <wp:extent cx="6172200" cy="3695700"/>
            <wp:effectExtent l="0" t="0" r="0" b="0"/>
            <wp:docPr id="1379742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742590" name="Picture 1379742590"/>
                    <pic:cNvPicPr/>
                  </pic:nvPicPr>
                  <pic:blipFill>
                    <a:blip xmlns:r="http://schemas.openxmlformats.org/officeDocument/2006/relationships" r:embed="rId1190250519">
                      <a:extLst>
                        <a:ext uri="{28A0092B-C50C-407E-A947-70E740481C1C}">
                          <a14:useLocalDpi xmlns:a14="http://schemas.microsoft.com/office/drawing/2010/main"/>
                        </a:ext>
                      </a:extLst>
                    </a:blip>
                    <a:stretch>
                      <a:fillRect/>
                    </a:stretch>
                  </pic:blipFill>
                  <pic:spPr>
                    <a:xfrm rot="0">
                      <a:off x="0" y="0"/>
                      <a:ext cx="6172200" cy="3695700"/>
                    </a:xfrm>
                    <a:prstGeom prst="rect">
                      <a:avLst/>
                    </a:prstGeom>
                  </pic:spPr>
                </pic:pic>
              </a:graphicData>
            </a:graphic>
          </wp:inline>
        </w:drawing>
      </w:r>
    </w:p>
    <w:p w:rsidR="4FF01D59" w:rsidP="149AA604" w:rsidRDefault="4FF01D59" w14:paraId="68B82351" w14:textId="0D2E6C7E">
      <w:pPr>
        <w:pStyle w:val="Normal"/>
        <w:spacing w:before="60" w:after="60"/>
      </w:pPr>
      <w:r w:rsidR="4FF01D59">
        <w:drawing>
          <wp:inline wp14:editId="35D4110C" wp14:anchorId="354B1869">
            <wp:extent cx="6057900" cy="3343275"/>
            <wp:effectExtent l="0" t="0" r="0" b="0"/>
            <wp:docPr id="118689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89068" name="Picture 118689068"/>
                    <pic:cNvPicPr/>
                  </pic:nvPicPr>
                  <pic:blipFill>
                    <a:blip xmlns:r="http://schemas.openxmlformats.org/officeDocument/2006/relationships" r:embed="rId1752300434">
                      <a:extLst>
                        <a:ext uri="{28A0092B-C50C-407E-A947-70E740481C1C}">
                          <a14:useLocalDpi xmlns:a14="http://schemas.microsoft.com/office/drawing/2010/main"/>
                        </a:ext>
                      </a:extLst>
                    </a:blip>
                    <a:stretch>
                      <a:fillRect/>
                    </a:stretch>
                  </pic:blipFill>
                  <pic:spPr>
                    <a:xfrm rot="0">
                      <a:off x="0" y="0"/>
                      <a:ext cx="6057900" cy="3343275"/>
                    </a:xfrm>
                    <a:prstGeom prst="rect">
                      <a:avLst/>
                    </a:prstGeom>
                  </pic:spPr>
                </pic:pic>
              </a:graphicData>
            </a:graphic>
          </wp:inline>
        </w:drawing>
      </w:r>
    </w:p>
    <w:p w:rsidR="149AA604" w:rsidP="149AA604" w:rsidRDefault="149AA604" w14:paraId="7F902D69" w14:textId="2FDF5041">
      <w:pPr>
        <w:pStyle w:val="Normal"/>
        <w:spacing w:before="60" w:after="60"/>
      </w:pPr>
    </w:p>
    <w:p w:rsidR="149AA604" w:rsidP="149AA604" w:rsidRDefault="149AA604" w14:paraId="18365D34" w14:textId="1E4DE0BE">
      <w:pPr>
        <w:pStyle w:val="Normal"/>
        <w:spacing w:before="60" w:after="60"/>
      </w:pPr>
    </w:p>
    <w:p w:rsidR="4758982A" w:rsidP="149AA604" w:rsidRDefault="4758982A" w14:paraId="746651DF" w14:textId="02B07199">
      <w:pPr>
        <w:pStyle w:val="Normal"/>
        <w:spacing w:before="60" w:after="60"/>
      </w:pPr>
      <w:r w:rsidR="4758982A">
        <w:drawing>
          <wp:inline wp14:editId="06D17109" wp14:anchorId="46E3AD27">
            <wp:extent cx="6076950" cy="3257550"/>
            <wp:effectExtent l="0" t="0" r="0" b="0"/>
            <wp:docPr id="984496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496228" name="Picture 984496228"/>
                    <pic:cNvPicPr/>
                  </pic:nvPicPr>
                  <pic:blipFill>
                    <a:blip xmlns:r="http://schemas.openxmlformats.org/officeDocument/2006/relationships" r:embed="rId932016267">
                      <a:extLst>
                        <a:ext uri="{28A0092B-C50C-407E-A947-70E740481C1C}">
                          <a14:useLocalDpi xmlns:a14="http://schemas.microsoft.com/office/drawing/2010/main"/>
                        </a:ext>
                      </a:extLst>
                    </a:blip>
                    <a:stretch>
                      <a:fillRect/>
                    </a:stretch>
                  </pic:blipFill>
                  <pic:spPr>
                    <a:xfrm rot="0">
                      <a:off x="0" y="0"/>
                      <a:ext cx="6076950" cy="3257550"/>
                    </a:xfrm>
                    <a:prstGeom prst="rect">
                      <a:avLst/>
                    </a:prstGeom>
                  </pic:spPr>
                </pic:pic>
              </a:graphicData>
            </a:graphic>
          </wp:inline>
        </w:drawing>
      </w:r>
    </w:p>
    <w:p w:rsidR="149AA604" w:rsidP="149AA604" w:rsidRDefault="149AA604" w14:paraId="32E67A4E" w14:textId="630B8723">
      <w:pPr>
        <w:pStyle w:val="Normal"/>
        <w:spacing w:before="60" w:after="60"/>
      </w:pPr>
    </w:p>
    <w:p w:rsidR="149AA604" w:rsidP="149AA604" w:rsidRDefault="149AA604" w14:paraId="2A40234C" w14:textId="1995404F">
      <w:pPr>
        <w:pStyle w:val="Normal"/>
        <w:spacing w:before="60" w:after="60"/>
      </w:pPr>
    </w:p>
    <w:p w:rsidR="4758982A" w:rsidP="149AA604" w:rsidRDefault="4758982A" w14:paraId="6AEBF26F" w14:textId="2CF345D6">
      <w:pPr>
        <w:pStyle w:val="Normal"/>
        <w:spacing w:before="60" w:after="60"/>
      </w:pPr>
      <w:r w:rsidR="4758982A">
        <w:drawing>
          <wp:inline wp14:editId="5ACAC86E" wp14:anchorId="0A36D050">
            <wp:extent cx="5943600" cy="2886075"/>
            <wp:effectExtent l="0" t="0" r="0" b="0"/>
            <wp:docPr id="1281353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353821" name="Picture 1281353821"/>
                    <pic:cNvPicPr/>
                  </pic:nvPicPr>
                  <pic:blipFill>
                    <a:blip xmlns:r="http://schemas.openxmlformats.org/officeDocument/2006/relationships" r:embed="rId2119667444">
                      <a:extLst>
                        <a:ext uri="{28A0092B-C50C-407E-A947-70E740481C1C}">
                          <a14:useLocalDpi xmlns:a14="http://schemas.microsoft.com/office/drawing/2010/main"/>
                        </a:ext>
                      </a:extLst>
                    </a:blip>
                    <a:stretch>
                      <a:fillRect/>
                    </a:stretch>
                  </pic:blipFill>
                  <pic:spPr>
                    <a:xfrm rot="0">
                      <a:off x="0" y="0"/>
                      <a:ext cx="5943600" cy="2886075"/>
                    </a:xfrm>
                    <a:prstGeom prst="rect">
                      <a:avLst/>
                    </a:prstGeom>
                  </pic:spPr>
                </pic:pic>
              </a:graphicData>
            </a:graphic>
          </wp:inline>
        </w:drawing>
      </w:r>
    </w:p>
    <w:p w:rsidR="149AA604" w:rsidP="149AA604" w:rsidRDefault="149AA604" w14:paraId="7995976B" w14:textId="43916306">
      <w:pPr>
        <w:pStyle w:val="Normal"/>
        <w:spacing w:before="60" w:after="60"/>
      </w:pPr>
    </w:p>
    <w:p w:rsidR="149AA604" w:rsidP="149AA604" w:rsidRDefault="149AA604" w14:paraId="1B4150C3" w14:textId="63E302E3">
      <w:pPr>
        <w:pStyle w:val="Normal"/>
        <w:spacing w:before="60" w:after="60"/>
      </w:pPr>
    </w:p>
    <w:p w:rsidR="4758982A" w:rsidP="149AA604" w:rsidRDefault="4758982A" w14:paraId="296C21EB" w14:textId="53961694">
      <w:pPr>
        <w:pStyle w:val="Normal"/>
        <w:spacing w:before="60" w:after="60"/>
      </w:pPr>
      <w:r w:rsidR="4758982A">
        <w:drawing>
          <wp:inline wp14:editId="79B94EE2" wp14:anchorId="29FC020E">
            <wp:extent cx="5943600" cy="3848100"/>
            <wp:effectExtent l="0" t="0" r="0" b="0"/>
            <wp:docPr id="1969488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9488246" name="Picture 1969488246"/>
                    <pic:cNvPicPr/>
                  </pic:nvPicPr>
                  <pic:blipFill>
                    <a:blip xmlns:r="http://schemas.openxmlformats.org/officeDocument/2006/relationships" r:embed="rId1424204592">
                      <a:extLst>
                        <a:ext uri="{28A0092B-C50C-407E-A947-70E740481C1C}">
                          <a14:useLocalDpi xmlns:a14="http://schemas.microsoft.com/office/drawing/2010/main"/>
                        </a:ext>
                      </a:extLst>
                    </a:blip>
                    <a:stretch>
                      <a:fillRect/>
                    </a:stretch>
                  </pic:blipFill>
                  <pic:spPr>
                    <a:xfrm rot="0">
                      <a:off x="0" y="0"/>
                      <a:ext cx="5943600" cy="3848100"/>
                    </a:xfrm>
                    <a:prstGeom prst="rect">
                      <a:avLst/>
                    </a:prstGeom>
                  </pic:spPr>
                </pic:pic>
              </a:graphicData>
            </a:graphic>
          </wp:inline>
        </w:drawing>
      </w:r>
    </w:p>
    <w:p w:rsidR="149AA604" w:rsidP="149AA604" w:rsidRDefault="149AA604" w14:paraId="3BEC3953" w14:textId="6721A62A">
      <w:pPr>
        <w:pStyle w:val="Normal"/>
        <w:spacing w:before="60" w:after="60"/>
      </w:pPr>
    </w:p>
    <w:p w:rsidR="309E1FD8" w:rsidP="149AA604" w:rsidRDefault="309E1FD8" w14:paraId="2979F514" w14:textId="2F360B7C">
      <w:pPr>
        <w:pStyle w:val="Normal"/>
        <w:spacing w:before="60" w:after="60"/>
      </w:pPr>
      <w:r w:rsidR="309E1FD8">
        <w:drawing>
          <wp:inline wp14:editId="186D186B" wp14:anchorId="0495E7AD">
            <wp:extent cx="6048375" cy="3114675"/>
            <wp:effectExtent l="0" t="0" r="0" b="0"/>
            <wp:docPr id="175153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1539372" name="Picture 1751539372"/>
                    <pic:cNvPicPr/>
                  </pic:nvPicPr>
                  <pic:blipFill>
                    <a:blip xmlns:r="http://schemas.openxmlformats.org/officeDocument/2006/relationships" r:embed="rId1527880920">
                      <a:extLst>
                        <a:ext uri="{28A0092B-C50C-407E-A947-70E740481C1C}">
                          <a14:useLocalDpi xmlns:a14="http://schemas.microsoft.com/office/drawing/2010/main"/>
                        </a:ext>
                      </a:extLst>
                    </a:blip>
                    <a:stretch>
                      <a:fillRect/>
                    </a:stretch>
                  </pic:blipFill>
                  <pic:spPr>
                    <a:xfrm rot="0">
                      <a:off x="0" y="0"/>
                      <a:ext cx="6048375" cy="3114675"/>
                    </a:xfrm>
                    <a:prstGeom prst="rect">
                      <a:avLst/>
                    </a:prstGeom>
                  </pic:spPr>
                </pic:pic>
              </a:graphicData>
            </a:graphic>
          </wp:inline>
        </w:drawing>
      </w:r>
    </w:p>
    <w:p w:rsidR="149AA604" w:rsidP="149AA604" w:rsidRDefault="149AA604" w14:paraId="114DE58D" w14:textId="4D04009B">
      <w:pPr>
        <w:pStyle w:val="Normal"/>
        <w:spacing w:before="60" w:after="60"/>
      </w:pPr>
    </w:p>
    <w:p w:rsidR="23140AFD" w:rsidP="149AA604" w:rsidRDefault="23140AFD" w14:paraId="0C353B2F" w14:textId="13753D69">
      <w:pPr>
        <w:pStyle w:val="Normal"/>
        <w:spacing w:before="60" w:after="60"/>
      </w:pPr>
      <w:r w:rsidR="23140AFD">
        <w:drawing>
          <wp:inline wp14:editId="787E9C55" wp14:anchorId="4E847A65">
            <wp:extent cx="5943600" cy="3781425"/>
            <wp:effectExtent l="0" t="0" r="0" b="0"/>
            <wp:docPr id="1014915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915219" name="Picture 1014915219"/>
                    <pic:cNvPicPr/>
                  </pic:nvPicPr>
                  <pic:blipFill>
                    <a:blip xmlns:r="http://schemas.openxmlformats.org/officeDocument/2006/relationships" r:embed="rId1161290673">
                      <a:extLst>
                        <a:ext uri="{28A0092B-C50C-407E-A947-70E740481C1C}">
                          <a14:useLocalDpi xmlns:a14="http://schemas.microsoft.com/office/drawing/2010/main"/>
                        </a:ext>
                      </a:extLst>
                    </a:blip>
                    <a:stretch>
                      <a:fillRect/>
                    </a:stretch>
                  </pic:blipFill>
                  <pic:spPr>
                    <a:xfrm>
                      <a:off x="0" y="0"/>
                      <a:ext cx="5943600" cy="3781425"/>
                    </a:xfrm>
                    <a:prstGeom prst="rect">
                      <a:avLst/>
                    </a:prstGeom>
                  </pic:spPr>
                </pic:pic>
              </a:graphicData>
            </a:graphic>
          </wp:inline>
        </w:drawing>
      </w:r>
    </w:p>
    <w:p w:rsidR="66E75478" w:rsidP="149AA604" w:rsidRDefault="66E75478" w14:paraId="4DC2F850" w14:textId="538F3E8E">
      <w:pPr>
        <w:pStyle w:val="Normal"/>
        <w:spacing w:before="60" w:after="60"/>
      </w:pPr>
      <w:r w:rsidR="66E75478">
        <w:drawing>
          <wp:inline wp14:editId="355EC8A9" wp14:anchorId="49F7E11C">
            <wp:extent cx="5943600" cy="3638550"/>
            <wp:effectExtent l="0" t="0" r="0" b="0"/>
            <wp:docPr id="617228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7228510" name="Picture 617228510"/>
                    <pic:cNvPicPr/>
                  </pic:nvPicPr>
                  <pic:blipFill>
                    <a:blip xmlns:r="http://schemas.openxmlformats.org/officeDocument/2006/relationships" r:embed="rId775937951">
                      <a:extLst>
                        <a:ext uri="{28A0092B-C50C-407E-A947-70E740481C1C}">
                          <a14:useLocalDpi xmlns:a14="http://schemas.microsoft.com/office/drawing/2010/main"/>
                        </a:ext>
                      </a:extLst>
                    </a:blip>
                    <a:stretch>
                      <a:fillRect/>
                    </a:stretch>
                  </pic:blipFill>
                  <pic:spPr>
                    <a:xfrm>
                      <a:off x="0" y="0"/>
                      <a:ext cx="5943600" cy="3638550"/>
                    </a:xfrm>
                    <a:prstGeom prst="rect">
                      <a:avLst/>
                    </a:prstGeom>
                  </pic:spPr>
                </pic:pic>
              </a:graphicData>
            </a:graphic>
          </wp:inline>
        </w:drawing>
      </w:r>
    </w:p>
    <w:p w:rsidR="00547FF7" w:rsidRDefault="004602E0" w14:paraId="01A991B2" w14:textId="77777777">
      <w:pPr>
        <w:pStyle w:val="heading10"/>
        <w:pBdr>
          <w:bottom w:val="single" w:color="C9A84C" w:sz="2" w:space="0"/>
        </w:pBdr>
      </w:pPr>
      <w:r>
        <w:t>7. Conclusions</w:t>
      </w:r>
    </w:p>
    <w:p w:rsidR="00547FF7" w:rsidRDefault="004602E0" w14:paraId="3A457F31" w14:textId="77777777">
      <w:pPr>
        <w:spacing w:before="80" w:after="80"/>
      </w:pPr>
      <w:r>
        <w:t>This analysis of the 2022 Index of Economic Freedom reveals several critical patterns:</w:t>
      </w:r>
    </w:p>
    <w:p w:rsidR="00547FF7" w:rsidRDefault="004602E0" w14:paraId="78676F54" w14:textId="77777777">
      <w:pPr>
        <w:pStyle w:val="ListParagraph"/>
        <w:numPr>
          <w:ilvl w:val="0"/>
          <w:numId w:val="2"/>
        </w:numPr>
        <w:spacing w:before="60" w:after="60"/>
      </w:pPr>
      <w:r>
        <w:t>Economic freedom and prosperity are strongly linked — free economies consistently deliver higher GDP per capita and lower unemployment</w:t>
      </w:r>
    </w:p>
    <w:p w:rsidR="00547FF7" w:rsidRDefault="004602E0" w14:paraId="5A8D3C40" w14:textId="77777777">
      <w:pPr>
        <w:pStyle w:val="ListParagraph"/>
        <w:numPr>
          <w:ilvl w:val="0"/>
          <w:numId w:val="2"/>
        </w:numPr>
        <w:spacing w:before="60" w:after="60"/>
      </w:pPr>
      <w:r>
        <w:t>Rule of Law is the most differentiating pillar — property rights and judicial effectiveness explain most of the variance between rich and poor nations</w:t>
      </w:r>
    </w:p>
    <w:p w:rsidR="00547FF7" w:rsidRDefault="004602E0" w14:paraId="401869A4" w14:textId="77777777">
      <w:pPr>
        <w:pStyle w:val="ListParagraph"/>
        <w:numPr>
          <w:ilvl w:val="0"/>
          <w:numId w:val="2"/>
        </w:numPr>
        <w:spacing w:before="60" w:after="60"/>
      </w:pPr>
      <w:r>
        <w:t>Regional patterns are pronounced — Europe and Asia-Pacific lead, while Sub-Saharan Africa and the Middle East face structural constraints</w:t>
      </w:r>
    </w:p>
    <w:p w:rsidR="00547FF7" w:rsidRDefault="004602E0" w14:paraId="6C63C501" w14:textId="77777777">
      <w:pPr>
        <w:pStyle w:val="ListParagraph"/>
        <w:numPr>
          <w:ilvl w:val="0"/>
          <w:numId w:val="2"/>
        </w:numPr>
        <w:spacing w:before="60" w:after="60"/>
      </w:pPr>
      <w:r>
        <w:t>Extreme repression leads to economic collapse — Venezuela, Cuba, and North Korea demonstrate that suppressing economic freedom destroys living standards</w:t>
      </w:r>
    </w:p>
    <w:p w:rsidR="00547FF7" w:rsidRDefault="004602E0" w14:paraId="0A64BF5B" w14:textId="77777777">
      <w:pPr>
        <w:pStyle w:val="ListParagraph"/>
        <w:numPr>
          <w:ilvl w:val="0"/>
          <w:numId w:val="2"/>
        </w:numPr>
        <w:spacing w:before="60" w:after="60"/>
      </w:pPr>
      <w:r>
        <w:t>Small, open economies often outperform large nations — Singapore, Luxembourg, and New Zealand show that size is no barrier to freedom</w:t>
      </w:r>
    </w:p>
    <w:p w:rsidR="00547FF7" w:rsidRDefault="004602E0" w14:paraId="788548AB" w14:textId="77777777">
      <w:pPr>
        <w:spacing w:before="80" w:after="80"/>
      </w:pPr>
      <w:r>
        <w:t>The data strongly supports the Heritage Foundation's thesis that economic freedom is the most reliable pathway to sustained prosperity and human flourishing.</w:t>
      </w:r>
    </w:p>
    <w:p w:rsidR="00547FF7" w:rsidRDefault="00547FF7" w14:paraId="4B94D5A5" w14:textId="77777777">
      <w:pPr>
        <w:spacing w:before="200"/>
      </w:pPr>
    </w:p>
    <w:p w:rsidR="00547FF7" w:rsidRDefault="004602E0" w14:paraId="6DFA3BA7" w14:textId="77777777">
      <w:pPr>
        <w:pStyle w:val="heading10"/>
        <w:pBdr>
          <w:bottom w:val="single" w:color="C9A84C" w:sz="2" w:space="0"/>
        </w:pBdr>
      </w:pPr>
      <w:r>
        <w:t>8. References</w:t>
      </w:r>
    </w:p>
    <w:p w:rsidR="00547FF7" w:rsidRDefault="004602E0" w14:paraId="18BDE9B1" w14:textId="77777777">
      <w:pPr>
        <w:pStyle w:val="ListParagraph"/>
        <w:numPr>
          <w:ilvl w:val="0"/>
          <w:numId w:val="2"/>
        </w:numPr>
        <w:spacing w:before="60" w:after="60"/>
      </w:pPr>
      <w:r>
        <w:t>Heritage Foundation. (2022). 2022 Index of Economic Freedom. Retrieved from heritage.org</w:t>
      </w:r>
    </w:p>
    <w:p w:rsidR="00547FF7" w:rsidRDefault="004602E0" w14:paraId="5460E776" w14:textId="77777777">
      <w:pPr>
        <w:pStyle w:val="ListParagraph"/>
        <w:numPr>
          <w:ilvl w:val="0"/>
          <w:numId w:val="2"/>
        </w:numPr>
        <w:spacing w:before="60" w:after="60"/>
      </w:pPr>
      <w:r>
        <w:t>Tableau Public. Tableau visualization platform. Retrieved from public.tableau.com</w:t>
      </w:r>
    </w:p>
    <w:p w:rsidR="00547FF7" w:rsidRDefault="004602E0" w14:paraId="0FA6C425" w14:textId="77777777">
      <w:pPr>
        <w:pStyle w:val="ListParagraph"/>
        <w:numPr>
          <w:ilvl w:val="0"/>
          <w:numId w:val="2"/>
        </w:numPr>
        <w:spacing w:before="60" w:after="60"/>
      </w:pPr>
      <w:r>
        <w:t>MySQL. MySQL Community Edition documentation.</w:t>
      </w:r>
    </w:p>
    <w:p w:rsidR="00547FF7" w:rsidRDefault="004602E0" w14:paraId="3A1A9525" w14:textId="77777777">
      <w:pPr>
        <w:pStyle w:val="ListParagraph"/>
        <w:numPr>
          <w:ilvl w:val="0"/>
          <w:numId w:val="2"/>
        </w:numPr>
        <w:spacing w:before="60" w:after="60"/>
      </w:pPr>
      <w:r>
        <w:t>Bootstrap. Front-end framework for web development. Retrieved from getbootstrap.com</w:t>
      </w:r>
    </w:p>
    <w:p w:rsidR="00547FF7" w:rsidRDefault="004602E0" w14:paraId="514FFBB3" w14:textId="77777777">
      <w:pPr>
        <w:pStyle w:val="ListParagraph"/>
        <w:numPr>
          <w:ilvl w:val="0"/>
          <w:numId w:val="2"/>
        </w:numPr>
        <w:spacing w:before="60" w:after="60"/>
      </w:pPr>
      <w:r>
        <w:t>The Heritage Foundation. About the Index of Economic Freedom methodology.</w:t>
      </w:r>
    </w:p>
    <w:p w:rsidR="00547FF7" w:rsidRDefault="00547FF7" w14:paraId="3DEEC669" w14:textId="77777777">
      <w:pPr>
        <w:spacing w:before="400"/>
      </w:pPr>
    </w:p>
    <w:p w:rsidR="00547FF7" w:rsidRDefault="004602E0" w14:paraId="2C5F7F1D" w14:textId="77777777">
      <w:pPr>
        <w:jc w:val="center"/>
      </w:pPr>
      <w:r>
        <w:rPr>
          <w:i/>
          <w:iCs/>
          <w:color w:val="888888"/>
        </w:rPr>
        <w:t>— End of Project Report —</w:t>
      </w:r>
    </w:p>
    <w:sectPr w:rsidR="00547FF7">
      <w:pgSz w:w="12240" w:h="15840" w:orient="portrait"/>
      <w:pgMar w:top="1440" w:right="1440" w:bottom="1440" w:left="1440" w:header="708" w:footer="708" w:gutter="0"/>
      <w:cols w:space="720"/>
      <w:docGrid w:linePitch="360"/>
      <w:headerReference w:type="default" r:id="Rd746c065c0554322"/>
      <w:footerReference w:type="default" r:id="Rb4c65990d3ca4ec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9AA604" w:rsidTr="149AA604" w14:paraId="0843235C">
      <w:trPr>
        <w:trHeight w:val="300"/>
      </w:trPr>
      <w:tc>
        <w:tcPr>
          <w:tcW w:w="3120" w:type="dxa"/>
          <w:tcMar/>
        </w:tcPr>
        <w:p w:rsidR="149AA604" w:rsidP="149AA604" w:rsidRDefault="149AA604" w14:paraId="7D13D645" w14:textId="39856582">
          <w:pPr>
            <w:pStyle w:val="Header"/>
            <w:bidi w:val="0"/>
            <w:ind w:left="-115"/>
            <w:jc w:val="left"/>
          </w:pPr>
        </w:p>
      </w:tc>
      <w:tc>
        <w:tcPr>
          <w:tcW w:w="3120" w:type="dxa"/>
          <w:tcMar/>
        </w:tcPr>
        <w:p w:rsidR="149AA604" w:rsidP="149AA604" w:rsidRDefault="149AA604" w14:paraId="2670D3D6" w14:textId="6C8B0F7A">
          <w:pPr>
            <w:pStyle w:val="Header"/>
            <w:bidi w:val="0"/>
            <w:jc w:val="center"/>
          </w:pPr>
        </w:p>
      </w:tc>
      <w:tc>
        <w:tcPr>
          <w:tcW w:w="3120" w:type="dxa"/>
          <w:tcMar/>
        </w:tcPr>
        <w:p w:rsidR="149AA604" w:rsidP="149AA604" w:rsidRDefault="149AA604" w14:paraId="6CBEC7B0" w14:textId="5D6BA6F3">
          <w:pPr>
            <w:pStyle w:val="Header"/>
            <w:bidi w:val="0"/>
            <w:ind w:right="-115"/>
            <w:jc w:val="right"/>
          </w:pPr>
        </w:p>
      </w:tc>
    </w:tr>
  </w:tbl>
  <w:p w:rsidR="149AA604" w:rsidRDefault="149AA604" w14:paraId="41D32513" w14:textId="437724D9"/>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9AA604" w:rsidTr="149AA604" w14:paraId="2A9A783E">
      <w:trPr>
        <w:trHeight w:val="300"/>
      </w:trPr>
      <w:tc>
        <w:tcPr>
          <w:tcW w:w="3120" w:type="dxa"/>
          <w:tcMar/>
        </w:tcPr>
        <w:p w:rsidR="149AA604" w:rsidP="149AA604" w:rsidRDefault="149AA604" w14:paraId="14CEECA4" w14:textId="59E499E3">
          <w:pPr>
            <w:pStyle w:val="Header"/>
            <w:bidi w:val="0"/>
            <w:ind w:left="-115"/>
            <w:jc w:val="left"/>
          </w:pPr>
        </w:p>
      </w:tc>
      <w:tc>
        <w:tcPr>
          <w:tcW w:w="3120" w:type="dxa"/>
          <w:tcMar/>
        </w:tcPr>
        <w:p w:rsidR="149AA604" w:rsidP="149AA604" w:rsidRDefault="149AA604" w14:paraId="2C8A2821" w14:textId="5911763C">
          <w:pPr>
            <w:pStyle w:val="Header"/>
            <w:bidi w:val="0"/>
            <w:jc w:val="center"/>
          </w:pPr>
        </w:p>
      </w:tc>
      <w:tc>
        <w:tcPr>
          <w:tcW w:w="3120" w:type="dxa"/>
          <w:tcMar/>
        </w:tcPr>
        <w:p w:rsidR="149AA604" w:rsidP="149AA604" w:rsidRDefault="149AA604" w14:paraId="26B66A02" w14:textId="68346880">
          <w:pPr>
            <w:pStyle w:val="Header"/>
            <w:bidi w:val="0"/>
            <w:ind w:right="-115"/>
            <w:jc w:val="right"/>
          </w:pPr>
        </w:p>
      </w:tc>
    </w:tr>
  </w:tbl>
  <w:p w:rsidR="149AA604" w:rsidP="149AA604" w:rsidRDefault="149AA604" w14:paraId="1A1B74D7" w14:textId="02152E0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324"/>
    <w:multiLevelType w:val="hybridMultilevel"/>
    <w:tmpl w:val="FFFFFFFF"/>
    <w:lvl w:ilvl="0" w:tplc="6BF0772C">
      <w:start w:val="1"/>
      <w:numFmt w:val="bullet"/>
      <w:lvlText w:val="•"/>
      <w:lvlJc w:val="left"/>
      <w:pPr>
        <w:ind w:left="720" w:hanging="360"/>
      </w:pPr>
    </w:lvl>
    <w:lvl w:ilvl="1" w:tplc="70AE485C">
      <w:numFmt w:val="decimal"/>
      <w:lvlText w:val=""/>
      <w:lvlJc w:val="left"/>
    </w:lvl>
    <w:lvl w:ilvl="2" w:tplc="4530D496">
      <w:numFmt w:val="decimal"/>
      <w:lvlText w:val=""/>
      <w:lvlJc w:val="left"/>
    </w:lvl>
    <w:lvl w:ilvl="3" w:tplc="FC8A0542">
      <w:numFmt w:val="decimal"/>
      <w:lvlText w:val=""/>
      <w:lvlJc w:val="left"/>
    </w:lvl>
    <w:lvl w:ilvl="4" w:tplc="039A66D6">
      <w:numFmt w:val="decimal"/>
      <w:lvlText w:val=""/>
      <w:lvlJc w:val="left"/>
    </w:lvl>
    <w:lvl w:ilvl="5" w:tplc="A8F2CE66">
      <w:numFmt w:val="decimal"/>
      <w:lvlText w:val=""/>
      <w:lvlJc w:val="left"/>
    </w:lvl>
    <w:lvl w:ilvl="6" w:tplc="AF7E0CA6">
      <w:numFmt w:val="decimal"/>
      <w:lvlText w:val=""/>
      <w:lvlJc w:val="left"/>
    </w:lvl>
    <w:lvl w:ilvl="7" w:tplc="7A6C0BCE">
      <w:numFmt w:val="decimal"/>
      <w:lvlText w:val=""/>
      <w:lvlJc w:val="left"/>
    </w:lvl>
    <w:lvl w:ilvl="8" w:tplc="5E1493A4">
      <w:numFmt w:val="decimal"/>
      <w:lvlText w:val=""/>
      <w:lvlJc w:val="left"/>
    </w:lvl>
  </w:abstractNum>
  <w:abstractNum w:abstractNumId="1" w15:restartNumberingAfterBreak="0">
    <w:nsid w:val="21E160B0"/>
    <w:multiLevelType w:val="hybridMultilevel"/>
    <w:tmpl w:val="FFFFFFFF"/>
    <w:lvl w:ilvl="0" w:tplc="F62446F2">
      <w:start w:val="1"/>
      <w:numFmt w:val="bullet"/>
      <w:lvlText w:val="●"/>
      <w:lvlJc w:val="left"/>
      <w:pPr>
        <w:ind w:left="720" w:hanging="360"/>
      </w:pPr>
    </w:lvl>
    <w:lvl w:ilvl="1" w:tplc="05DAE2F8">
      <w:start w:val="1"/>
      <w:numFmt w:val="bullet"/>
      <w:lvlText w:val="○"/>
      <w:lvlJc w:val="left"/>
      <w:pPr>
        <w:ind w:left="1440" w:hanging="360"/>
      </w:pPr>
    </w:lvl>
    <w:lvl w:ilvl="2" w:tplc="FBFA31A6">
      <w:start w:val="1"/>
      <w:numFmt w:val="bullet"/>
      <w:lvlText w:val="■"/>
      <w:lvlJc w:val="left"/>
      <w:pPr>
        <w:ind w:left="2160" w:hanging="360"/>
      </w:pPr>
    </w:lvl>
    <w:lvl w:ilvl="3" w:tplc="33324C44">
      <w:start w:val="1"/>
      <w:numFmt w:val="bullet"/>
      <w:lvlText w:val="●"/>
      <w:lvlJc w:val="left"/>
      <w:pPr>
        <w:ind w:left="2880" w:hanging="360"/>
      </w:pPr>
    </w:lvl>
    <w:lvl w:ilvl="4" w:tplc="4718F4C8">
      <w:start w:val="1"/>
      <w:numFmt w:val="bullet"/>
      <w:lvlText w:val="○"/>
      <w:lvlJc w:val="left"/>
      <w:pPr>
        <w:ind w:left="3600" w:hanging="360"/>
      </w:pPr>
    </w:lvl>
    <w:lvl w:ilvl="5" w:tplc="50B0D740">
      <w:start w:val="1"/>
      <w:numFmt w:val="bullet"/>
      <w:lvlText w:val="■"/>
      <w:lvlJc w:val="left"/>
      <w:pPr>
        <w:ind w:left="4320" w:hanging="360"/>
      </w:pPr>
    </w:lvl>
    <w:lvl w:ilvl="6" w:tplc="30487F9E">
      <w:start w:val="1"/>
      <w:numFmt w:val="bullet"/>
      <w:lvlText w:val="●"/>
      <w:lvlJc w:val="left"/>
      <w:pPr>
        <w:ind w:left="5040" w:hanging="360"/>
      </w:pPr>
    </w:lvl>
    <w:lvl w:ilvl="7" w:tplc="4BCE8D3E">
      <w:start w:val="1"/>
      <w:numFmt w:val="bullet"/>
      <w:lvlText w:val="●"/>
      <w:lvlJc w:val="left"/>
      <w:pPr>
        <w:ind w:left="5760" w:hanging="360"/>
      </w:pPr>
    </w:lvl>
    <w:lvl w:ilvl="8" w:tplc="EB0CB3F4">
      <w:start w:val="1"/>
      <w:numFmt w:val="bullet"/>
      <w:lvlText w:val="●"/>
      <w:lvlJc w:val="left"/>
      <w:pPr>
        <w:ind w:left="6480" w:hanging="360"/>
      </w:pPr>
    </w:lvl>
  </w:abstractNum>
  <w:num w:numId="1" w16cid:durableId="1186672196">
    <w:abstractNumId w:val="1"/>
    <w:lvlOverride w:ilvl="0">
      <w:startOverride w:val="1"/>
    </w:lvlOverride>
  </w:num>
  <w:num w:numId="2" w16cid:durableId="7384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F7"/>
    <w:rsid w:val="003E0B31"/>
    <w:rsid w:val="004602E0"/>
    <w:rsid w:val="00547FF7"/>
    <w:rsid w:val="00DD3E95"/>
    <w:rsid w:val="026522E6"/>
    <w:rsid w:val="05A77B99"/>
    <w:rsid w:val="05CE692E"/>
    <w:rsid w:val="06840F55"/>
    <w:rsid w:val="08AD96B8"/>
    <w:rsid w:val="0B3E5819"/>
    <w:rsid w:val="0FFF011D"/>
    <w:rsid w:val="1077B2F4"/>
    <w:rsid w:val="12738C68"/>
    <w:rsid w:val="149AA604"/>
    <w:rsid w:val="152AB4C2"/>
    <w:rsid w:val="161718FF"/>
    <w:rsid w:val="1665AB43"/>
    <w:rsid w:val="16967A8A"/>
    <w:rsid w:val="19CB0720"/>
    <w:rsid w:val="1C73D0EC"/>
    <w:rsid w:val="1CFB015F"/>
    <w:rsid w:val="1DBAECFA"/>
    <w:rsid w:val="1E12F083"/>
    <w:rsid w:val="1E370B37"/>
    <w:rsid w:val="202A804F"/>
    <w:rsid w:val="20441E85"/>
    <w:rsid w:val="218C61D0"/>
    <w:rsid w:val="22401684"/>
    <w:rsid w:val="23140AFD"/>
    <w:rsid w:val="24222A3A"/>
    <w:rsid w:val="2575F75D"/>
    <w:rsid w:val="2ACDC304"/>
    <w:rsid w:val="2DEA5743"/>
    <w:rsid w:val="309E1FD8"/>
    <w:rsid w:val="32143E9F"/>
    <w:rsid w:val="340A7553"/>
    <w:rsid w:val="3C243E2D"/>
    <w:rsid w:val="3CC7DC6C"/>
    <w:rsid w:val="3F065CC3"/>
    <w:rsid w:val="4054B9DB"/>
    <w:rsid w:val="410202A3"/>
    <w:rsid w:val="4251E9B5"/>
    <w:rsid w:val="45329C16"/>
    <w:rsid w:val="4758982A"/>
    <w:rsid w:val="4CDC6B2C"/>
    <w:rsid w:val="4FF01D59"/>
    <w:rsid w:val="5300DF7F"/>
    <w:rsid w:val="53184332"/>
    <w:rsid w:val="54BD53DA"/>
    <w:rsid w:val="562711D9"/>
    <w:rsid w:val="589E3899"/>
    <w:rsid w:val="5E68FDCB"/>
    <w:rsid w:val="5F579A79"/>
    <w:rsid w:val="6029C845"/>
    <w:rsid w:val="62C85A81"/>
    <w:rsid w:val="6689BC2B"/>
    <w:rsid w:val="66E75478"/>
    <w:rsid w:val="682CB48C"/>
    <w:rsid w:val="6871163A"/>
    <w:rsid w:val="6985306F"/>
    <w:rsid w:val="6BFD1ED2"/>
    <w:rsid w:val="7196054E"/>
    <w:rsid w:val="782E99F3"/>
    <w:rsid w:val="7956500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4AB7CAD"/>
  <w15:docId w15:val="{765CCD46-652E-4517-AC90-9528CFAAF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400" w:after="200"/>
      <w:outlineLvl w:val="0"/>
    </w:pPr>
    <w:rPr>
      <w:b/>
      <w:bCs/>
      <w:color w:val="0A0E1A"/>
      <w:sz w:val="36"/>
      <w:szCs w:val="36"/>
    </w:rPr>
  </w:style>
  <w:style w:type="paragraph" w:styleId="heading20" w:customStyle="1">
    <w:name w:val="heading 20"/>
    <w:qFormat/>
    <w:pPr>
      <w:spacing w:before="300" w:after="150"/>
      <w:outlineLvl w:val="1"/>
    </w:pPr>
    <w:rPr>
      <w:b/>
      <w:bCs/>
      <w:color w:val="1A2235"/>
      <w:sz w:val="28"/>
      <w:szCs w:val="28"/>
    </w:rPr>
  </w:style>
  <w:style w:type="paragraph" w:styleId="Header">
    <w:uiPriority w:val="99"/>
    <w:name w:val="header"/>
    <w:basedOn w:val="Normal"/>
    <w:unhideWhenUsed/>
    <w:rsid w:val="149AA60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006405605" /><Relationship Type="http://schemas.openxmlformats.org/officeDocument/2006/relationships/image" Target="/media/image2.png" Id="rId567731349" /><Relationship Type="http://schemas.openxmlformats.org/officeDocument/2006/relationships/image" Target="/media/image3.png" Id="rId1190250519" /><Relationship Type="http://schemas.openxmlformats.org/officeDocument/2006/relationships/image" Target="/media/image4.png" Id="rId1752300434" /><Relationship Type="http://schemas.openxmlformats.org/officeDocument/2006/relationships/image" Target="/media/image5.png" Id="rId932016267" /><Relationship Type="http://schemas.openxmlformats.org/officeDocument/2006/relationships/image" Target="/media/image6.png" Id="rId2119667444" /><Relationship Type="http://schemas.openxmlformats.org/officeDocument/2006/relationships/image" Target="/media/image7.png" Id="rId1424204592" /><Relationship Type="http://schemas.openxmlformats.org/officeDocument/2006/relationships/image" Target="/media/image8.png" Id="rId1527880920" /><Relationship Type="http://schemas.openxmlformats.org/officeDocument/2006/relationships/image" Target="/media/image9.png" Id="rId1161290673" /><Relationship Type="http://schemas.openxmlformats.org/officeDocument/2006/relationships/image" Target="/media/imagea.png" Id="rId775937951" /><Relationship Type="http://schemas.openxmlformats.org/officeDocument/2006/relationships/header" Target="header.xml" Id="Rd746c065c0554322" /><Relationship Type="http://schemas.openxmlformats.org/officeDocument/2006/relationships/footer" Target="footer.xml" Id="Rb4c65990d3ca4ec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Lakshmi Prasanna Gottipalli</lastModifiedBy>
  <revision>2</revision>
  <dcterms:created xsi:type="dcterms:W3CDTF">2026-02-28T04:32:00.0000000Z</dcterms:created>
  <dcterms:modified xsi:type="dcterms:W3CDTF">2026-02-28T05:04:50.3721538Z</dcterms:modified>
</coreProperties>
</file>