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6 Adversarial Claim Annotation Protocol</w:t>
      </w:r>
    </w:p>
    <w:p>
      <w:pPr>
        <w:jc w:val="center"/>
      </w:pPr>
      <w:r>
        <w:rPr>
          <w:b/>
        </w:rPr>
        <w:t>Version 1.0 | Development evidence-support audit</w:t>
      </w:r>
    </w:p>
    <w:p>
      <w:r>
        <w:rPr>
          <w:b/>
        </w:rPr>
        <w:t xml:space="preserve">Purpose. </w:t>
      </w:r>
      <w:r>
        <w:t>Independently determine whether each altered biomedical claim is supported, contradicted or insufficiently supported by the evidence displayed in the same row.</w:t>
      </w:r>
    </w:p>
    <w:p>
      <w:pPr>
        <w:pStyle w:val="Heading1"/>
      </w:pPr>
      <w:r>
        <w:t>1. Blinding and independence</w:t>
      </w:r>
    </w:p>
    <w:p>
      <w:pPr>
        <w:pStyle w:val="ListBullet"/>
      </w:pPr>
      <w:r>
        <w:t>Work independently. Do not discuss individual rows with the other annotator before both files are submitted.</w:t>
      </w:r>
    </w:p>
    <w:p>
      <w:pPr>
        <w:pStyle w:val="ListBullet"/>
      </w:pPr>
      <w:r>
        <w:t>Do not search PubMed, Google, clinical references or any other external source.</w:t>
      </w:r>
    </w:p>
    <w:p>
      <w:pPr>
        <w:pStyle w:val="ListBullet"/>
      </w:pPr>
      <w:r>
        <w:t>Do not infer the model's intended label from the wording of the claim.</w:t>
      </w:r>
    </w:p>
    <w:p>
      <w:pPr>
        <w:pStyle w:val="ListBullet"/>
      </w:pPr>
      <w:r>
        <w:t>Judge only the retrieved evidence and evidence-derived graph shown in the row.</w:t>
      </w:r>
    </w:p>
    <w:p>
      <w:pPr>
        <w:pStyle w:val="Heading1"/>
      </w:pPr>
      <w:r>
        <w:t>2. Permitted labels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t>Label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t>Use when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t>Do not use when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t>supported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t>Every material part of the claim is directly supported by the displayed evidence or evidence-linked graph.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t>A date, number, qualifier, market status, causal wording or scope is absent or merely plausible.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t>contradicted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t>The displayed evidence directly supports the opposite or makes the claim incompatible.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t>The claim is simply not mentioned or cannot be determined.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t>insufficient_evidence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t>A material element is absent, ambiguous, stronger than the evidence or requires an inferential bridge.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t>The evidence directly supports the opposite; use contradicted instead.</w:t>
            </w:r>
          </w:p>
        </w:tc>
      </w:tr>
    </w:tbl>
    <w:p>
      <w:pPr>
        <w:pStyle w:val="Heading1"/>
      </w:pPr>
      <w:r>
        <w:t>3. Material qualifiers that must be checked</w:t>
      </w:r>
    </w:p>
    <w:p>
      <w:pPr>
        <w:pStyle w:val="ListBullet"/>
      </w:pPr>
      <w:r>
        <w:t>Entity identity and entity substitution</w:t>
      </w:r>
    </w:p>
    <w:p>
      <w:pPr>
        <w:pStyle w:val="ListBullet"/>
      </w:pPr>
      <w:r>
        <w:t>Relation direction</w:t>
      </w:r>
    </w:p>
    <w:p>
      <w:pPr>
        <w:pStyle w:val="ListBullet"/>
      </w:pPr>
      <w:r>
        <w:t>Negation</w:t>
      </w:r>
    </w:p>
    <w:p>
      <w:pPr>
        <w:pStyle w:val="ListBullet"/>
      </w:pPr>
      <w:r>
        <w:t>Date, timing and sequence</w:t>
      </w:r>
    </w:p>
    <w:p>
      <w:pPr>
        <w:pStyle w:val="ListBullet"/>
      </w:pPr>
      <w:r>
        <w:t>Numbers, units and quantities</w:t>
      </w:r>
    </w:p>
    <w:p>
      <w:pPr>
        <w:pStyle w:val="ListBullet"/>
      </w:pPr>
      <w:r>
        <w:t>Population, disease and intervention scope</w:t>
      </w:r>
    </w:p>
    <w:p>
      <w:pPr>
        <w:pStyle w:val="ListBullet"/>
      </w:pPr>
      <w:r>
        <w:t>Comparative or superlative language</w:t>
      </w:r>
    </w:p>
    <w:p>
      <w:pPr>
        <w:pStyle w:val="ListBullet"/>
      </w:pPr>
      <w:r>
        <w:t>Regulatory approval</w:t>
      </w:r>
    </w:p>
    <w:p>
      <w:pPr>
        <w:pStyle w:val="ListBullet"/>
      </w:pPr>
      <w:r>
        <w:t>Commercial or market availability</w:t>
      </w:r>
    </w:p>
    <w:p>
      <w:pPr>
        <w:pStyle w:val="ListBullet"/>
      </w:pPr>
      <w:r>
        <w:t>Association versus causation</w:t>
      </w:r>
    </w:p>
    <w:p>
      <w:pPr>
        <w:pStyle w:val="ListBullet"/>
      </w:pPr>
      <w:r>
        <w:t>Investigated versus effective</w:t>
      </w:r>
    </w:p>
    <w:p>
      <w:pPr>
        <w:pStyle w:val="ListBullet"/>
      </w:pPr>
      <w:r>
        <w:t>Treatment versus cure</w:t>
      </w:r>
    </w:p>
    <w:p>
      <w:pPr>
        <w:pStyle w:val="Heading1"/>
      </w:pPr>
      <w:r>
        <w:t>4. Prohibited inferential bridges</w:t>
      </w:r>
    </w:p>
    <w:p>
      <w:pPr>
        <w:pStyle w:val="ListBullet"/>
      </w:pPr>
      <w:r>
        <w:t>FDA approved → commercially available or on the market</w:t>
      </w:r>
    </w:p>
    <w:p>
      <w:pPr>
        <w:pStyle w:val="ListBullet"/>
      </w:pPr>
      <w:r>
        <w:t>Studied or trialled → effective</w:t>
      </w:r>
    </w:p>
    <w:p>
      <w:pPr>
        <w:pStyle w:val="ListBullet"/>
      </w:pPr>
      <w:r>
        <w:t>Associated with → causes</w:t>
      </w:r>
    </w:p>
    <w:p>
      <w:pPr>
        <w:pStyle w:val="ListBullet"/>
      </w:pPr>
      <w:r>
        <w:t>Evidence in one year → true in a different stated year</w:t>
      </w:r>
    </w:p>
    <w:p>
      <w:pPr>
        <w:pStyle w:val="ListBullet"/>
      </w:pPr>
      <w:r>
        <w:t>One population → all populations</w:t>
      </w:r>
    </w:p>
    <w:p>
      <w:pPr>
        <w:pStyle w:val="ListBullet"/>
      </w:pPr>
      <w:r>
        <w:t>A treatment effect → cure</w:t>
      </w:r>
    </w:p>
    <w:p>
      <w:pPr>
        <w:pStyle w:val="ListBullet"/>
      </w:pPr>
      <w:r>
        <w:t>A positive relation → a superlative such as most widely used or best</w:t>
      </w:r>
    </w:p>
    <w:p>
      <w:pPr>
        <w:pStyle w:val="Heading1"/>
      </w:pPr>
      <w:r>
        <w:t>5. Row-by-row procedure</w:t>
      </w:r>
    </w:p>
    <w:p>
      <w:pPr>
        <w:pStyle w:val="ListNumber"/>
      </w:pPr>
      <w:r>
        <w:t>Read the question and claim.</w:t>
      </w:r>
    </w:p>
    <w:p>
      <w:pPr>
        <w:pStyle w:val="ListNumber"/>
      </w:pPr>
      <w:r>
        <w:t>Read every displayed evidence item.</w:t>
      </w:r>
    </w:p>
    <w:p>
      <w:pPr>
        <w:pStyle w:val="ListNumber"/>
      </w:pPr>
      <w:r>
        <w:t>Review graph edges only when they cite displayed evidence.</w:t>
      </w:r>
    </w:p>
    <w:p>
      <w:pPr>
        <w:pStyle w:val="ListNumber"/>
      </w:pPr>
      <w:r>
        <w:t>Identify every material claim component.</w:t>
      </w:r>
    </w:p>
    <w:p>
      <w:pPr>
        <w:pStyle w:val="ListNumber"/>
      </w:pPr>
      <w:r>
        <w:t>Assign exactly one permitted label.</w:t>
      </w:r>
    </w:p>
    <w:p>
      <w:pPr>
        <w:pStyle w:val="ListNumber"/>
      </w:pPr>
      <w:r>
        <w:t>Write a brief rationale and cite the most relevant evidence ID or graph edge.</w:t>
      </w:r>
    </w:p>
    <w:p>
      <w:pPr>
        <w:pStyle w:val="Heading1"/>
      </w:pPr>
      <w:r>
        <w:t>6.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Evidence situation</w:t>
            </w:r>
          </w:p>
        </w:tc>
        <w:tc>
          <w:tcPr>
            <w:tcW w:type="dxa" w:w="3408"/>
          </w:tcPr>
          <w:p>
            <w:r>
              <w:t>Claim</w:t>
            </w:r>
          </w:p>
        </w:tc>
        <w:tc>
          <w:tcPr>
            <w:tcW w:type="dxa" w:w="3408"/>
          </w:tcPr>
          <w:p>
            <w:r>
              <w:t>Correct label</w:t>
            </w:r>
          </w:p>
        </w:tc>
      </w:tr>
      <w:tr>
        <w:tc>
          <w:tcPr>
            <w:tcW w:type="dxa" w:w="3408"/>
          </w:tcPr>
          <w:p>
            <w:r>
              <w:t>Evidence states that Drug A was approved by the FDA in 2017.</w:t>
            </w:r>
          </w:p>
        </w:tc>
        <w:tc>
          <w:tcPr>
            <w:tcW w:type="dxa" w:w="3408"/>
          </w:tcPr>
          <w:p>
            <w:r>
              <w:t>Drug A received FDA approval in 2017.</w:t>
            </w:r>
          </w:p>
        </w:tc>
        <w:tc>
          <w:tcPr>
            <w:tcW w:type="dxa" w:w="3408"/>
          </w:tcPr>
          <w:p>
            <w:r>
              <w:t>supported</w:t>
            </w:r>
          </w:p>
        </w:tc>
      </w:tr>
      <w:tr>
        <w:tc>
          <w:tcPr>
            <w:tcW w:type="dxa" w:w="3408"/>
          </w:tcPr>
          <w:p>
            <w:r>
              <w:t>Evidence states that Drug A was approved by the FDA in 2017.</w:t>
            </w:r>
          </w:p>
        </w:tc>
        <w:tc>
          <w:tcPr>
            <w:tcW w:type="dxa" w:w="3408"/>
          </w:tcPr>
          <w:p>
            <w:r>
              <w:t>Drug A was commercially available worldwide in 2017.</w:t>
            </w:r>
          </w:p>
        </w:tc>
        <w:tc>
          <w:tcPr>
            <w:tcW w:type="dxa" w:w="3408"/>
          </w:tcPr>
          <w:p>
            <w:r>
              <w:t>insufficient_evidence</w:t>
            </w:r>
          </w:p>
        </w:tc>
      </w:tr>
      <w:tr>
        <w:tc>
          <w:tcPr>
            <w:tcW w:type="dxa" w:w="3408"/>
          </w:tcPr>
          <w:p>
            <w:r>
              <w:t>Evidence states that Drug A inhibits Protein X.</w:t>
            </w:r>
          </w:p>
        </w:tc>
        <w:tc>
          <w:tcPr>
            <w:tcW w:type="dxa" w:w="3408"/>
          </w:tcPr>
          <w:p>
            <w:r>
              <w:t>Protein X inhibits Drug A.</w:t>
            </w:r>
          </w:p>
        </w:tc>
        <w:tc>
          <w:tcPr>
            <w:tcW w:type="dxa" w:w="3408"/>
          </w:tcPr>
          <w:p>
            <w:r>
              <w:t>contradicted</w:t>
            </w:r>
          </w:p>
        </w:tc>
      </w:tr>
    </w:tbl>
    <w:p>
      <w:pPr>
        <w:pStyle w:val="Heading1"/>
      </w:pPr>
      <w:r>
        <w:t>7. Completion requirements</w:t>
      </w:r>
    </w:p>
    <w:p>
      <w:pPr>
        <w:pStyle w:val="ListBullet"/>
      </w:pPr>
      <w:r>
        <w:t>Complete `annotator_label` and `annotator_rationale` for all 48 rows.</w:t>
      </w:r>
    </w:p>
    <w:p>
      <w:pPr>
        <w:pStyle w:val="ListBullet"/>
      </w:pPr>
      <w:r>
        <w:t>Use lowercase labels exactly as specified.</w:t>
      </w:r>
    </w:p>
    <w:p>
      <w:pPr>
        <w:pStyle w:val="ListBullet"/>
      </w:pPr>
      <w:r>
        <w:t>Do not change audit IDs, questions, claims, evidence or graph text.</w:t>
      </w:r>
    </w:p>
    <w:p>
      <w:pPr>
        <w:pStyle w:val="ListBullet"/>
      </w:pPr>
      <w:r>
        <w:t>Return only your own completed CSV to the project lead.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JOMS Agentic GraphRAG Project — Stage 6 Development Audit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