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1D79C" w14:textId="5A4443F2" w:rsidR="005633B8" w:rsidRDefault="00000000">
      <w:pPr>
        <w:pStyle w:val="NameHeader"/>
      </w:pPr>
      <w:bookmarkStart w:id="0" w:name="_Hlk210245240"/>
      <w:r>
        <w:t>Hem Gandhi</w:t>
      </w:r>
      <w:r w:rsidR="00117C2C">
        <w:t xml:space="preserve"> </w:t>
      </w:r>
      <w:r w:rsidR="00117C2C">
        <w:br/>
      </w:r>
      <w:r w:rsidR="00097B70" w:rsidRPr="00097B70">
        <w:rPr>
          <w:bCs/>
          <w:sz w:val="20"/>
          <w:szCs w:val="12"/>
        </w:rPr>
        <w:t>Data Analyst | BI / Reporting Analyst (Power BI, DAX, SQL, Databricks, Snowflake)</w:t>
      </w:r>
    </w:p>
    <w:p w14:paraId="536ECF92" w14:textId="132CE9CD" w:rsidR="004A7664" w:rsidRPr="00132149" w:rsidRDefault="00000000" w:rsidP="004B3544">
      <w:pPr>
        <w:pBdr>
          <w:bottom w:val="single" w:sz="4" w:space="1" w:color="auto"/>
        </w:pBdr>
        <w:rPr>
          <w:i/>
          <w:iCs/>
        </w:rPr>
      </w:pPr>
      <w:r>
        <w:t xml:space="preserve">Melbourne, VIC • +61 </w:t>
      </w:r>
      <w:r w:rsidR="009701E9">
        <w:t>484</w:t>
      </w:r>
      <w:r w:rsidR="008A7A4D">
        <w:t xml:space="preserve"> </w:t>
      </w:r>
      <w:r w:rsidR="009701E9">
        <w:t>653</w:t>
      </w:r>
      <w:r w:rsidR="008A7A4D">
        <w:t xml:space="preserve"> </w:t>
      </w:r>
      <w:r w:rsidR="009701E9">
        <w:t>827</w:t>
      </w:r>
      <w:r>
        <w:t xml:space="preserve"> • </w:t>
      </w:r>
      <w:hyperlink r:id="rId8" w:history="1">
        <w:r w:rsidR="005438BE">
          <w:rPr>
            <w:rStyle w:val="Hyperlink"/>
            <w:b/>
            <w:bCs/>
          </w:rPr>
          <w:t>Email</w:t>
        </w:r>
      </w:hyperlink>
      <w:r w:rsidR="009956B6" w:rsidRPr="009956B6">
        <w:rPr>
          <w:b/>
          <w:bCs/>
        </w:rPr>
        <w:t xml:space="preserve"> </w:t>
      </w:r>
      <w:r w:rsidRPr="009956B6">
        <w:rPr>
          <w:b/>
          <w:bCs/>
        </w:rPr>
        <w:t xml:space="preserve"> </w:t>
      </w:r>
      <w:r>
        <w:t xml:space="preserve">• </w:t>
      </w:r>
      <w:hyperlink r:id="rId9" w:history="1">
        <w:r w:rsidR="009701E9" w:rsidRPr="005438BE">
          <w:rPr>
            <w:rStyle w:val="Hyperlink"/>
            <w:b/>
            <w:bCs/>
          </w:rPr>
          <w:t>LinkedIn</w:t>
        </w:r>
      </w:hyperlink>
      <w:r w:rsidR="005438BE">
        <w:rPr>
          <w:b/>
          <w:bCs/>
        </w:rPr>
        <w:t xml:space="preserve"> </w:t>
      </w:r>
      <w:r w:rsidR="005017FD">
        <w:t xml:space="preserve">• </w:t>
      </w:r>
      <w:hyperlink r:id="rId10" w:history="1">
        <w:r w:rsidR="005017FD" w:rsidRPr="005438BE">
          <w:rPr>
            <w:rStyle w:val="Hyperlink"/>
            <w:b/>
            <w:bCs/>
          </w:rPr>
          <w:t>Website</w:t>
        </w:r>
      </w:hyperlink>
      <w:r w:rsidR="003B1911">
        <w:br/>
      </w:r>
      <w:r w:rsidR="005017FD" w:rsidRPr="00132149">
        <w:rPr>
          <w:i/>
          <w:iCs/>
        </w:rPr>
        <w:t xml:space="preserve">Work </w:t>
      </w:r>
      <w:r w:rsidR="00B05FB1">
        <w:rPr>
          <w:i/>
          <w:iCs/>
        </w:rPr>
        <w:t>Authorization</w:t>
      </w:r>
      <w:r w:rsidR="005017FD" w:rsidRPr="00132149">
        <w:rPr>
          <w:i/>
          <w:iCs/>
        </w:rPr>
        <w:t xml:space="preserve">s: </w:t>
      </w:r>
      <w:r w:rsidR="00B05FB1" w:rsidRPr="00B05FB1">
        <w:rPr>
          <w:i/>
          <w:iCs/>
        </w:rPr>
        <w:t>Full Australian work rights (Subclass 485)</w:t>
      </w:r>
    </w:p>
    <w:p w14:paraId="15323E9A" w14:textId="77777777" w:rsidR="005633B8" w:rsidRPr="004B3544" w:rsidRDefault="00000000" w:rsidP="004B3544">
      <w:pPr>
        <w:pStyle w:val="Heading1"/>
        <w:rPr>
          <w:caps/>
          <w:color w:val="1F497D" w:themeColor="text2"/>
          <w:sz w:val="26"/>
        </w:rPr>
      </w:pPr>
      <w:r w:rsidRPr="004B3544">
        <w:rPr>
          <w:caps/>
          <w:color w:val="1F497D" w:themeColor="text2"/>
          <w:sz w:val="26"/>
        </w:rPr>
        <w:t>PROFESSIONAL SUMMARY</w:t>
      </w:r>
    </w:p>
    <w:p w14:paraId="4B0C942B" w14:textId="77777777" w:rsidR="0060466A" w:rsidRDefault="00097B70" w:rsidP="0060466A">
      <w:pPr>
        <w:pStyle w:val="SectionHeader"/>
        <w:rPr>
          <w:b w:val="0"/>
          <w:iCs/>
          <w:caps w:val="0"/>
          <w:sz w:val="21"/>
        </w:rPr>
      </w:pPr>
      <w:r w:rsidRPr="00097B70">
        <w:rPr>
          <w:b w:val="0"/>
          <w:iCs/>
          <w:caps w:val="0"/>
          <w:sz w:val="21"/>
        </w:rPr>
        <w:t>Data Analyst with 1.3 years of commercial analytics experience in FMCG/Retail (NielsenIQ) and a Master’s in Data Science. Strong in SQL and advanced Excel, delivering repeatable reporting workflows with data checks and decision-ready outputs for enterprise clients (e.g., L’Oréal, Budweiser, Dr. Oetker). Built an end-to-end Power BI executive dashboard backed by a star schema model, DAX KPI pack, row-level security (RLS), and performance profiling. Consistent delivery (&gt;98% on-time reporting; &gt;95% accuracy), reducing manual fixes by ~30% and shortening analysis turnaround by ~25%.</w:t>
      </w:r>
    </w:p>
    <w:p w14:paraId="72190002" w14:textId="77777777" w:rsidR="0060466A" w:rsidRDefault="0060466A" w:rsidP="0060466A">
      <w:pPr>
        <w:pStyle w:val="SectionHeader"/>
        <w:rPr>
          <w:b w:val="0"/>
          <w:iCs/>
          <w:caps w:val="0"/>
          <w:sz w:val="21"/>
        </w:rPr>
      </w:pPr>
    </w:p>
    <w:p w14:paraId="479C5A5A" w14:textId="3C9D1AC6" w:rsidR="005633B8" w:rsidRDefault="00000000" w:rsidP="0060466A">
      <w:pPr>
        <w:pStyle w:val="SectionHeader"/>
        <w:rPr>
          <w:caps w:val="0"/>
          <w:color w:val="1F497D" w:themeColor="text2"/>
        </w:rPr>
      </w:pPr>
      <w:r w:rsidRPr="004B3544">
        <w:rPr>
          <w:color w:val="1F497D" w:themeColor="text2"/>
        </w:rPr>
        <w:t>SKILLS</w:t>
      </w:r>
    </w:p>
    <w:p w14:paraId="5F7E14C8" w14:textId="77777777" w:rsidR="00097B70" w:rsidRPr="00097B70" w:rsidRDefault="00097B70" w:rsidP="0060466A">
      <w:pPr>
        <w:spacing w:line="240" w:lineRule="auto"/>
      </w:pPr>
      <w:r w:rsidRPr="00097B70">
        <w:rPr>
          <w:b/>
          <w:bCs/>
        </w:rPr>
        <w:t xml:space="preserve">BI &amp; Reporting: </w:t>
      </w:r>
      <w:r w:rsidRPr="00097B70">
        <w:t>Power BI, DAX measures, KPI packs, executive dashboards, drill-down UX, Performance Analyzer profiling, RLS</w:t>
      </w:r>
    </w:p>
    <w:p w14:paraId="02F03286" w14:textId="77777777" w:rsidR="00097B70" w:rsidRPr="00097B70" w:rsidRDefault="00097B70" w:rsidP="0060466A">
      <w:pPr>
        <w:spacing w:line="240" w:lineRule="auto"/>
        <w:rPr>
          <w:b/>
          <w:bCs/>
        </w:rPr>
      </w:pPr>
      <w:r w:rsidRPr="00097B70">
        <w:rPr>
          <w:b/>
          <w:bCs/>
        </w:rPr>
        <w:t xml:space="preserve">Data Modelling: </w:t>
      </w:r>
      <w:r w:rsidRPr="00097B70">
        <w:t>Star schema, fact/dimension design, conformed dimensions, role-playing date logic, filter propagation design</w:t>
      </w:r>
    </w:p>
    <w:p w14:paraId="53CEE771" w14:textId="77777777" w:rsidR="00097B70" w:rsidRPr="00097B70" w:rsidRDefault="00097B70" w:rsidP="0060466A">
      <w:pPr>
        <w:spacing w:line="240" w:lineRule="auto"/>
      </w:pPr>
      <w:r w:rsidRPr="00097B70">
        <w:rPr>
          <w:b/>
          <w:bCs/>
        </w:rPr>
        <w:t xml:space="preserve">SQL &amp; Analytics: </w:t>
      </w:r>
      <w:r w:rsidRPr="00097B70">
        <w:t>SQL joins/extraction/validation, variance analysis (price/promo/mix), ad-hoc analysis, recurring reporting</w:t>
      </w:r>
    </w:p>
    <w:p w14:paraId="4391ACB3" w14:textId="77777777" w:rsidR="00097B70" w:rsidRPr="00097B70" w:rsidRDefault="00097B70" w:rsidP="0060466A">
      <w:pPr>
        <w:spacing w:line="240" w:lineRule="auto"/>
        <w:rPr>
          <w:b/>
          <w:bCs/>
        </w:rPr>
      </w:pPr>
      <w:r w:rsidRPr="00097B70">
        <w:rPr>
          <w:b/>
          <w:bCs/>
        </w:rPr>
        <w:t xml:space="preserve">ELT / Warehousing: </w:t>
      </w:r>
      <w:r w:rsidRPr="00097B70">
        <w:t>Databricks (Bronze/Silver/Gold), SQL-based transformations, curated Gold exports; Snowflake serving-layer exposure</w:t>
      </w:r>
    </w:p>
    <w:p w14:paraId="469B26EB" w14:textId="77777777" w:rsidR="00097B70" w:rsidRPr="00097B70" w:rsidRDefault="00097B70" w:rsidP="0060466A">
      <w:pPr>
        <w:spacing w:line="240" w:lineRule="auto"/>
      </w:pPr>
      <w:r w:rsidRPr="00097B70">
        <w:rPr>
          <w:b/>
          <w:bCs/>
        </w:rPr>
        <w:t>Data Quality &amp; Governance</w:t>
      </w:r>
      <w:r w:rsidRPr="00097B70">
        <w:t>: Row-count reconciliation, foreign-key coverage checks, KPI definitions, refresh notes, SOPs/handover</w:t>
      </w:r>
    </w:p>
    <w:p w14:paraId="153DD4FB" w14:textId="4930E1AF" w:rsidR="00B2622E" w:rsidRPr="00B2622E" w:rsidRDefault="00097B70" w:rsidP="0060466A">
      <w:pPr>
        <w:spacing w:line="240" w:lineRule="auto"/>
      </w:pPr>
      <w:r w:rsidRPr="00097B70">
        <w:rPr>
          <w:b/>
          <w:bCs/>
        </w:rPr>
        <w:t xml:space="preserve">Tools: </w:t>
      </w:r>
      <w:r w:rsidRPr="00097B70">
        <w:t>Advanced Excel (formulas, pivots, automation/macros), Tableau (basic), Python, Git/GitHub, Docker</w:t>
      </w:r>
    </w:p>
    <w:p w14:paraId="1DC81E40" w14:textId="484B4301" w:rsidR="003B1911" w:rsidRPr="004B3544" w:rsidRDefault="00000000" w:rsidP="004B3544">
      <w:pPr>
        <w:pStyle w:val="Heading1"/>
        <w:rPr>
          <w:caps/>
          <w:color w:val="1F497D" w:themeColor="text2"/>
          <w:sz w:val="26"/>
        </w:rPr>
      </w:pPr>
      <w:r w:rsidRPr="004B3544">
        <w:rPr>
          <w:caps/>
          <w:color w:val="1F497D" w:themeColor="text2"/>
          <w:sz w:val="26"/>
        </w:rPr>
        <w:t>EXPERIENCE</w:t>
      </w:r>
      <w:bookmarkStart w:id="1" w:name="_Hlk210247465"/>
    </w:p>
    <w:p w14:paraId="6C66B796" w14:textId="5EE114C7" w:rsidR="003B1911" w:rsidRPr="00DF7E00" w:rsidRDefault="003B1911" w:rsidP="003B1911">
      <w:pPr>
        <w:pStyle w:val="Hint"/>
        <w:tabs>
          <w:tab w:val="right" w:pos="9639"/>
        </w:tabs>
        <w:rPr>
          <w:b/>
          <w:bCs/>
          <w:i w:val="0"/>
          <w:szCs w:val="21"/>
          <w:lang w:val="en-AU"/>
        </w:rPr>
      </w:pPr>
      <w:r w:rsidRPr="00DF7E00">
        <w:rPr>
          <w:b/>
          <w:bCs/>
          <w:i w:val="0"/>
          <w:szCs w:val="21"/>
          <w:lang w:val="en-AU"/>
        </w:rPr>
        <w:t xml:space="preserve">NielsenIQ — </w:t>
      </w:r>
      <w:r w:rsidR="00DF7E00" w:rsidRPr="00DF7E00">
        <w:rPr>
          <w:b/>
          <w:bCs/>
          <w:i w:val="0"/>
          <w:szCs w:val="21"/>
          <w:lang w:val="en-AU"/>
        </w:rPr>
        <w:t>Data Analyst (Retail Analytics</w:t>
      </w:r>
      <w:r w:rsidR="00A53471">
        <w:rPr>
          <w:b/>
          <w:bCs/>
          <w:i w:val="0"/>
          <w:szCs w:val="21"/>
          <w:lang w:val="en-AU"/>
        </w:rPr>
        <w:t>)</w:t>
      </w:r>
      <w:r w:rsidR="00DF7E00" w:rsidRPr="00DF7E00">
        <w:rPr>
          <w:b/>
          <w:bCs/>
          <w:i w:val="0"/>
          <w:szCs w:val="21"/>
          <w:lang w:val="en-AU"/>
        </w:rPr>
        <w:t xml:space="preserve"> (FMCG/Retail)</w:t>
      </w:r>
      <w:r w:rsidRPr="00DF7E00">
        <w:rPr>
          <w:b/>
          <w:bCs/>
          <w:i w:val="0"/>
          <w:szCs w:val="21"/>
          <w:lang w:val="en-AU"/>
        </w:rPr>
        <w:t xml:space="preserve"> |Vadodara; Gujarat; India</w:t>
      </w:r>
      <w:r w:rsidRPr="00DF7E00">
        <w:rPr>
          <w:b/>
          <w:bCs/>
          <w:i w:val="0"/>
          <w:szCs w:val="21"/>
          <w:lang w:val="en-AU"/>
        </w:rPr>
        <w:tab/>
        <w:t xml:space="preserve"> Sep 2021 </w:t>
      </w:r>
      <w:r w:rsidRPr="00DF7E00">
        <w:rPr>
          <w:b/>
          <w:bCs/>
          <w:i w:val="0"/>
          <w:lang w:val="en-AU"/>
        </w:rPr>
        <w:t>—</w:t>
      </w:r>
      <w:r w:rsidRPr="00DF7E00">
        <w:rPr>
          <w:b/>
          <w:bCs/>
          <w:i w:val="0"/>
          <w:szCs w:val="21"/>
          <w:lang w:val="en-AU"/>
        </w:rPr>
        <w:t xml:space="preserve"> Dec 2022</w:t>
      </w:r>
    </w:p>
    <w:p w14:paraId="1C008A47" w14:textId="01309CDE" w:rsidR="00DF7E00" w:rsidRPr="00DF7E00" w:rsidRDefault="00DF7E00" w:rsidP="00DF7E00">
      <w:pPr>
        <w:pStyle w:val="Hint"/>
        <w:rPr>
          <w:i w:val="0"/>
          <w:lang w:val="en-AU"/>
        </w:rPr>
      </w:pPr>
      <w:r w:rsidRPr="00DF7E00">
        <w:rPr>
          <w:b/>
          <w:bCs/>
          <w:i w:val="0"/>
          <w:lang w:val="en-AU"/>
        </w:rPr>
        <w:t>Clients:</w:t>
      </w:r>
      <w:r w:rsidRPr="00DF7E00">
        <w:rPr>
          <w:i w:val="0"/>
          <w:lang w:val="en-AU"/>
        </w:rPr>
        <w:t xml:space="preserve"> L’Oréal, Budweiser, Dr. Oetker,</w:t>
      </w:r>
      <w:r>
        <w:rPr>
          <w:i w:val="0"/>
          <w:lang w:val="en-AU"/>
        </w:rPr>
        <w:t xml:space="preserve"> Shell, etc</w:t>
      </w:r>
      <w:r w:rsidRPr="00DF7E00">
        <w:rPr>
          <w:i w:val="0"/>
          <w:lang w:val="en-AU"/>
        </w:rPr>
        <w:br/>
      </w:r>
      <w:r w:rsidRPr="00DF7E00">
        <w:rPr>
          <w:b/>
          <w:bCs/>
          <w:i w:val="0"/>
          <w:lang w:val="en-AU"/>
        </w:rPr>
        <w:t>Tools:</w:t>
      </w:r>
      <w:r w:rsidRPr="00DF7E00">
        <w:rPr>
          <w:i w:val="0"/>
          <w:lang w:val="en-AU"/>
        </w:rPr>
        <w:t xml:space="preserve"> SQL, Excel (advanced), internal BI/reporting tools, basic Tableau</w:t>
      </w:r>
    </w:p>
    <w:p w14:paraId="61FCF031" w14:textId="51AC1BC0" w:rsidR="0060466A" w:rsidRPr="0060466A" w:rsidRDefault="0060466A" w:rsidP="0060466A">
      <w:pPr>
        <w:pStyle w:val="Hint"/>
        <w:numPr>
          <w:ilvl w:val="0"/>
          <w:numId w:val="24"/>
        </w:numPr>
        <w:rPr>
          <w:i w:val="0"/>
          <w:iCs/>
          <w:lang w:val="en-AU"/>
        </w:rPr>
      </w:pPr>
      <w:r w:rsidRPr="0060466A">
        <w:rPr>
          <w:i w:val="0"/>
          <w:iCs/>
          <w:lang w:val="en-AU"/>
        </w:rPr>
        <w:t>Automated weekly client reporting across enterprise portfolios, achieving &gt;98% on-time delivery and &gt;95% accuracy for recurring deliverables.</w:t>
      </w:r>
    </w:p>
    <w:p w14:paraId="3F976CA8" w14:textId="19B1F2C8" w:rsidR="0060466A" w:rsidRPr="0060466A" w:rsidRDefault="0060466A" w:rsidP="0060466A">
      <w:pPr>
        <w:pStyle w:val="Hint"/>
        <w:numPr>
          <w:ilvl w:val="0"/>
          <w:numId w:val="24"/>
        </w:numPr>
        <w:rPr>
          <w:i w:val="0"/>
          <w:iCs/>
          <w:lang w:val="en-AU"/>
        </w:rPr>
      </w:pPr>
      <w:r w:rsidRPr="0060466A">
        <w:rPr>
          <w:i w:val="0"/>
          <w:iCs/>
          <w:lang w:val="en-AU"/>
        </w:rPr>
        <w:t>Built SQL extraction, cleaning, and validation workflows for scheduled reporting and ad-hoc analysis; reduced manual fixes by ~30% and shortened weekly reporting cycles.</w:t>
      </w:r>
    </w:p>
    <w:p w14:paraId="2F302F3E" w14:textId="5ABB9C46" w:rsidR="0060466A" w:rsidRPr="0060466A" w:rsidRDefault="0060466A" w:rsidP="0060466A">
      <w:pPr>
        <w:pStyle w:val="Hint"/>
        <w:numPr>
          <w:ilvl w:val="0"/>
          <w:numId w:val="24"/>
        </w:numPr>
        <w:rPr>
          <w:i w:val="0"/>
          <w:iCs/>
          <w:lang w:val="en-AU"/>
        </w:rPr>
      </w:pPr>
      <w:r w:rsidRPr="0060466A">
        <w:rPr>
          <w:i w:val="0"/>
          <w:iCs/>
          <w:lang w:val="en-AU"/>
        </w:rPr>
        <w:t>Built and maintained Excel reporting packs and dashboards (advanced formulas, pivots, automation/macros) to support monthly business reviews and decision-making.</w:t>
      </w:r>
    </w:p>
    <w:p w14:paraId="66911891" w14:textId="6A671D6B" w:rsidR="0060466A" w:rsidRPr="0060466A" w:rsidRDefault="0060466A" w:rsidP="0060466A">
      <w:pPr>
        <w:pStyle w:val="Hint"/>
        <w:numPr>
          <w:ilvl w:val="0"/>
          <w:numId w:val="24"/>
        </w:numPr>
        <w:rPr>
          <w:i w:val="0"/>
          <w:iCs/>
          <w:lang w:val="en-AU"/>
        </w:rPr>
      </w:pPr>
      <w:r w:rsidRPr="0060466A">
        <w:rPr>
          <w:i w:val="0"/>
          <w:iCs/>
          <w:lang w:val="en-AU"/>
        </w:rPr>
        <w:t>Created repeatable EDA templates and variance checks to explain sales movement drivers (price, promo, mix), cutting analysis turnaround by ~25% and improving insight consistency.</w:t>
      </w:r>
    </w:p>
    <w:p w14:paraId="6768519C" w14:textId="10E0729B" w:rsidR="0060466A" w:rsidRPr="0060466A" w:rsidRDefault="0060466A" w:rsidP="0060466A">
      <w:pPr>
        <w:pStyle w:val="Hint"/>
        <w:numPr>
          <w:ilvl w:val="0"/>
          <w:numId w:val="24"/>
        </w:numPr>
        <w:rPr>
          <w:i w:val="0"/>
          <w:iCs/>
          <w:lang w:val="en-AU"/>
        </w:rPr>
      </w:pPr>
      <w:r w:rsidRPr="0060466A">
        <w:rPr>
          <w:i w:val="0"/>
          <w:iCs/>
          <w:lang w:val="en-AU"/>
        </w:rPr>
        <w:t>Identified market trends and category performance drivers through visual analysis; translated findings into clear storylines and recommendations for stakeholders.</w:t>
      </w:r>
    </w:p>
    <w:p w14:paraId="2E7B3D7E" w14:textId="0D996AE5" w:rsidR="0094759E" w:rsidRPr="00F8591A" w:rsidRDefault="0060466A" w:rsidP="0060466A">
      <w:pPr>
        <w:pStyle w:val="Hint"/>
        <w:numPr>
          <w:ilvl w:val="0"/>
          <w:numId w:val="24"/>
        </w:numPr>
        <w:rPr>
          <w:i w:val="0"/>
          <w:iCs/>
          <w:lang w:val="en-AU"/>
        </w:rPr>
      </w:pPr>
      <w:r w:rsidRPr="0060466A">
        <w:rPr>
          <w:i w:val="0"/>
          <w:iCs/>
          <w:lang w:val="en-AU"/>
        </w:rPr>
        <w:lastRenderedPageBreak/>
        <w:t>Standardised KPI definitions and reporting templates and produced SOPs/handover documentation to reduce rework and improve maintainability.</w:t>
      </w:r>
    </w:p>
    <w:p w14:paraId="38ED488B" w14:textId="2B86F1C9" w:rsidR="0094759E" w:rsidRPr="0094759E" w:rsidRDefault="0094759E" w:rsidP="0094759E">
      <w:pPr>
        <w:pStyle w:val="Hint"/>
        <w:tabs>
          <w:tab w:val="right" w:pos="9639"/>
        </w:tabs>
        <w:rPr>
          <w:b/>
          <w:bCs/>
          <w:i w:val="0"/>
          <w:iCs/>
          <w:lang w:val="en-AU"/>
        </w:rPr>
      </w:pPr>
      <w:r w:rsidRPr="0094759E">
        <w:rPr>
          <w:b/>
          <w:bCs/>
          <w:i w:val="0"/>
          <w:iCs/>
          <w:lang w:val="en-AU"/>
        </w:rPr>
        <w:t>The Maharaja Sayajirao University of Baroda</w:t>
      </w:r>
      <w:r w:rsidR="00C1302D">
        <w:rPr>
          <w:b/>
          <w:bCs/>
          <w:i w:val="0"/>
          <w:iCs/>
          <w:lang w:val="en-AU"/>
        </w:rPr>
        <w:t>;</w:t>
      </w:r>
      <w:r w:rsidR="00F8591A" w:rsidRPr="00F8591A">
        <w:rPr>
          <w:b/>
          <w:bCs/>
          <w:i w:val="0"/>
          <w:iCs/>
          <w:lang w:val="en-AU"/>
        </w:rPr>
        <w:t xml:space="preserve"> </w:t>
      </w:r>
      <w:r w:rsidR="00F8591A" w:rsidRPr="0094759E">
        <w:rPr>
          <w:b/>
          <w:bCs/>
          <w:i w:val="0"/>
          <w:iCs/>
          <w:lang w:val="en-AU"/>
        </w:rPr>
        <w:t xml:space="preserve">Internal Quality Assurance Cell (IQAC) </w:t>
      </w:r>
      <w:r w:rsidRPr="0094759E">
        <w:rPr>
          <w:b/>
          <w:bCs/>
          <w:i w:val="0"/>
          <w:iCs/>
          <w:lang w:val="en-AU"/>
        </w:rPr>
        <w:t xml:space="preserve"> — Junior Analyst (Internship) | Vadodara</w:t>
      </w:r>
      <w:r w:rsidR="00C1302D">
        <w:rPr>
          <w:b/>
          <w:bCs/>
          <w:i w:val="0"/>
          <w:iCs/>
          <w:lang w:val="en-AU"/>
        </w:rPr>
        <w:t>;</w:t>
      </w:r>
      <w:r w:rsidRPr="0094759E">
        <w:rPr>
          <w:b/>
          <w:bCs/>
          <w:i w:val="0"/>
          <w:iCs/>
          <w:lang w:val="en-AU"/>
        </w:rPr>
        <w:t xml:space="preserve"> Gujarat</w:t>
      </w:r>
      <w:r w:rsidR="00C1302D">
        <w:rPr>
          <w:b/>
          <w:bCs/>
          <w:i w:val="0"/>
          <w:iCs/>
          <w:lang w:val="en-AU"/>
        </w:rPr>
        <w:t>;</w:t>
      </w:r>
      <w:r w:rsidRPr="0094759E">
        <w:rPr>
          <w:b/>
          <w:bCs/>
          <w:i w:val="0"/>
          <w:iCs/>
          <w:lang w:val="en-AU"/>
        </w:rPr>
        <w:t xml:space="preserve"> India </w:t>
      </w:r>
      <w:r w:rsidRPr="00F8591A">
        <w:rPr>
          <w:b/>
          <w:bCs/>
          <w:i w:val="0"/>
          <w:iCs/>
          <w:lang w:val="en-AU"/>
        </w:rPr>
        <w:tab/>
      </w:r>
      <w:r w:rsidRPr="0094759E">
        <w:rPr>
          <w:b/>
          <w:bCs/>
          <w:i w:val="0"/>
          <w:iCs/>
          <w:lang w:val="en-AU"/>
        </w:rPr>
        <w:t xml:space="preserve">Apr 2019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94759E">
        <w:rPr>
          <w:b/>
          <w:bCs/>
          <w:i w:val="0"/>
          <w:iCs/>
          <w:lang w:val="en-AU"/>
        </w:rPr>
        <w:t xml:space="preserve"> Jul 2019</w:t>
      </w:r>
    </w:p>
    <w:p w14:paraId="0D33E1E4" w14:textId="77777777" w:rsidR="00E175C2" w:rsidRDefault="0094759E" w:rsidP="0060466A">
      <w:pPr>
        <w:pStyle w:val="Hint"/>
        <w:numPr>
          <w:ilvl w:val="0"/>
          <w:numId w:val="25"/>
        </w:numPr>
        <w:rPr>
          <w:i w:val="0"/>
          <w:iCs/>
          <w:lang w:val="en-AU"/>
        </w:rPr>
      </w:pPr>
      <w:r w:rsidRPr="0094759E">
        <w:rPr>
          <w:i w:val="0"/>
          <w:iCs/>
          <w:lang w:val="en-AU"/>
        </w:rPr>
        <w:t xml:space="preserve">Analysed feedback from </w:t>
      </w:r>
      <w:r w:rsidRPr="0094759E">
        <w:rPr>
          <w:b/>
          <w:bCs/>
          <w:i w:val="0"/>
          <w:iCs/>
          <w:lang w:val="en-AU"/>
        </w:rPr>
        <w:t>~36</w:t>
      </w:r>
      <w:r w:rsidR="00C1302D">
        <w:rPr>
          <w:b/>
          <w:bCs/>
          <w:i w:val="0"/>
          <w:iCs/>
          <w:lang w:val="en-AU"/>
        </w:rPr>
        <w:t>;</w:t>
      </w:r>
      <w:r w:rsidRPr="0094759E">
        <w:rPr>
          <w:b/>
          <w:bCs/>
          <w:i w:val="0"/>
          <w:iCs/>
          <w:lang w:val="en-AU"/>
        </w:rPr>
        <w:t>000 students</w:t>
      </w:r>
      <w:r w:rsidRPr="0094759E">
        <w:rPr>
          <w:i w:val="0"/>
          <w:iCs/>
          <w:lang w:val="en-AU"/>
        </w:rPr>
        <w:t xml:space="preserve"> covering campus facilities</w:t>
      </w:r>
      <w:r w:rsidR="00C1302D">
        <w:rPr>
          <w:i w:val="0"/>
          <w:iCs/>
          <w:lang w:val="en-AU"/>
        </w:rPr>
        <w:t>;</w:t>
      </w:r>
      <w:r w:rsidRPr="0094759E">
        <w:rPr>
          <w:i w:val="0"/>
          <w:iCs/>
          <w:lang w:val="en-AU"/>
        </w:rPr>
        <w:t xml:space="preserve"> teaching quality and infrastructure.</w:t>
      </w:r>
    </w:p>
    <w:p w14:paraId="268A0D35" w14:textId="77777777" w:rsidR="00E175C2" w:rsidRDefault="0094759E" w:rsidP="0060466A">
      <w:pPr>
        <w:pStyle w:val="Hint"/>
        <w:numPr>
          <w:ilvl w:val="0"/>
          <w:numId w:val="25"/>
        </w:numPr>
        <w:rPr>
          <w:i w:val="0"/>
          <w:iCs/>
          <w:lang w:val="en-AU"/>
        </w:rPr>
      </w:pPr>
      <w:r w:rsidRPr="0094759E">
        <w:rPr>
          <w:i w:val="0"/>
          <w:iCs/>
          <w:lang w:val="en-AU"/>
        </w:rPr>
        <w:t xml:space="preserve">Built </w:t>
      </w:r>
      <w:r w:rsidRPr="0094759E">
        <w:rPr>
          <w:b/>
          <w:bCs/>
          <w:i w:val="0"/>
          <w:iCs/>
          <w:lang w:val="en-AU"/>
        </w:rPr>
        <w:t>faculty-wise</w:t>
      </w:r>
      <w:r w:rsidRPr="0094759E">
        <w:rPr>
          <w:i w:val="0"/>
          <w:iCs/>
          <w:lang w:val="en-AU"/>
        </w:rPr>
        <w:t xml:space="preserve"> and </w:t>
      </w:r>
      <w:r w:rsidRPr="0094759E">
        <w:rPr>
          <w:b/>
          <w:bCs/>
          <w:i w:val="0"/>
          <w:iCs/>
          <w:lang w:val="en-AU"/>
        </w:rPr>
        <w:t>department-wise</w:t>
      </w:r>
      <w:r w:rsidRPr="0094759E">
        <w:rPr>
          <w:i w:val="0"/>
          <w:iCs/>
          <w:lang w:val="en-AU"/>
        </w:rPr>
        <w:t xml:space="preserve"> summaries to support NAAC accreditation (5-year ratings) and annual planning.</w:t>
      </w:r>
    </w:p>
    <w:p w14:paraId="05CA6FCD" w14:textId="4DE97304" w:rsidR="005633B8" w:rsidRPr="00F8591A" w:rsidRDefault="0094759E" w:rsidP="0060466A">
      <w:pPr>
        <w:pStyle w:val="Hint"/>
        <w:numPr>
          <w:ilvl w:val="0"/>
          <w:numId w:val="25"/>
        </w:numPr>
        <w:spacing w:line="360" w:lineRule="auto"/>
        <w:rPr>
          <w:i w:val="0"/>
          <w:iCs/>
          <w:lang w:val="en-AU"/>
        </w:rPr>
      </w:pPr>
      <w:r w:rsidRPr="0094759E">
        <w:rPr>
          <w:i w:val="0"/>
          <w:iCs/>
          <w:lang w:val="en-AU"/>
        </w:rPr>
        <w:t>Consolidated data checks and visual summaries to improve clarity for the IQAC committee and department heads.</w:t>
      </w:r>
      <w:bookmarkEnd w:id="1"/>
    </w:p>
    <w:p w14:paraId="4E0681D6" w14:textId="602BD134" w:rsidR="00117C2C" w:rsidRDefault="00000000" w:rsidP="004B3544">
      <w:pPr>
        <w:pStyle w:val="Heading1"/>
        <w:rPr>
          <w:caps/>
          <w:color w:val="1F497D" w:themeColor="text2"/>
          <w:sz w:val="26"/>
        </w:rPr>
      </w:pPr>
      <w:r w:rsidRPr="004B3544">
        <w:rPr>
          <w:caps/>
          <w:color w:val="1F497D" w:themeColor="text2"/>
          <w:sz w:val="26"/>
        </w:rPr>
        <w:t>SELECTED PROJECTS</w:t>
      </w:r>
    </w:p>
    <w:p w14:paraId="5B8C7353" w14:textId="308EEEA0" w:rsidR="00955191" w:rsidRPr="00A82BC4" w:rsidRDefault="00955191" w:rsidP="00A82BC4">
      <w:pPr>
        <w:tabs>
          <w:tab w:val="right" w:pos="9639"/>
        </w:tabs>
        <w:rPr>
          <w:b/>
          <w:bCs/>
        </w:rPr>
      </w:pPr>
      <w:hyperlink r:id="rId11" w:history="1">
        <w:r w:rsidRPr="00A82BC4">
          <w:rPr>
            <w:rStyle w:val="Hyperlink"/>
            <w:b/>
            <w:bCs/>
          </w:rPr>
          <w:t>Commercial + Fulfilment Executive Dashboard (v1)</w:t>
        </w:r>
      </w:hyperlink>
      <w:r w:rsidRPr="00955191">
        <w:tab/>
      </w:r>
      <w:r w:rsidRPr="00A82BC4">
        <w:rPr>
          <w:b/>
          <w:bCs/>
        </w:rPr>
        <w:t>Feb 2026</w:t>
      </w:r>
    </w:p>
    <w:p w14:paraId="36312513" w14:textId="2401B42E" w:rsidR="00955191" w:rsidRPr="00955191" w:rsidRDefault="00955191" w:rsidP="00955191">
      <w:r w:rsidRPr="00A82BC4">
        <w:rPr>
          <w:b/>
          <w:bCs/>
        </w:rPr>
        <w:t>Tech</w:t>
      </w:r>
      <w:r w:rsidRPr="00955191">
        <w:t>: Databricks</w:t>
      </w:r>
      <w:r w:rsidR="00B1055D">
        <w:t xml:space="preserve">, </w:t>
      </w:r>
      <w:r w:rsidRPr="00955191">
        <w:t>Snowflake, Power BI, DAX, SQL</w:t>
      </w:r>
    </w:p>
    <w:p w14:paraId="3F5EA8B3" w14:textId="7191B76D" w:rsidR="0060466A" w:rsidRPr="0060466A" w:rsidRDefault="0060466A" w:rsidP="0060466A">
      <w:pPr>
        <w:pStyle w:val="ListParagraph"/>
        <w:numPr>
          <w:ilvl w:val="0"/>
          <w:numId w:val="25"/>
        </w:numPr>
        <w:rPr>
          <w:lang w:val="en-AU"/>
        </w:rPr>
      </w:pPr>
      <w:r w:rsidRPr="0060466A">
        <w:rPr>
          <w:lang w:val="en-AU"/>
        </w:rPr>
        <w:t>Built an end-to-end analytics pipeline using a medallion architecture (Bronze -&gt; Silver -&gt; Gold), producing curated fact/dimension tables for executive reporting.</w:t>
      </w:r>
    </w:p>
    <w:p w14:paraId="2D7AAD4D" w14:textId="0BA915BA" w:rsidR="0060466A" w:rsidRPr="0060466A" w:rsidRDefault="0060466A" w:rsidP="0060466A">
      <w:pPr>
        <w:pStyle w:val="ListParagraph"/>
        <w:numPr>
          <w:ilvl w:val="0"/>
          <w:numId w:val="25"/>
        </w:numPr>
        <w:rPr>
          <w:lang w:val="en-AU"/>
        </w:rPr>
      </w:pPr>
      <w:r w:rsidRPr="0060466A">
        <w:rPr>
          <w:lang w:val="en-AU"/>
        </w:rPr>
        <w:t>Designed a conformed dimensional model (FACT_SALES and FACT_FULFILMENT with shared dimensions) with role-playing date logic (Order Date active; Ship Date via USERELATIONSHIP measures).</w:t>
      </w:r>
    </w:p>
    <w:p w14:paraId="56572762" w14:textId="2C676840" w:rsidR="0060466A" w:rsidRPr="0060466A" w:rsidRDefault="0060466A" w:rsidP="0060466A">
      <w:pPr>
        <w:pStyle w:val="ListParagraph"/>
        <w:numPr>
          <w:ilvl w:val="0"/>
          <w:numId w:val="25"/>
        </w:numPr>
        <w:rPr>
          <w:lang w:val="en-AU"/>
        </w:rPr>
      </w:pPr>
      <w:r w:rsidRPr="0060466A">
        <w:rPr>
          <w:lang w:val="en-AU"/>
        </w:rPr>
        <w:t>Delivered a 9-page Power BI executive dashboard covering commercial performance, discount leakage, fulfilment risk, and retention, supported by a DAX KPI pack.</w:t>
      </w:r>
    </w:p>
    <w:p w14:paraId="688EAE38" w14:textId="0A12E5F7" w:rsidR="0060466A" w:rsidRPr="0060466A" w:rsidRDefault="0060466A" w:rsidP="0060466A">
      <w:pPr>
        <w:pStyle w:val="ListParagraph"/>
        <w:numPr>
          <w:ilvl w:val="0"/>
          <w:numId w:val="25"/>
        </w:numPr>
        <w:rPr>
          <w:lang w:val="en-AU"/>
        </w:rPr>
      </w:pPr>
      <w:r w:rsidRPr="0060466A">
        <w:rPr>
          <w:lang w:val="en-AU"/>
        </w:rPr>
        <w:t>Implemented market-level RLS using a user-to-market mapping table and enforced correct filter propagation through dimension-driven slicers.</w:t>
      </w:r>
    </w:p>
    <w:p w14:paraId="44BE8F75" w14:textId="65CC44DF" w:rsidR="0060466A" w:rsidRPr="0060466A" w:rsidRDefault="0060466A" w:rsidP="0060466A">
      <w:pPr>
        <w:pStyle w:val="ListParagraph"/>
        <w:numPr>
          <w:ilvl w:val="0"/>
          <w:numId w:val="25"/>
        </w:numPr>
        <w:rPr>
          <w:lang w:val="en-AU"/>
        </w:rPr>
      </w:pPr>
      <w:r w:rsidRPr="0060466A">
        <w:rPr>
          <w:lang w:val="en-AU"/>
        </w:rPr>
        <w:t>Added data trust controls (row-count reconciliation and foreign-key coverage checks) and documented KPI definitions/refresh notes.</w:t>
      </w:r>
    </w:p>
    <w:p w14:paraId="5D9251AC" w14:textId="23755053" w:rsidR="0060466A" w:rsidRPr="0060466A" w:rsidRDefault="0060466A" w:rsidP="0060466A">
      <w:pPr>
        <w:pStyle w:val="ListParagraph"/>
        <w:numPr>
          <w:ilvl w:val="0"/>
          <w:numId w:val="25"/>
        </w:numPr>
        <w:rPr>
          <w:lang w:val="en-AU"/>
        </w:rPr>
      </w:pPr>
      <w:r w:rsidRPr="0060466A">
        <w:rPr>
          <w:lang w:val="en-AU"/>
        </w:rPr>
        <w:t>Profiled and improved performance using Power BI Performance Analyzer and applied practical Top-N constraints to reduce heavy visuals.</w:t>
      </w:r>
    </w:p>
    <w:p w14:paraId="4E12F3CE" w14:textId="738622C1" w:rsidR="00B1055D" w:rsidRPr="0060466A" w:rsidRDefault="0060466A" w:rsidP="0060466A">
      <w:pPr>
        <w:pStyle w:val="ListParagraph"/>
        <w:numPr>
          <w:ilvl w:val="0"/>
          <w:numId w:val="25"/>
        </w:numPr>
        <w:rPr>
          <w:lang w:val="en-AU"/>
        </w:rPr>
      </w:pPr>
      <w:r w:rsidRPr="0060466A">
        <w:rPr>
          <w:lang w:val="en-AU"/>
        </w:rPr>
        <w:t>Shipped durable refresh options: Snowflake serving layer during trial plus CSV fallback (Gold exports) to keep the report refreshable.</w:t>
      </w:r>
    </w:p>
    <w:p w14:paraId="3696E4D3" w14:textId="77777777" w:rsidR="00FD6325" w:rsidRDefault="00414B28" w:rsidP="00FD6325">
      <w:pPr>
        <w:tabs>
          <w:tab w:val="right" w:pos="9639"/>
        </w:tabs>
        <w:rPr>
          <w:b/>
          <w:bCs/>
          <w:lang w:val="en-AU"/>
        </w:rPr>
      </w:pPr>
      <w:r w:rsidRPr="00414B28">
        <w:rPr>
          <w:b/>
          <w:bCs/>
          <w:lang w:val="en-AU"/>
        </w:rPr>
        <w:t xml:space="preserve">Polimap — Dynamic </w:t>
      </w:r>
      <w:r w:rsidRPr="00414B28">
        <w:rPr>
          <w:b/>
          <w:bCs/>
        </w:rPr>
        <w:t>Geographic Data Visualisation</w:t>
      </w:r>
      <w:r w:rsidRPr="00414B28">
        <w:rPr>
          <w:b/>
          <w:bCs/>
          <w:lang w:val="en-AU"/>
        </w:rPr>
        <w:t xml:space="preserve"> (NDA) </w:t>
      </w:r>
      <w:r>
        <w:rPr>
          <w:b/>
          <w:bCs/>
          <w:lang w:val="en-AU"/>
        </w:rPr>
        <w:tab/>
      </w:r>
      <w:r w:rsidRPr="00414B28">
        <w:rPr>
          <w:b/>
          <w:bCs/>
          <w:lang w:val="en-AU"/>
        </w:rPr>
        <w:t>Aug 2024</w:t>
      </w:r>
      <w:r w:rsidR="003B1911">
        <w:rPr>
          <w:b/>
          <w:bCs/>
          <w:lang w:val="en-AU"/>
        </w:rPr>
        <w:t xml:space="preserve"> </w:t>
      </w:r>
      <w:r w:rsidR="003B1911" w:rsidRPr="007736A6">
        <w:rPr>
          <w:b/>
          <w:bCs/>
          <w:iCs/>
          <w:lang w:val="en-AU"/>
        </w:rPr>
        <w:t xml:space="preserve">— </w:t>
      </w:r>
      <w:r w:rsidRPr="00414B28">
        <w:rPr>
          <w:b/>
          <w:bCs/>
          <w:lang w:val="en-AU"/>
        </w:rPr>
        <w:t xml:space="preserve"> Nov 2024</w:t>
      </w:r>
    </w:p>
    <w:p w14:paraId="683CDA49" w14:textId="6FA6C9EF" w:rsidR="00FD6325" w:rsidRPr="00FD6325" w:rsidRDefault="00FD6325" w:rsidP="00FD6325">
      <w:pPr>
        <w:tabs>
          <w:tab w:val="right" w:pos="9639"/>
        </w:tabs>
        <w:rPr>
          <w:lang w:val="en-AU"/>
        </w:rPr>
      </w:pPr>
      <w:r w:rsidRPr="00FD6325">
        <w:rPr>
          <w:b/>
          <w:bCs/>
          <w:lang w:val="en-AU"/>
        </w:rPr>
        <w:t>Tech:</w:t>
      </w:r>
      <w:r w:rsidRPr="00FD6325">
        <w:rPr>
          <w:lang w:val="en-AU"/>
        </w:rPr>
        <w:t xml:space="preserve"> </w:t>
      </w:r>
      <w:r w:rsidR="0060466A" w:rsidRPr="0060466A">
        <w:rPr>
          <w:lang w:val="en-AU"/>
        </w:rPr>
        <w:t>Python, SQL, PostgreSQL/PostGIS, FastAPI, React, Leaflet, Highcharts (Power BI prototype)</w:t>
      </w:r>
    </w:p>
    <w:p w14:paraId="0DD34F59" w14:textId="2315FB12" w:rsidR="0060466A" w:rsidRPr="0060466A" w:rsidRDefault="0060466A" w:rsidP="0060466A">
      <w:pPr>
        <w:pStyle w:val="ListParagraph"/>
        <w:numPr>
          <w:ilvl w:val="0"/>
          <w:numId w:val="25"/>
        </w:numPr>
        <w:tabs>
          <w:tab w:val="right" w:pos="9639"/>
        </w:tabs>
        <w:rPr>
          <w:lang w:val="en-AU"/>
        </w:rPr>
      </w:pPr>
      <w:r w:rsidRPr="0060466A">
        <w:rPr>
          <w:lang w:val="en-AU"/>
        </w:rPr>
        <w:t>Built a geo-analytics application to ingest, validate, model, and visualise Australian electoral/census datasets as maps, charts, and tables for decision support.</w:t>
      </w:r>
    </w:p>
    <w:p w14:paraId="7E97C39F" w14:textId="7B2AB06A" w:rsidR="0060466A" w:rsidRPr="0060466A" w:rsidRDefault="0060466A" w:rsidP="0060466A">
      <w:pPr>
        <w:pStyle w:val="ListParagraph"/>
        <w:numPr>
          <w:ilvl w:val="0"/>
          <w:numId w:val="25"/>
        </w:numPr>
        <w:tabs>
          <w:tab w:val="right" w:pos="9639"/>
        </w:tabs>
        <w:rPr>
          <w:lang w:val="en-AU"/>
        </w:rPr>
      </w:pPr>
      <w:r w:rsidRPr="0060466A">
        <w:rPr>
          <w:lang w:val="en-AU"/>
        </w:rPr>
        <w:t>Designed relational schemas and reproducible ETL pipelines (download -&gt; clean -&gt; standardise -&gt; load), producing join-ready analytical tables.</w:t>
      </w:r>
    </w:p>
    <w:p w14:paraId="17A0ACD9" w14:textId="25A4338A" w:rsidR="00FD6325" w:rsidRPr="0060466A" w:rsidRDefault="0060466A" w:rsidP="0060466A">
      <w:pPr>
        <w:pStyle w:val="ListParagraph"/>
        <w:numPr>
          <w:ilvl w:val="0"/>
          <w:numId w:val="25"/>
        </w:numPr>
        <w:tabs>
          <w:tab w:val="right" w:pos="9639"/>
        </w:tabs>
        <w:rPr>
          <w:lang w:val="en-AU"/>
        </w:rPr>
      </w:pPr>
      <w:r w:rsidRPr="0060466A">
        <w:rPr>
          <w:lang w:val="en-AU"/>
        </w:rPr>
        <w:t>Implemented data quality controls (uniqueness, referential integrity, coverage) and delivered stakeholder-ready demos and handover notes under NDA constraints.</w:t>
      </w:r>
    </w:p>
    <w:p w14:paraId="35256893" w14:textId="24CE6946" w:rsidR="00B05FB1" w:rsidRPr="004B3544" w:rsidRDefault="00B05FB1" w:rsidP="004B3544">
      <w:pPr>
        <w:pStyle w:val="Heading1"/>
        <w:rPr>
          <w:caps/>
          <w:color w:val="1F497D" w:themeColor="text2"/>
          <w:sz w:val="26"/>
        </w:rPr>
      </w:pPr>
      <w:r w:rsidRPr="004B3544">
        <w:rPr>
          <w:caps/>
          <w:color w:val="1F497D" w:themeColor="text2"/>
          <w:sz w:val="26"/>
        </w:rPr>
        <w:t>Additional Experience</w:t>
      </w:r>
    </w:p>
    <w:p w14:paraId="6DC95AA3" w14:textId="77777777" w:rsidR="00B05FB1" w:rsidRPr="0094759E" w:rsidRDefault="00B05FB1" w:rsidP="00B05FB1">
      <w:pPr>
        <w:pStyle w:val="Hint"/>
        <w:tabs>
          <w:tab w:val="right" w:pos="9639"/>
        </w:tabs>
        <w:rPr>
          <w:b/>
          <w:bCs/>
          <w:i w:val="0"/>
          <w:iCs/>
          <w:szCs w:val="21"/>
          <w:lang w:val="en-AU"/>
        </w:rPr>
      </w:pPr>
      <w:r w:rsidRPr="0094759E">
        <w:rPr>
          <w:b/>
          <w:bCs/>
          <w:i w:val="0"/>
          <w:iCs/>
          <w:szCs w:val="21"/>
          <w:lang w:val="en-AU"/>
        </w:rPr>
        <w:t>Amazon — Warehouse Associate | Melbourne</w:t>
      </w:r>
      <w:r>
        <w:rPr>
          <w:b/>
          <w:bCs/>
          <w:i w:val="0"/>
          <w:iCs/>
          <w:szCs w:val="21"/>
          <w:lang w:val="en-AU"/>
        </w:rPr>
        <w:t>;</w:t>
      </w:r>
      <w:r w:rsidRPr="0094759E">
        <w:rPr>
          <w:b/>
          <w:bCs/>
          <w:i w:val="0"/>
          <w:iCs/>
          <w:szCs w:val="21"/>
          <w:lang w:val="en-AU"/>
        </w:rPr>
        <w:t xml:space="preserve"> VIC </w:t>
      </w:r>
      <w:r w:rsidRPr="00306A0E">
        <w:rPr>
          <w:b/>
          <w:bCs/>
          <w:i w:val="0"/>
          <w:iCs/>
          <w:szCs w:val="21"/>
          <w:lang w:val="en-AU"/>
        </w:rPr>
        <w:tab/>
        <w:t>Jun 2023</w:t>
      </w:r>
      <w:r w:rsidRPr="0094759E">
        <w:rPr>
          <w:b/>
          <w:bCs/>
          <w:i w:val="0"/>
          <w:iCs/>
          <w:szCs w:val="21"/>
          <w:lang w:val="en-AU"/>
        </w:rPr>
        <w:t xml:space="preserve"> </w:t>
      </w:r>
      <w:r w:rsidRPr="007736A6">
        <w:rPr>
          <w:b/>
          <w:bCs/>
          <w:i w:val="0"/>
          <w:iCs/>
          <w:lang w:val="en-AU"/>
        </w:rPr>
        <w:t>—</w:t>
      </w:r>
      <w:r w:rsidRPr="0094759E">
        <w:rPr>
          <w:b/>
          <w:bCs/>
          <w:i w:val="0"/>
          <w:iCs/>
          <w:szCs w:val="21"/>
          <w:lang w:val="en-AU"/>
        </w:rPr>
        <w:t xml:space="preserve"> </w:t>
      </w:r>
      <w:r w:rsidRPr="00306A0E">
        <w:rPr>
          <w:b/>
          <w:bCs/>
          <w:i w:val="0"/>
          <w:iCs/>
          <w:szCs w:val="21"/>
          <w:lang w:val="en-AU"/>
        </w:rPr>
        <w:t>Present</w:t>
      </w:r>
    </w:p>
    <w:p w14:paraId="60A70424" w14:textId="37151151" w:rsidR="00B05FB1" w:rsidRPr="0060466A" w:rsidRDefault="00B05FB1" w:rsidP="0060466A">
      <w:pPr>
        <w:pStyle w:val="ListParagraph"/>
        <w:numPr>
          <w:ilvl w:val="0"/>
          <w:numId w:val="25"/>
        </w:numPr>
        <w:tabs>
          <w:tab w:val="right" w:pos="9639"/>
        </w:tabs>
        <w:rPr>
          <w:lang w:val="en-AU"/>
        </w:rPr>
      </w:pPr>
      <w:r w:rsidRPr="00802284">
        <w:rPr>
          <w:lang w:val="en-AU"/>
        </w:rPr>
        <w:t>Consistently achieved daily KPIs (throughput; accuracy) with zero safety incidents; demonstrating reliability under tight SLAs.</w:t>
      </w:r>
    </w:p>
    <w:p w14:paraId="7EAD8B0E" w14:textId="77777777" w:rsidR="00802284" w:rsidRPr="0060466A" w:rsidRDefault="00B05FB1" w:rsidP="0060466A">
      <w:pPr>
        <w:pStyle w:val="ListParagraph"/>
        <w:numPr>
          <w:ilvl w:val="0"/>
          <w:numId w:val="25"/>
        </w:numPr>
        <w:tabs>
          <w:tab w:val="right" w:pos="9639"/>
        </w:tabs>
        <w:rPr>
          <w:lang w:val="en-AU"/>
        </w:rPr>
      </w:pPr>
      <w:r w:rsidRPr="00802284">
        <w:rPr>
          <w:lang w:val="en-AU"/>
        </w:rPr>
        <w:lastRenderedPageBreak/>
        <w:t>Built lightweight QA routines and shift reports, reducing cycle time ~20% and clarifying anomalies for leads. Monitored operational KPIs and escalated risks with concise, data-first narratives.</w:t>
      </w:r>
    </w:p>
    <w:p w14:paraId="08F1C1AD" w14:textId="72D951C6" w:rsidR="00B05FB1" w:rsidRPr="0060466A" w:rsidRDefault="00B05FB1" w:rsidP="0060466A">
      <w:pPr>
        <w:pStyle w:val="ListParagraph"/>
        <w:numPr>
          <w:ilvl w:val="0"/>
          <w:numId w:val="25"/>
        </w:numPr>
        <w:tabs>
          <w:tab w:val="right" w:pos="9639"/>
        </w:tabs>
        <w:rPr>
          <w:lang w:val="en-AU"/>
        </w:rPr>
      </w:pPr>
      <w:r w:rsidRPr="00802284">
        <w:rPr>
          <w:lang w:val="en-AU"/>
        </w:rPr>
        <w:t>Used scanners/WMS and standard work to minimise errors; supported process tidy-ups that reduced rework during peak periods.</w:t>
      </w:r>
    </w:p>
    <w:p w14:paraId="122C03D8" w14:textId="529EC0CA" w:rsidR="005633B8" w:rsidRPr="004B3544" w:rsidRDefault="00000000" w:rsidP="004B3544">
      <w:pPr>
        <w:pStyle w:val="Heading1"/>
        <w:rPr>
          <w:caps/>
          <w:color w:val="1F497D" w:themeColor="text2"/>
          <w:sz w:val="26"/>
        </w:rPr>
      </w:pPr>
      <w:r w:rsidRPr="004B3544">
        <w:rPr>
          <w:caps/>
          <w:color w:val="1F497D" w:themeColor="text2"/>
          <w:sz w:val="26"/>
        </w:rPr>
        <w:t>EDUCATION</w:t>
      </w:r>
    </w:p>
    <w:p w14:paraId="0E078229" w14:textId="785AE1DB" w:rsidR="007736A6" w:rsidRPr="007736A6" w:rsidRDefault="007736A6" w:rsidP="003B1911">
      <w:pPr>
        <w:pStyle w:val="Hint"/>
        <w:tabs>
          <w:tab w:val="right" w:pos="9639"/>
        </w:tabs>
        <w:rPr>
          <w:i w:val="0"/>
          <w:iCs/>
          <w:lang w:val="en-AU"/>
        </w:rPr>
      </w:pPr>
      <w:r w:rsidRPr="007736A6">
        <w:rPr>
          <w:b/>
          <w:bCs/>
          <w:i w:val="0"/>
          <w:iCs/>
          <w:lang w:val="en-AU"/>
        </w:rPr>
        <w:t>Performance Education — Professional Year in IT</w:t>
      </w:r>
      <w:r w:rsidRPr="007736A6">
        <w:rPr>
          <w:i w:val="0"/>
          <w:iCs/>
          <w:lang w:val="en-AU"/>
        </w:rPr>
        <w:t xml:space="preserve"> </w:t>
      </w:r>
      <w:r w:rsidRPr="003B1911">
        <w:rPr>
          <w:b/>
          <w:bCs/>
          <w:i w:val="0"/>
          <w:iCs/>
          <w:lang w:val="en-AU"/>
        </w:rPr>
        <w:t>| Melbourne</w:t>
      </w:r>
      <w:r w:rsidR="00C1302D" w:rsidRPr="003B1911">
        <w:rPr>
          <w:b/>
          <w:bCs/>
          <w:i w:val="0"/>
          <w:iCs/>
          <w:lang w:val="en-AU"/>
        </w:rPr>
        <w:t>;</w:t>
      </w:r>
      <w:r w:rsidRPr="003B1911">
        <w:rPr>
          <w:b/>
          <w:bCs/>
          <w:i w:val="0"/>
          <w:iCs/>
          <w:lang w:val="en-AU"/>
        </w:rPr>
        <w:t xml:space="preserve"> VIC | Jun 2025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3B1911">
        <w:rPr>
          <w:b/>
          <w:bCs/>
          <w:i w:val="0"/>
          <w:iCs/>
          <w:lang w:val="en-AU"/>
        </w:rPr>
        <w:t xml:space="preserve"> Present</w:t>
      </w:r>
      <w:r w:rsidRPr="007736A6">
        <w:rPr>
          <w:i w:val="0"/>
          <w:iCs/>
          <w:lang w:val="en-AU"/>
        </w:rPr>
        <w:br/>
        <w:t>• Industry readiness: workplace communication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job search strategy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and Australian professional standards.</w:t>
      </w:r>
    </w:p>
    <w:p w14:paraId="29A4C05B" w14:textId="2E30E5F7" w:rsidR="007736A6" w:rsidRPr="007736A6" w:rsidRDefault="007736A6" w:rsidP="007736A6">
      <w:pPr>
        <w:pStyle w:val="Hint"/>
        <w:rPr>
          <w:i w:val="0"/>
          <w:iCs/>
          <w:lang w:val="en-AU"/>
        </w:rPr>
      </w:pPr>
      <w:r w:rsidRPr="007736A6">
        <w:rPr>
          <w:b/>
          <w:bCs/>
          <w:i w:val="0"/>
          <w:iCs/>
          <w:lang w:val="en-AU"/>
        </w:rPr>
        <w:t xml:space="preserve">Swinburne University of Technology — Master of Data Science </w:t>
      </w:r>
      <w:r w:rsidRPr="003B1911">
        <w:rPr>
          <w:i w:val="0"/>
          <w:iCs/>
          <w:lang w:val="en-AU"/>
        </w:rPr>
        <w:t xml:space="preserve"> </w:t>
      </w:r>
      <w:r w:rsidRPr="003B1911">
        <w:rPr>
          <w:b/>
          <w:bCs/>
          <w:i w:val="0"/>
          <w:iCs/>
          <w:lang w:val="en-AU"/>
        </w:rPr>
        <w:t>| Melbourne</w:t>
      </w:r>
      <w:r w:rsidR="00C1302D" w:rsidRPr="003B1911">
        <w:rPr>
          <w:b/>
          <w:bCs/>
          <w:i w:val="0"/>
          <w:iCs/>
          <w:lang w:val="en-AU"/>
        </w:rPr>
        <w:t>;</w:t>
      </w:r>
      <w:r w:rsidRPr="003B1911">
        <w:rPr>
          <w:b/>
          <w:bCs/>
          <w:i w:val="0"/>
          <w:iCs/>
          <w:lang w:val="en-AU"/>
        </w:rPr>
        <w:t xml:space="preserve"> VIC | Feb 2023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3B1911">
        <w:rPr>
          <w:b/>
          <w:bCs/>
          <w:i w:val="0"/>
          <w:iCs/>
          <w:lang w:val="en-AU"/>
        </w:rPr>
        <w:t xml:space="preserve"> Dec 2024</w:t>
      </w:r>
      <w:r w:rsidRPr="003B1911">
        <w:rPr>
          <w:i w:val="0"/>
          <w:iCs/>
          <w:lang w:val="en-AU"/>
        </w:rPr>
        <w:br/>
      </w:r>
      <w:r w:rsidRPr="007736A6">
        <w:rPr>
          <w:i w:val="0"/>
          <w:iCs/>
          <w:lang w:val="en-AU"/>
        </w:rPr>
        <w:t>• Key subjects: Machine Learning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Statistical Modelling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Data Management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Cloud/APIs.</w:t>
      </w:r>
      <w:r w:rsidRPr="007736A6">
        <w:rPr>
          <w:i w:val="0"/>
          <w:iCs/>
          <w:lang w:val="en-AU"/>
        </w:rPr>
        <w:br/>
        <w:t>• Achievements: High Distinction for geo-analytics capstone (NDA).</w:t>
      </w:r>
    </w:p>
    <w:p w14:paraId="732FD7A3" w14:textId="0328FA25" w:rsidR="003F786B" w:rsidRDefault="007736A6" w:rsidP="004B3544">
      <w:pPr>
        <w:pStyle w:val="Hint"/>
        <w:rPr>
          <w:i w:val="0"/>
          <w:iCs/>
          <w:lang w:val="en-AU"/>
        </w:rPr>
      </w:pPr>
      <w:r w:rsidRPr="007736A6">
        <w:rPr>
          <w:b/>
          <w:bCs/>
          <w:i w:val="0"/>
          <w:iCs/>
          <w:lang w:val="en-AU"/>
        </w:rPr>
        <w:t>The Maharaja Sayajirao University of Baroda — B.Sc. in Statistics</w:t>
      </w:r>
      <w:r w:rsidRPr="007736A6">
        <w:rPr>
          <w:i w:val="0"/>
          <w:iCs/>
          <w:lang w:val="en-AU"/>
        </w:rPr>
        <w:t xml:space="preserve"> </w:t>
      </w:r>
      <w:r w:rsidRPr="003B1911">
        <w:rPr>
          <w:b/>
          <w:bCs/>
          <w:i w:val="0"/>
          <w:iCs/>
          <w:lang w:val="en-AU"/>
        </w:rPr>
        <w:t>| Vadodara</w:t>
      </w:r>
      <w:r w:rsidR="00C1302D" w:rsidRPr="003B1911">
        <w:rPr>
          <w:b/>
          <w:bCs/>
          <w:i w:val="0"/>
          <w:iCs/>
          <w:lang w:val="en-AU"/>
        </w:rPr>
        <w:t>;</w:t>
      </w:r>
      <w:r w:rsidRPr="003B1911">
        <w:rPr>
          <w:b/>
          <w:bCs/>
          <w:i w:val="0"/>
          <w:iCs/>
          <w:lang w:val="en-AU"/>
        </w:rPr>
        <w:t xml:space="preserve"> India | 2018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3B1911">
        <w:rPr>
          <w:b/>
          <w:bCs/>
          <w:i w:val="0"/>
          <w:iCs/>
          <w:lang w:val="en-AU"/>
        </w:rPr>
        <w:t xml:space="preserve"> 2021</w:t>
      </w:r>
      <w:r w:rsidRPr="007736A6">
        <w:rPr>
          <w:i w:val="0"/>
          <w:iCs/>
          <w:lang w:val="en-AU"/>
        </w:rPr>
        <w:br/>
        <w:t>• Core areas: Probability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Inference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Regression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Time Series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Survey Methods.</w:t>
      </w:r>
      <w:bookmarkEnd w:id="0"/>
    </w:p>
    <w:p w14:paraId="3190BDB5" w14:textId="77777777" w:rsidR="004B3544" w:rsidRPr="004B3544" w:rsidRDefault="005F7BD0" w:rsidP="004B3544">
      <w:pPr>
        <w:pStyle w:val="Heading1"/>
        <w:rPr>
          <w:caps/>
          <w:color w:val="1F497D" w:themeColor="text2"/>
          <w:sz w:val="26"/>
        </w:rPr>
      </w:pPr>
      <w:r w:rsidRPr="004B3544">
        <w:rPr>
          <w:caps/>
          <w:color w:val="1F497D" w:themeColor="text2"/>
          <w:sz w:val="26"/>
        </w:rPr>
        <w:t>References</w:t>
      </w:r>
    </w:p>
    <w:p w14:paraId="08B91B62" w14:textId="170EE5C0" w:rsidR="00341E40" w:rsidRPr="00341E40" w:rsidRDefault="00341E40" w:rsidP="004B3544">
      <w:pPr>
        <w:rPr>
          <w:lang w:val="en-AU"/>
        </w:rPr>
      </w:pPr>
      <w:r w:rsidRPr="00341E40">
        <w:rPr>
          <w:lang w:val="en-AU"/>
        </w:rPr>
        <w:t>Referees available on request.</w:t>
      </w:r>
    </w:p>
    <w:sectPr w:rsidR="00341E40" w:rsidRPr="00341E40" w:rsidSect="0027604B">
      <w:foot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D2721" w14:textId="77777777" w:rsidR="00505823" w:rsidRDefault="00505823" w:rsidP="009701E9">
      <w:pPr>
        <w:spacing w:after="0" w:line="240" w:lineRule="auto"/>
      </w:pPr>
      <w:r>
        <w:separator/>
      </w:r>
    </w:p>
  </w:endnote>
  <w:endnote w:type="continuationSeparator" w:id="0">
    <w:p w14:paraId="1A1A51EB" w14:textId="77777777" w:rsidR="00505823" w:rsidRDefault="00505823" w:rsidP="009701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25888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4B554E" w14:textId="139EB2F6" w:rsidR="00680E48" w:rsidRDefault="00680E4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8A6990" w14:textId="61DC0226" w:rsidR="009956B6" w:rsidRDefault="009956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7351A" w14:textId="77777777" w:rsidR="00505823" w:rsidRDefault="00505823" w:rsidP="009701E9">
      <w:pPr>
        <w:spacing w:after="0" w:line="240" w:lineRule="auto"/>
      </w:pPr>
      <w:r>
        <w:separator/>
      </w:r>
    </w:p>
  </w:footnote>
  <w:footnote w:type="continuationSeparator" w:id="0">
    <w:p w14:paraId="55479165" w14:textId="77777777" w:rsidR="00505823" w:rsidRDefault="00505823" w:rsidP="009701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0F1F32"/>
    <w:multiLevelType w:val="multilevel"/>
    <w:tmpl w:val="FAC0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2686B"/>
    <w:multiLevelType w:val="hybridMultilevel"/>
    <w:tmpl w:val="586A6384"/>
    <w:lvl w:ilvl="0" w:tplc="0C325A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6F28A0"/>
    <w:multiLevelType w:val="hybridMultilevel"/>
    <w:tmpl w:val="93800D8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F4E61"/>
    <w:multiLevelType w:val="hybridMultilevel"/>
    <w:tmpl w:val="494EBE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43132B"/>
    <w:multiLevelType w:val="multilevel"/>
    <w:tmpl w:val="1408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87043A"/>
    <w:multiLevelType w:val="hybridMultilevel"/>
    <w:tmpl w:val="97E2307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A81D8E"/>
    <w:multiLevelType w:val="hybridMultilevel"/>
    <w:tmpl w:val="01A226C4"/>
    <w:lvl w:ilvl="0" w:tplc="0C325A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970A68"/>
    <w:multiLevelType w:val="hybridMultilevel"/>
    <w:tmpl w:val="BA2CC9E4"/>
    <w:lvl w:ilvl="0" w:tplc="0C325A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067084"/>
    <w:multiLevelType w:val="multilevel"/>
    <w:tmpl w:val="6AEA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4B57E4"/>
    <w:multiLevelType w:val="multilevel"/>
    <w:tmpl w:val="0896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776865"/>
    <w:multiLevelType w:val="hybridMultilevel"/>
    <w:tmpl w:val="1DEA0780"/>
    <w:lvl w:ilvl="0" w:tplc="246C92EE"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DA4176"/>
    <w:multiLevelType w:val="hybridMultilevel"/>
    <w:tmpl w:val="6AA22102"/>
    <w:lvl w:ilvl="0" w:tplc="C4B61B5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7E2F44"/>
    <w:multiLevelType w:val="hybridMultilevel"/>
    <w:tmpl w:val="20EA1B9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0223BC"/>
    <w:multiLevelType w:val="hybridMultilevel"/>
    <w:tmpl w:val="2B5CCEF2"/>
    <w:lvl w:ilvl="0" w:tplc="246C92EE"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50783B"/>
    <w:multiLevelType w:val="multilevel"/>
    <w:tmpl w:val="898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45C9F"/>
    <w:multiLevelType w:val="hybridMultilevel"/>
    <w:tmpl w:val="39AE49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FA2466"/>
    <w:multiLevelType w:val="hybridMultilevel"/>
    <w:tmpl w:val="0A3A977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252859"/>
    <w:multiLevelType w:val="hybridMultilevel"/>
    <w:tmpl w:val="3DBCBB66"/>
    <w:lvl w:ilvl="0" w:tplc="0C325A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3155516">
    <w:abstractNumId w:val="8"/>
  </w:num>
  <w:num w:numId="2" w16cid:durableId="1502038315">
    <w:abstractNumId w:val="6"/>
  </w:num>
  <w:num w:numId="3" w16cid:durableId="791438289">
    <w:abstractNumId w:val="5"/>
  </w:num>
  <w:num w:numId="4" w16cid:durableId="723912303">
    <w:abstractNumId w:val="4"/>
  </w:num>
  <w:num w:numId="5" w16cid:durableId="345524871">
    <w:abstractNumId w:val="7"/>
  </w:num>
  <w:num w:numId="6" w16cid:durableId="162665338">
    <w:abstractNumId w:val="3"/>
  </w:num>
  <w:num w:numId="7" w16cid:durableId="386728537">
    <w:abstractNumId w:val="2"/>
  </w:num>
  <w:num w:numId="8" w16cid:durableId="1329207996">
    <w:abstractNumId w:val="1"/>
  </w:num>
  <w:num w:numId="9" w16cid:durableId="1246256810">
    <w:abstractNumId w:val="0"/>
  </w:num>
  <w:num w:numId="10" w16cid:durableId="154958432">
    <w:abstractNumId w:val="24"/>
  </w:num>
  <w:num w:numId="11" w16cid:durableId="1624118154">
    <w:abstractNumId w:val="12"/>
  </w:num>
  <w:num w:numId="12" w16cid:durableId="1661807978">
    <w:abstractNumId w:val="9"/>
  </w:num>
  <w:num w:numId="13" w16cid:durableId="242375493">
    <w:abstractNumId w:val="17"/>
  </w:num>
  <w:num w:numId="14" w16cid:durableId="1767657142">
    <w:abstractNumId w:val="18"/>
  </w:num>
  <w:num w:numId="15" w16cid:durableId="1374307583">
    <w:abstractNumId w:val="11"/>
  </w:num>
  <w:num w:numId="16" w16cid:durableId="1746487314">
    <w:abstractNumId w:val="19"/>
  </w:num>
  <w:num w:numId="17" w16cid:durableId="1581330140">
    <w:abstractNumId w:val="22"/>
  </w:num>
  <w:num w:numId="18" w16cid:durableId="1607426433">
    <w:abstractNumId w:val="20"/>
  </w:num>
  <w:num w:numId="19" w16cid:durableId="1652557092">
    <w:abstractNumId w:val="21"/>
  </w:num>
  <w:num w:numId="20" w16cid:durableId="1251162382">
    <w:abstractNumId w:val="25"/>
  </w:num>
  <w:num w:numId="21" w16cid:durableId="913196492">
    <w:abstractNumId w:val="13"/>
  </w:num>
  <w:num w:numId="22" w16cid:durableId="2009210080">
    <w:abstractNumId w:val="23"/>
  </w:num>
  <w:num w:numId="23" w16cid:durableId="663899336">
    <w:abstractNumId w:val="14"/>
  </w:num>
  <w:num w:numId="24" w16cid:durableId="1314262319">
    <w:abstractNumId w:val="10"/>
  </w:num>
  <w:num w:numId="25" w16cid:durableId="1864249787">
    <w:abstractNumId w:val="26"/>
  </w:num>
  <w:num w:numId="26" w16cid:durableId="1693335341">
    <w:abstractNumId w:val="16"/>
  </w:num>
  <w:num w:numId="27" w16cid:durableId="10247473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A89"/>
    <w:rsid w:val="00034616"/>
    <w:rsid w:val="000540A0"/>
    <w:rsid w:val="0006063C"/>
    <w:rsid w:val="00067929"/>
    <w:rsid w:val="00097B70"/>
    <w:rsid w:val="000B3AA1"/>
    <w:rsid w:val="000B57DF"/>
    <w:rsid w:val="000C74AF"/>
    <w:rsid w:val="000D130B"/>
    <w:rsid w:val="000D7DC8"/>
    <w:rsid w:val="000E3205"/>
    <w:rsid w:val="000F365D"/>
    <w:rsid w:val="001176A2"/>
    <w:rsid w:val="00117C2C"/>
    <w:rsid w:val="001217EB"/>
    <w:rsid w:val="00121D5D"/>
    <w:rsid w:val="00132149"/>
    <w:rsid w:val="0015074B"/>
    <w:rsid w:val="00160140"/>
    <w:rsid w:val="001F1616"/>
    <w:rsid w:val="002128EC"/>
    <w:rsid w:val="00226E03"/>
    <w:rsid w:val="0027451E"/>
    <w:rsid w:val="0027604B"/>
    <w:rsid w:val="0029639D"/>
    <w:rsid w:val="002C1D7A"/>
    <w:rsid w:val="002E4870"/>
    <w:rsid w:val="00306A0E"/>
    <w:rsid w:val="00306B73"/>
    <w:rsid w:val="00312BCD"/>
    <w:rsid w:val="00314E46"/>
    <w:rsid w:val="00326F90"/>
    <w:rsid w:val="00332052"/>
    <w:rsid w:val="00341E40"/>
    <w:rsid w:val="00366C25"/>
    <w:rsid w:val="00392085"/>
    <w:rsid w:val="003A67E6"/>
    <w:rsid w:val="003A772B"/>
    <w:rsid w:val="003B1911"/>
    <w:rsid w:val="003C7533"/>
    <w:rsid w:val="003D2035"/>
    <w:rsid w:val="003F2019"/>
    <w:rsid w:val="003F786B"/>
    <w:rsid w:val="00414B28"/>
    <w:rsid w:val="00441D4F"/>
    <w:rsid w:val="00454446"/>
    <w:rsid w:val="004674AC"/>
    <w:rsid w:val="004A7664"/>
    <w:rsid w:val="004B0C7D"/>
    <w:rsid w:val="004B3544"/>
    <w:rsid w:val="005017FD"/>
    <w:rsid w:val="00505823"/>
    <w:rsid w:val="0052176C"/>
    <w:rsid w:val="005438BE"/>
    <w:rsid w:val="005633B8"/>
    <w:rsid w:val="00563998"/>
    <w:rsid w:val="00591267"/>
    <w:rsid w:val="005C5B29"/>
    <w:rsid w:val="005F7BD0"/>
    <w:rsid w:val="00600D5E"/>
    <w:rsid w:val="0060466A"/>
    <w:rsid w:val="00674505"/>
    <w:rsid w:val="00680E48"/>
    <w:rsid w:val="006F61E1"/>
    <w:rsid w:val="0070158C"/>
    <w:rsid w:val="00713B68"/>
    <w:rsid w:val="00721483"/>
    <w:rsid w:val="007736A6"/>
    <w:rsid w:val="00802284"/>
    <w:rsid w:val="0084013F"/>
    <w:rsid w:val="0089723D"/>
    <w:rsid w:val="008A7A4D"/>
    <w:rsid w:val="0094759E"/>
    <w:rsid w:val="00955191"/>
    <w:rsid w:val="009605DE"/>
    <w:rsid w:val="009655AB"/>
    <w:rsid w:val="009701E9"/>
    <w:rsid w:val="009730EE"/>
    <w:rsid w:val="009956B6"/>
    <w:rsid w:val="009F5B36"/>
    <w:rsid w:val="00A00E43"/>
    <w:rsid w:val="00A3458A"/>
    <w:rsid w:val="00A53471"/>
    <w:rsid w:val="00A5599A"/>
    <w:rsid w:val="00A75023"/>
    <w:rsid w:val="00A763B5"/>
    <w:rsid w:val="00A82BC4"/>
    <w:rsid w:val="00AA1D8D"/>
    <w:rsid w:val="00AC296F"/>
    <w:rsid w:val="00AD15D6"/>
    <w:rsid w:val="00AD677B"/>
    <w:rsid w:val="00AE11A1"/>
    <w:rsid w:val="00B05FB1"/>
    <w:rsid w:val="00B1055D"/>
    <w:rsid w:val="00B17FC8"/>
    <w:rsid w:val="00B2622E"/>
    <w:rsid w:val="00B47730"/>
    <w:rsid w:val="00C1302D"/>
    <w:rsid w:val="00C15E20"/>
    <w:rsid w:val="00C36334"/>
    <w:rsid w:val="00C73C10"/>
    <w:rsid w:val="00CB0664"/>
    <w:rsid w:val="00CB287C"/>
    <w:rsid w:val="00CE43D3"/>
    <w:rsid w:val="00CE5541"/>
    <w:rsid w:val="00D45469"/>
    <w:rsid w:val="00D87750"/>
    <w:rsid w:val="00DE0C2B"/>
    <w:rsid w:val="00DF7E00"/>
    <w:rsid w:val="00E175C2"/>
    <w:rsid w:val="00E21439"/>
    <w:rsid w:val="00E4221E"/>
    <w:rsid w:val="00E51003"/>
    <w:rsid w:val="00E528D5"/>
    <w:rsid w:val="00E62CC7"/>
    <w:rsid w:val="00E77912"/>
    <w:rsid w:val="00EF1BB1"/>
    <w:rsid w:val="00F11193"/>
    <w:rsid w:val="00F233F3"/>
    <w:rsid w:val="00F8591A"/>
    <w:rsid w:val="00FC693F"/>
    <w:rsid w:val="00FD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939095"/>
  <w14:defaultImageDpi w14:val="300"/>
  <w15:docId w15:val="{AF1FBF03-CA05-47E2-BB01-A31088909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er">
    <w:name w:val="SectionHeader"/>
    <w:pPr>
      <w:spacing w:before="60" w:after="60"/>
    </w:pPr>
    <w:rPr>
      <w:rFonts w:ascii="Calibri" w:hAnsi="Calibri"/>
      <w:b/>
      <w:caps/>
      <w:sz w:val="26"/>
    </w:rPr>
  </w:style>
  <w:style w:type="paragraph" w:customStyle="1" w:styleId="NameHeader">
    <w:name w:val="NameHeader"/>
    <w:pPr>
      <w:spacing w:before="60" w:after="60"/>
    </w:pPr>
    <w:rPr>
      <w:rFonts w:ascii="Calibri" w:hAnsi="Calibri"/>
      <w:b/>
      <w:sz w:val="36"/>
    </w:rPr>
  </w:style>
  <w:style w:type="paragraph" w:customStyle="1" w:styleId="Hint">
    <w:name w:val="Hint"/>
    <w:pPr>
      <w:spacing w:before="60" w:after="60"/>
    </w:pPr>
    <w:rPr>
      <w:rFonts w:ascii="Calibri" w:hAnsi="Calibri"/>
      <w:i/>
      <w:sz w:val="21"/>
    </w:rPr>
  </w:style>
  <w:style w:type="character" w:styleId="Hyperlink">
    <w:name w:val="Hyperlink"/>
    <w:basedOn w:val="DefaultParagraphFont"/>
    <w:uiPriority w:val="99"/>
    <w:unhideWhenUsed/>
    <w:rsid w:val="009701E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1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56B6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17C2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emgandhigithub13@e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hemgandhi13/databricks-snowflake-medallion-pipelin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emgandhi13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hem-gandhi-92757b195?lipi=urn%3Ali%3Apage%3Ad_flagship3_profile_view_base_contact_details%3BByLEZTUQS6Co4j1LqtHPdg%3D%3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7514</TotalTime>
  <Pages>3</Pages>
  <Words>990</Words>
  <Characters>5645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Hem Gandhi</cp:lastModifiedBy>
  <cp:revision>52</cp:revision>
  <cp:lastPrinted>2025-11-02T02:42:00Z</cp:lastPrinted>
  <dcterms:created xsi:type="dcterms:W3CDTF">2013-12-23T23:15:00Z</dcterms:created>
  <dcterms:modified xsi:type="dcterms:W3CDTF">2026-02-04T00:35:00Z</dcterms:modified>
  <cp:category/>
</cp:coreProperties>
</file>