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07</w:t>
      </w:r>
    </w:p>
    <w:p>
      <w:pPr>
        <w:jc w:val="center"/>
      </w:pPr>
      <w:r>
        <w:rPr>
          <w:b/>
          <w:sz w:val="32"/>
        </w:rPr>
        <w:t>Boundary Value Analysis and Equivalence Partitioning</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7: Boundary Value Analysis and Equivalence Partitioning</w:t>
      </w:r>
    </w:p>
    <w:p>
      <w:pPr>
        <w:pStyle w:val="Heading1"/>
      </w:pPr>
      <w:r>
        <w:t>1. Aim</w:t>
      </w:r>
    </w:p>
    <w:p>
      <w:r>
        <w:t>Apply Boundary Value Analysis (BVA) and Equivalence Partitioning to derive efficient test data.</w:t>
      </w:r>
    </w:p>
    <w:p>
      <w:pPr>
        <w:pStyle w:val="Heading1"/>
      </w:pPr>
      <w:r>
        <w:t>2. Learning Objectives</w:t>
      </w:r>
    </w:p>
    <w:p>
      <w:r>
        <w:t>After completing this practical, the student should be able to:</w:t>
      </w:r>
    </w:p>
    <w:p>
      <w:pPr>
        <w:pStyle w:val="ListBullet"/>
      </w:pPr>
      <w:r>
        <w:t>Understand the key concepts related to boundary value analysis and equivalence partitioning.</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Apply Boundary Value Analysis (BVA) and Equivalence Partitioning to derive efficient test data.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7.1</w:t>
            </w:r>
          </w:p>
        </w:tc>
        <w:tc>
          <w:tcPr>
            <w:tcW w:type="dxa" w:w="2016"/>
            <w:vAlign w:val="top"/>
          </w:tcPr>
          <w:p>
            <w:r>
              <w:t>Verify the minimum valid boundary value.</w:t>
            </w:r>
          </w:p>
        </w:tc>
        <w:tc>
          <w:tcPr>
            <w:tcW w:type="dxa" w:w="2016"/>
            <w:vAlign w:val="top"/>
          </w:tcPr>
          <w:p>
            <w:r>
              <w:t>Minimum valid value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7.2</w:t>
            </w:r>
          </w:p>
        </w:tc>
        <w:tc>
          <w:tcPr>
            <w:tcW w:type="dxa" w:w="2016"/>
            <w:vAlign w:val="top"/>
          </w:tcPr>
          <w:p>
            <w:r>
              <w:t>Verify the value immediately below the minimum boundary.</w:t>
            </w:r>
          </w:p>
        </w:tc>
        <w:tc>
          <w:tcPr>
            <w:tcW w:type="dxa" w:w="2016"/>
            <w:vAlign w:val="top"/>
          </w:tcPr>
          <w:p>
            <w:r>
              <w:t>Minimum minus one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7.3</w:t>
            </w:r>
          </w:p>
        </w:tc>
        <w:tc>
          <w:tcPr>
            <w:tcW w:type="dxa" w:w="2016"/>
            <w:vAlign w:val="top"/>
          </w:tcPr>
          <w:p>
            <w:r>
              <w:t>Verify the value immediately above the minimum boundary.</w:t>
            </w:r>
          </w:p>
        </w:tc>
        <w:tc>
          <w:tcPr>
            <w:tcW w:type="dxa" w:w="2016"/>
            <w:vAlign w:val="top"/>
          </w:tcPr>
          <w:p>
            <w:r>
              <w:t>Minimum plus one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7.4</w:t>
            </w:r>
          </w:p>
        </w:tc>
        <w:tc>
          <w:tcPr>
            <w:tcW w:type="dxa" w:w="2016"/>
            <w:vAlign w:val="top"/>
          </w:tcPr>
          <w:p>
            <w:r>
              <w:t>Verify the maximum valid boundary value.</w:t>
            </w:r>
          </w:p>
        </w:tc>
        <w:tc>
          <w:tcPr>
            <w:tcW w:type="dxa" w:w="2016"/>
            <w:vAlign w:val="top"/>
          </w:tcPr>
          <w:p>
            <w:r>
              <w:t>Maximum valid value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7.5</w:t>
            </w:r>
          </w:p>
        </w:tc>
        <w:tc>
          <w:tcPr>
            <w:tcW w:type="dxa" w:w="2016"/>
            <w:vAlign w:val="top"/>
          </w:tcPr>
          <w:p>
            <w:r>
              <w:t>Verify one representative value from an invalid equivalence class.</w:t>
            </w:r>
          </w:p>
        </w:tc>
        <w:tc>
          <w:tcPr>
            <w:tcW w:type="dxa" w:w="2016"/>
            <w:vAlign w:val="top"/>
          </w:tcPr>
          <w:p>
            <w:r>
              <w:t>Invalid class representative</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7 on Boundary Value Analysis and Equivalence Partitioning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Boundary Value Analysis and Equivalence Partitioning?</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