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0"/>
          <w:szCs w:val="40"/>
          <w:lang w:eastAsia="zh-CN"/>
        </w:rPr>
      </w:pPr>
      <w:r>
        <w:rPr>
          <w:rFonts w:hint="eastAsia"/>
          <w:sz w:val="40"/>
          <w:szCs w:val="40"/>
          <w:lang w:eastAsia="zh-CN"/>
        </w:rPr>
        <w:t>元素保存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使用uiautomatorviewer获取定位元素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保存在qmtvAppAuto\res\elements目录下，创建一个Excel文件，最好是以页面来保存定位元素，如首页：命名为HomePage.xlsx,然后将首页下需要用到的定位元素放在HomePage.xlsx文件内。</w:t>
      </w:r>
    </w:p>
    <w:p>
      <w:pPr>
        <w:numPr>
          <w:numId w:val="0"/>
        </w:numPr>
      </w:pPr>
      <w:r>
        <w:drawing>
          <wp:inline distT="0" distB="0" distL="114300" distR="114300">
            <wp:extent cx="2333625" cy="2580640"/>
            <wp:effectExtent l="0" t="0" r="952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580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能用ID定位尽量使用ID定位，在HomePage文件中保存定位元素，别名前面加上[Android]或[Ios],定位方式根据元素来选择。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注意中间不能有空行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745490"/>
            <wp:effectExtent l="0" t="0" r="6350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45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运行步骤</w:t>
      </w:r>
    </w:p>
    <w:p>
      <w:pPr>
        <w:numPr>
          <w:ilvl w:val="0"/>
          <w:numId w:val="2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在qmtvAppAuto\res\testcases\android目录下创建测试用例。最好以功能模块命名，如：HorGiftCase.xlsx(横屏礼物)名字别太长。</w:t>
      </w:r>
    </w:p>
    <w:p>
      <w:pPr>
        <w:numPr>
          <w:numId w:val="0"/>
        </w:numPr>
      </w:pPr>
      <w:r>
        <w:drawing>
          <wp:inline distT="0" distB="0" distL="114300" distR="114300">
            <wp:extent cx="1847850" cy="18573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case文件内，第一个表为Actions，主要放置当前类需要用到的驱动关键字。如这里面的关键字无法满足你用例步骤的需求，可以自行添加，添加完成后需要在程序superaction类下添加对应的关键字，和AppiumUtil类下添加对应的方法。</w:t>
      </w:r>
    </w:p>
    <w:p>
      <w:pPr>
        <w:numPr>
          <w:numId w:val="0"/>
        </w:numPr>
      </w:pPr>
      <w:r>
        <w:drawing>
          <wp:inline distT="0" distB="0" distL="114300" distR="114300">
            <wp:extent cx="5267960" cy="2626360"/>
            <wp:effectExtent l="0" t="0" r="889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26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用例表的命名：按照功能Case文件，在里面每一个sheet代表一个用例。命名按照001_homecase，002_homecase。以此类推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236855"/>
            <wp:effectExtent l="0" t="0" r="7620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6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4.添加操作步骤，选择你要操作的动作，如点击某个元素。元素定位：格式为HomePage.[Android]搜索按钮，HomePage为元素保存的文件名，加上 . 来分割，[Android]搜索按钮，代表元素别名</w:t>
      </w:r>
    </w:p>
    <w:p>
      <w:pPr>
        <w:numPr>
          <w:numId w:val="0"/>
        </w:numPr>
      </w:pPr>
      <w:r>
        <w:drawing>
          <wp:inline distT="0" distB="0" distL="114300" distR="114300">
            <wp:extent cx="5264785" cy="1211580"/>
            <wp:effectExtent l="0" t="0" r="1206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11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sz w:val="40"/>
          <w:szCs w:val="40"/>
          <w:lang w:eastAsia="zh-CN"/>
        </w:rPr>
      </w:pPr>
      <w:r>
        <w:rPr>
          <w:rFonts w:hint="eastAsia"/>
          <w:sz w:val="40"/>
          <w:szCs w:val="40"/>
          <w:lang w:eastAsia="zh-CN"/>
        </w:rPr>
        <w:t>创建测试类</w:t>
      </w:r>
    </w:p>
    <w:p>
      <w:pPr>
        <w:numPr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元素和操作步骤写完后，就可以创建测试类了，在eclipse中运行，CreateTestClass类，会自动创建好测试类，创建完后，点右键选择刷新一下项目</w:t>
      </w: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运行程序</w:t>
      </w:r>
    </w:p>
    <w:p>
      <w:pPr>
        <w:numPr>
          <w:ilvl w:val="0"/>
          <w:numId w:val="3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先启动appium服务器，在cmd中输入 appium -a127.0.0.1 -p4723 --no-reset  启动服务器</w:t>
      </w:r>
    </w:p>
    <w:p>
      <w:pPr>
        <w:numPr>
          <w:ilvl w:val="0"/>
          <w:numId w:val="3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连接手机到电脑，需要开发者模式，确认手机deviceID设置是否正确</w:t>
      </w: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2.在eclipse中的testng.xml文件中添加刚刚创建好的测试类，然后运行此文件，就开始运行了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0231C"/>
    <w:multiLevelType w:val="singleLevel"/>
    <w:tmpl w:val="5980231C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8026D7"/>
    <w:multiLevelType w:val="singleLevel"/>
    <w:tmpl w:val="598026D7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803057"/>
    <w:multiLevelType w:val="singleLevel"/>
    <w:tmpl w:val="5980305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466AD"/>
    <w:rsid w:val="00AA0C35"/>
    <w:rsid w:val="025A36BF"/>
    <w:rsid w:val="05B83D20"/>
    <w:rsid w:val="07CA44FE"/>
    <w:rsid w:val="088F5ACB"/>
    <w:rsid w:val="09086AAC"/>
    <w:rsid w:val="0CED4AED"/>
    <w:rsid w:val="0DA130BF"/>
    <w:rsid w:val="10A53B97"/>
    <w:rsid w:val="134957AB"/>
    <w:rsid w:val="17230899"/>
    <w:rsid w:val="1AFE574E"/>
    <w:rsid w:val="1C8B7D70"/>
    <w:rsid w:val="1D331864"/>
    <w:rsid w:val="20961B07"/>
    <w:rsid w:val="211C4DF7"/>
    <w:rsid w:val="22FD5ABF"/>
    <w:rsid w:val="247F1AFF"/>
    <w:rsid w:val="25B41709"/>
    <w:rsid w:val="26CE4A6C"/>
    <w:rsid w:val="27811511"/>
    <w:rsid w:val="28672083"/>
    <w:rsid w:val="297B61B2"/>
    <w:rsid w:val="2A3B502B"/>
    <w:rsid w:val="2B0B484B"/>
    <w:rsid w:val="2BE3466A"/>
    <w:rsid w:val="2F16286F"/>
    <w:rsid w:val="3DEB0EAA"/>
    <w:rsid w:val="3F2D1237"/>
    <w:rsid w:val="40154C89"/>
    <w:rsid w:val="418C2D43"/>
    <w:rsid w:val="42853AAA"/>
    <w:rsid w:val="44B377AA"/>
    <w:rsid w:val="45DE08BC"/>
    <w:rsid w:val="463D1076"/>
    <w:rsid w:val="4A5B746E"/>
    <w:rsid w:val="4B3726CF"/>
    <w:rsid w:val="513F4EF9"/>
    <w:rsid w:val="53300548"/>
    <w:rsid w:val="56734FC0"/>
    <w:rsid w:val="57897E5F"/>
    <w:rsid w:val="5AAF0F08"/>
    <w:rsid w:val="5E66792A"/>
    <w:rsid w:val="63377F13"/>
    <w:rsid w:val="63566EAA"/>
    <w:rsid w:val="66025E42"/>
    <w:rsid w:val="66BE39C1"/>
    <w:rsid w:val="695C58DD"/>
    <w:rsid w:val="6B9F3D14"/>
    <w:rsid w:val="6E5C7B68"/>
    <w:rsid w:val="709344FE"/>
    <w:rsid w:val="74823596"/>
    <w:rsid w:val="755A772F"/>
    <w:rsid w:val="757213AD"/>
    <w:rsid w:val="78A873BE"/>
    <w:rsid w:val="7FFE3E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qmtv</dc:creator>
  <cp:lastModifiedBy>qmtv</cp:lastModifiedBy>
  <dcterms:modified xsi:type="dcterms:W3CDTF">2017-08-01T07:38:54Z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