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VideoAutoCut 项目离职交接文档</w:t>
      </w:r>
    </w:p>
    <w:p>
      <w:pPr>
        <w:pStyle w:val="Subtitle"/>
      </w:pPr>
      <w:r>
        <w:t>开发 运维 发布与业务验收</w:t>
      </w:r>
    </w:p>
    <w:p>
      <w:r>
        <w:rPr>
          <w:b w:val="0"/>
        </w:rPr>
        <w:t>本文件用于何明鲜向曹建宇交接 VideoAutoCut 的维护工作。基线为 2026 年 9 月 16 日已发布的桌面端 0.5.13，引擎沿用 0.5.12；素材服务端沿用当日已部署版本。接手人应先验证访问权限和开发环境，再完成真实账号跨设备与完整脚本验收。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70"/>
      </w:tblGrid>
      <w:tr>
        <w:trPr>
          <w:cantSplit/>
          <w:tblHeader/>
        </w:trPr>
        <w:tc>
          <w:tcPr>
            <w:tcW w:type="dxa" w:w="243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交接字段</w:t>
            </w:r>
          </w:p>
        </w:tc>
        <w:tc>
          <w:tcPr>
            <w:tcW w:type="dxa" w:w="737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交接人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何明鲜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接手人</w:t>
            </w:r>
          </w:p>
        </w:tc>
        <w:tc>
          <w:tcPr>
            <w:tcW w:type="dxa" w:w="737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曹建宇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所属部门与项目负责人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计划离职日与交接验收日</w:t>
            </w:r>
          </w:p>
        </w:tc>
        <w:tc>
          <w:tcPr>
            <w:tcW w:type="dxa" w:w="737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文档基准日期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2026 年 9 月 16 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代码基线</w:t>
            </w:r>
          </w:p>
        </w:tc>
        <w:tc>
          <w:tcPr>
            <w:tcW w:type="dxa" w:w="737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Gitee master · 24d5588 · 标签 v0.5.13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发布状态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客户端 0.5.13；引擎 0.5.12；配套服务端已部署</w:t>
            </w:r>
          </w:p>
        </w:tc>
      </w:tr>
    </w:tbl>
    <w:p>
      <w:pPr>
        <w:pStyle w:val="Heading2"/>
      </w:pPr>
      <w:r>
        <w:t>接手当天先完成</w:t>
      </w:r>
    </w:p>
    <w:p>
      <w:r>
        <w:rPr>
          <w:b w:val="0"/>
        </w:rPr>
        <w:t>1. 取得代码仓库、服务器、腾讯云和模型服务的公司授权账号，核对负责人及权限，使用受控渠道移交凭据。</w:t>
      </w:r>
    </w:p>
    <w:p>
      <w:r>
        <w:rPr>
          <w:b w:val="0"/>
        </w:rPr>
        <w:t>2. 在独立电脑覆盖安装 0.5.13，确认引擎 0.5.12；拉取 v0.5.13 并完成开发启动与一条真实中文脚本测试。</w:t>
      </w:r>
    </w:p>
    <w:p>
      <w:r>
        <w:rPr>
          <w:b w:val="0"/>
        </w:rPr>
        <w:t>3. 交接本机未进入 Git 的运行环境、发布辅助脚本和验证证据；将关键资料存入团队位置，避免依赖交接人的电脑。</w:t>
      </w:r>
    </w:p>
    <w:p>
      <w:pPr>
        <w:pStyle w:val="Heading2"/>
      </w:pPr>
      <w:r>
        <w:t>本次交接的验收边界</w:t>
      </w:r>
    </w:p>
    <w:p>
      <w:r>
        <w:rPr>
          <w:b w:val="0"/>
        </w:rPr>
        <w:t>已发布不等于全部业务场景验收结束。安装包、自动回归、服务端数据库行为已验证；新的“本机分析后云备份”流程仍需用真实账号、两台设备完成上传、同步、复用与成片的整条链路验收。历史云素材缺向量也不会被自动全部修复。</w:t>
      </w:r>
    </w:p>
    <w:p>
      <w:r>
        <w:rPr>
          <w:b w:val="0"/>
        </w:rPr>
        <w:t>章节顺序：业务规则 → 架构 → 数据 → 开发与权限 → 发布与部署 → 完成与遗留 → 验收与排障 → 签收 → 参数、日志和资料索引。</w:t>
      </w:r>
    </w:p>
    <w:p>
      <w:pPr>
        <w:pStyle w:val="Heading1"/>
        <w:pageBreakBefore/>
      </w:pPr>
      <w:r>
        <w:t>一 业务功能和不可随意改变的规则</w:t>
      </w:r>
    </w:p>
    <w:p>
      <w:r>
        <w:rPr>
          <w:b w:val="0"/>
        </w:rPr>
        <w:t>产品面向 Windows 自动剪辑场景。用户导入中文或英文脚本，系统整理分镜，准备素材与口播，检索合适片段并合成视频。桌面端支持队列、分镜编辑、历史恢复和素材库管理。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483"/>
      </w:tblGrid>
      <w:tr>
        <w:trPr>
          <w:cantSplit/>
          <w:tblHeader/>
        </w:trPr>
        <w:tc>
          <w:tcPr>
            <w:tcW w:type="dxa" w:w="2324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素材模式</w:t>
            </w:r>
          </w:p>
        </w:tc>
        <w:tc>
          <w:tcPr>
            <w:tcW w:type="dxa" w:w="7483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当前规则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仅素材库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只使用当前账号的本地与云端素材。无合格候选时明确失败，不自动改用 Pexels。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素材库 → Pexels</w:t>
            </w:r>
          </w:p>
        </w:tc>
        <w:tc>
          <w:tcPr>
            <w:tcW w:type="dxa" w:w="748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自动选材时优先匹配素材库，未命中可从 Pexels 下载候选；手工绑定范围当前会关闭下载，范围内剪辑不达标不会自动回退。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仅 Pexels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直接走 Pexels，不允许手工绑定素材范围，不能继承旧绑定干扰任务。</w:t>
            </w:r>
          </w:p>
        </w:tc>
      </w:tr>
    </w:tbl>
    <w:p>
      <w:pPr>
        <w:pStyle w:val="Heading2"/>
      </w:pPr>
      <w:r>
        <w:t>脚本与素材范围</w:t>
      </w:r>
    </w:p>
    <w:p>
      <w:pPr>
        <w:spacing w:after="80"/>
        <w:ind w:left="142" w:hanging="142"/>
      </w:pPr>
      <w:r>
        <w:rPr>
          <w:b w:val="0"/>
        </w:rPr>
        <w:t>•  支持多脚本统一绑定素材范围，也可逐脚本调整。选择文件夹默认包含全部子文件夹；生成前应等待本任务素材登记完成，再校验实际范围。</w:t>
      </w:r>
    </w:p>
    <w:p>
      <w:pPr>
        <w:spacing w:after="80"/>
        <w:ind w:left="142" w:hanging="142"/>
      </w:pPr>
      <w:r>
        <w:rPr>
          <w:b w:val="0"/>
        </w:rPr>
        <w:t>•  界面缓存只用于加快展示，确认绑定仍要校验当前候选。跨页勾选应保留，父子文件夹重叠选择不应重复计入同一候选。</w:t>
      </w:r>
    </w:p>
    <w:p>
      <w:pPr>
        <w:spacing w:after="80"/>
        <w:ind w:left="142" w:hanging="142"/>
      </w:pPr>
      <w:r>
        <w:rPr>
          <w:b w:val="0"/>
        </w:rPr>
        <w:t>•  “素材库”包括本地与当前账号云端；换电脑不能只依赖旧电脑本地向量。涉及库数量时应对账素材身份集合，不能只比较页面数字。</w:t>
      </w:r>
    </w:p>
    <w:p>
      <w:pPr>
        <w:pStyle w:val="Heading2"/>
      </w:pPr>
      <w:r>
        <w:t>匹配最低分与速度</w:t>
      </w:r>
    </w:p>
    <w:p>
      <w:r>
        <w:rPr>
          <w:b w:val="0"/>
        </w:rPr>
        <w:t>素材匹配最低分用于接受合格片段，不保证 Pexels 下载前就知道最终向量分。素材库复用、下载前文字审核、最终片段相似度是不同环节。比较 0.1、0.55、0.6 时，必须固定脚本、范围和素材快照，并区分首次索引与缓存复用。不得为跑通任务而暗中降低用户阈值。</w:t>
      </w:r>
    </w:p>
    <w:p>
      <w:pPr>
        <w:pStyle w:val="Heading2"/>
      </w:pPr>
      <w:r>
        <w:t>生成 恢复与画面</w:t>
      </w:r>
    </w:p>
    <w:p>
      <w:pPr>
        <w:spacing w:after="80"/>
        <w:ind w:left="142" w:hanging="142"/>
      </w:pPr>
      <w:r>
        <w:rPr>
          <w:b w:val="0"/>
        </w:rPr>
        <w:t>•  “从失败步骤继续”保留已完成且有效的结果；“重新生成全部”明确重做。工作台只控制当前任务，不能把暂停全部混进当前任务控制。</w:t>
      </w:r>
    </w:p>
    <w:p>
      <w:pPr>
        <w:spacing w:after="80"/>
        <w:ind w:left="142" w:hanging="142"/>
      </w:pPr>
      <w:r>
        <w:rPr>
          <w:b w:val="0"/>
        </w:rPr>
        <w:t>•  输出比例支持 4:3、3:4、9:16、16:9，按目标尺寸等比例居中，剩余区域纯黑填充。黑色 RGB 是 0/0/0；255 若表示 alpha 则是不透明，不是黑色 RGB 值。</w:t>
      </w:r>
    </w:p>
    <w:p>
      <w:pPr>
        <w:spacing w:after="80"/>
        <w:ind w:left="142" w:hanging="142"/>
      </w:pPr>
      <w:r>
        <w:rPr>
          <w:b w:val="0"/>
        </w:rPr>
        <w:t>•  进度条贴实际画面底部；画面下方有空间时字幕在画面下方约 5 像素居中，无下黑边时置于进度条上方，不新增固定黑色字幕区。混合比例与长字幕需实片复核。</w:t>
      </w:r>
    </w:p>
    <w:p>
      <w:pPr>
        <w:spacing w:after="80"/>
        <w:ind w:left="142" w:hanging="142"/>
      </w:pPr>
      <w:r>
        <w:rPr>
          <w:b w:val="0"/>
        </w:rPr>
        <w:t>•  有口播时字幕使用实际 voice_text，并复用准备好的配音及时间轴；无口播时保留脚本展示字幕。</w:t>
      </w:r>
    </w:p>
    <w:p>
      <w:pPr>
        <w:pStyle w:val="Heading1"/>
        <w:pageBreakBefore/>
      </w:pPr>
      <w:r>
        <w:t>二 系统架构和代码定位</w:t>
      </w:r>
    </w:p>
    <w:p>
      <w:r>
        <w:rPr>
          <w:b w:val="0"/>
        </w:rPr>
        <w:t>代码仓库按职责拆分。根 README 目前主要介绍四个模块，接手时还必须包含独立的云素材业务服务。所有模块位于同一个仓库，但构建、部署和运行生命周期不同。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633"/>
      </w:tblGrid>
      <w:tr>
        <w:trPr>
          <w:cantSplit/>
          <w:tblHeader/>
        </w:trPr>
        <w:tc>
          <w:tcPr>
            <w:tcW w:type="dxa" w:w="317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目录</w:t>
            </w:r>
          </w:p>
        </w:tc>
        <w:tc>
          <w:tcPr>
            <w:tcW w:type="dxa" w:w="6633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职责与技术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VideoAutoCutDesktop</w:t>
            </w:r>
          </w:p>
        </w:tc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Electron 主进程封装文件、账号、网络、进程和 SQLite；React 渲染界面通过 preload API 调用主进程。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VideoAutoCutApp</w:t>
            </w:r>
          </w:p>
        </w:tc>
        <w:tc>
          <w:tcPr>
            <w:tcW w:type="dxa" w:w="663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Rust 编排任务和子进程，管理分镜、检查点、恢复、素材选择与合成调用。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</w:t>
            </w:r>
          </w:p>
        </w:tc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Python 工具实现脚本规范化、搜索词、语义检索、配音、字幕和 FFmpeg 视频处理；含 SentrySearch 集成。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VideoAutoCutMaterialService</w:t>
            </w:r>
          </w:p>
        </w:tc>
        <w:tc>
          <w:tcPr>
            <w:tcW w:type="dxa" w:w="663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FastAPI 素材业务服务，处理鉴权、用户与设备隔离、上传编排、PostgreSQL 和 pgvector 检索。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VideoAutoCutWeb</w:t>
            </w:r>
          </w:p>
        </w:tc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独立产品官网静态资源；不等同于桌面端页面，0.5.12 和 0.5.13 没有更新官网。</w:t>
            </w:r>
          </w:p>
        </w:tc>
      </w:tr>
    </w:tbl>
    <w:p>
      <w:pPr>
        <w:pStyle w:val="Heading2"/>
      </w:pPr>
      <w:r>
        <w:t>主要调用链</w:t>
      </w:r>
    </w:p>
    <w:p>
      <w:r>
        <w:rPr>
          <w:b w:val="0"/>
        </w:rPr>
        <w:t>导入脚本 → Rust 以 plan-only 调用 Python 规范化及模型解析 → 生成 shots.json → Electron 应用手工素材范围或自动选材，等待登记并准备素材清单 → 再次调用 Rust 执行生成 → 素材库复用或 Pexels 候选下载 → 音频和字幕准备 → 各分镜独立检索剪辑 → FFmpeg 合成 → 任务历史与输出文件。</w:t>
      </w:r>
    </w:p>
    <w:p>
      <w:r>
        <w:rPr>
          <w:b w:val="0"/>
        </w:rPr>
        <w:t>任务通过命令行参数、JSON 文件及 VACUT_EVENT / VACUT_CLIPS 等输出协议交换信息。stdout 日志文本不是可靠路径的唯一来源；恢复和剪辑路径应优先使用结构化数据。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70"/>
      </w:tblGrid>
      <w:tr>
        <w:trPr>
          <w:cantSplit/>
          <w:tblHeader/>
        </w:trPr>
        <w:tc>
          <w:tcPr>
            <w:tcW w:type="dxa" w:w="243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问题入口</w:t>
            </w:r>
          </w:p>
        </w:tc>
        <w:tc>
          <w:tcPr>
            <w:tcW w:type="dxa" w:w="737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优先阅读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素材绑定与目录慢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Desktop/src/pages/start/ShotMaterialPickerDialog.tsx；electron/material-directory.ts、material-local-store.ts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备份 同步 账号切换</w:t>
            </w:r>
          </w:p>
        </w:tc>
        <w:tc>
          <w:tcPr>
            <w:tcW w:type="dxa" w:w="737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electron/materials-service.ts、material-cloud-service.ts、material-account-store.ts、main.ts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失败续跑与成片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App/src/incremental.rs、final_video.rs；Desktop/electron/task-service.ts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脚本与字幕口播</w:t>
            </w:r>
          </w:p>
        </w:tc>
        <w:tc>
          <w:tcPr>
            <w:tcW w:type="dxa" w:w="737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tools/normalize_script.py、shot_plan_schema.py、prepare_voice.py、render_segment.py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云素材状态与检索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MaterialService/app/service.py、repository.py；migrations 目录</w:t>
            </w:r>
          </w:p>
        </w:tc>
      </w:tr>
    </w:tbl>
    <w:p>
      <w:r>
        <w:rPr>
          <w:b w:val="0"/>
        </w:rPr>
        <w:t>上表 Desktop、App、MaterialService 分别指对应的 VideoAutoCut 前缀目录；tools 位于 VideoAutoCut。第三方 SentrySearch 与官方参考资料目录应单独管理上游差异，避免混入大范围无关重构。</w:t>
      </w:r>
    </w:p>
    <w:p>
      <w:pPr>
        <w:pStyle w:val="Heading1"/>
        <w:pageBreakBefore/>
      </w:pPr>
      <w:r>
        <w:t>三 数据存储和云备份机制</w:t>
      </w:r>
    </w:p>
    <w:p>
      <w:pPr>
        <w:pStyle w:val="Heading2"/>
      </w:pPr>
      <w:r>
        <w:t>核心身份与状态</w:t>
      </w:r>
    </w:p>
    <w:p>
      <w:r>
        <w:rPr>
          <w:b w:val="0"/>
        </w:rPr>
        <w:t>本地 SQLite 保存素材映射、文件夹、任务草稿、同步队列和传输会话；PostgreSQL 保存云端权威业务记录与分析，pgvector 承担主检索和备用索引。material_id 表示素材记录，asset_id 与版本表示内容身份，同一内容可以存在多个记录或目录引用。计数问题要区分记录、独立内容、当前账号和可用文件集合。</w:t>
      </w:r>
    </w:p>
    <w:p>
      <w:r>
        <w:rPr>
          <w:b w:val="0"/>
        </w:rPr>
        <w:t>本地可用、分析就绪、云文件就绪、向量同步完成是不同状态。不能把“云端有视频”直接解释为“分析完整”，也不能仅凭 ready 标签或 H264 副本认定分析结果有效。</w:t>
      </w:r>
    </w:p>
    <w:p>
      <w:pPr>
        <w:pStyle w:val="Heading2"/>
      </w:pPr>
      <w:r>
        <w:t>当前版本的备份顺序</w:t>
      </w:r>
    </w:p>
    <w:p>
      <w:r>
        <w:rPr>
          <w:b w:val="0"/>
        </w:rPr>
        <w:t>1. 导入并登记本地文件。仅当用户手动备份或开启自动备份时，持久保存当前账号的备份意图；自动备份默认关闭。</w:t>
      </w:r>
    </w:p>
    <w:p>
      <w:r>
        <w:rPr>
          <w:b w:val="0"/>
        </w:rPr>
        <w:t>2. 在本机运行分析或复用有效缓存，检查可导出的完整向量、分段和分析参数。这里仍调用 Qwen 服务，需要网络及有效登录。</w:t>
      </w:r>
    </w:p>
    <w:p>
      <w:r>
        <w:rPr>
          <w:b w:val="0"/>
        </w:rPr>
        <w:t>3. 向服务端提交并确认向量保存，再执行视频单对象或分片上传。</w:t>
      </w:r>
    </w:p>
    <w:p>
      <w:r>
        <w:rPr>
          <w:b w:val="0"/>
        </w:rPr>
        <w:t>4. 服务端复核视频 SHA-256 与大小；视频与分析均就绪后，界面表示云备份完成，素材可参与云端匹配。</w:t>
      </w:r>
    </w:p>
    <w:p>
      <w:pPr>
        <w:pStyle w:val="Heading2"/>
      </w:pPr>
      <w:r>
        <w:t>中断与账号隔离</w:t>
      </w:r>
    </w:p>
    <w:p>
      <w:pPr>
        <w:spacing w:after="80"/>
        <w:ind w:left="142" w:hanging="142"/>
      </w:pPr>
      <w:r>
        <w:rPr>
          <w:b w:val="0"/>
        </w:rPr>
        <w:t>•  待办、分片进度和完成结果持久化。应用退出后不继续本机分析；下次启动并登录原账号后恢复未完成工作。未持久化成功的当前片段可能重试。</w:t>
      </w:r>
    </w:p>
    <w:p>
      <w:pPr>
        <w:spacing w:after="80"/>
        <w:ind w:left="142" w:hanging="142"/>
      </w:pPr>
      <w:r>
        <w:rPr>
          <w:b w:val="0"/>
        </w:rPr>
        <w:t>•  退出登录或切换账号会停止旧会话分析进程，并等待清理。队列、目录缓存和数据库按账号隔离，不能直接复制 A 的数据库作为 B 的初始库。</w:t>
      </w:r>
    </w:p>
    <w:p>
      <w:pPr>
        <w:spacing w:after="80"/>
        <w:ind w:left="142" w:hanging="142"/>
      </w:pPr>
      <w:r>
        <w:rPr>
          <w:b w:val="0"/>
        </w:rPr>
        <w:t>•  人工暂停或取消不能被后台恢复扫描自动唤醒。单文件失败应保留原因，其余有效素材继续处理。</w:t>
      </w:r>
    </w:p>
    <w:p>
      <w:pPr>
        <w:spacing w:after="80"/>
        <w:ind w:left="142" w:hanging="142"/>
      </w:pPr>
      <w:r>
        <w:rPr>
          <w:b w:val="0"/>
        </w:rPr>
        <w:t>•  历史视频已在云端但没有向量：有本机源文件时补分析和向量，不重复传视频；无源文件时保留真实缺失状态，安排恢复源文件。</w:t>
      </w:r>
    </w:p>
    <w:p>
      <w:pPr>
        <w:pStyle w:val="Heading2"/>
      </w:pPr>
      <w:r>
        <w:t>本机目录与交接范围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6973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用途与处理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本机资料根目录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D:\work\project\data\video\VideoAutoCut；由安装与配置决定，其他设备不能硬编码这个路径。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workspace\runtime</w:t>
            </w:r>
          </w:p>
        </w:tc>
        <w:tc>
          <w:tcPr>
            <w:tcW w:type="dxa" w:w="697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按版本安装的完整引擎；Git 不包含这些依赖。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workspace\video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素材、任务 runs、素材清单、SQLite 与账号隔离 material-accounts 等数据。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用户配置目录 config</w:t>
            </w:r>
          </w:p>
        </w:tc>
        <w:tc>
          <w:tcPr>
            <w:tcW w:type="dxa" w:w="697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app.env 等配置；应按受控渠道移交，不能放入普通文档或 Git。</w:t>
            </w:r>
          </w:p>
        </w:tc>
      </w:tr>
    </w:tbl>
    <w:p>
      <w:r>
        <w:rPr>
          <w:b w:val="0"/>
        </w:rPr>
        <w:t>备份数据库前先退出应用并确认无写入，采用 SQLite 一致性备份方式；不要在写入过程中只复制主文件而遗漏 WAL。公司业务素材与个人测试文件应按负责人确认的保留范围归档。</w:t>
      </w:r>
    </w:p>
    <w:p>
      <w:pPr>
        <w:pStyle w:val="Heading1"/>
        <w:pageBreakBefore/>
      </w:pPr>
      <w:r>
        <w:t>四 新电脑开发环境搭建</w:t>
      </w:r>
    </w:p>
    <w:p>
      <w:r>
        <w:rPr>
          <w:b w:val="0"/>
        </w:rPr>
        <w:t>推荐在 Windows x64 上恢复开发环境。先取得公司账号授权，再取代码与已发布运行包。仓库不包含完整 Python、FFmpeg、Node 媒体工具和模型密钥，仅克隆代码不足以运行完整生成流程。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4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依赖</w:t>
            </w:r>
          </w:p>
        </w:tc>
        <w:tc>
          <w:tcPr>
            <w:tcW w:type="dxa" w:w="754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接手要求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Git 和 Node.js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已验证 Node 24.14.1；安装 Git，按 package-lock.json 用 npm ci 恢复。这是已验证组合，不是最低版本要求。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Rust 工具链</w:t>
            </w:r>
          </w:p>
        </w:tc>
        <w:tc>
          <w:tcPr>
            <w:tcW w:type="dxa" w:w="754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已验证 Rust/Cargo 1.97.1；需 Windows C++ 编译工具，按 Cargo.lock 锁定依赖。Rust edition 为 2024。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正式运行环境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使用 0.5.12 运行 ZIP。包含 Python 3.11.9、FFmpeg、SentrySearch、Node 与素材生成依赖。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素材服务开发</w:t>
            </w:r>
          </w:p>
        </w:tc>
        <w:tc>
          <w:tcPr>
            <w:tcW w:type="dxa" w:w="754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兼容 Python 环境及项目虚拟环境、Docker、PostgreSQL/pgvector；与生产库隔离。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模型与素材接口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通过受控配置提供 Qwen、Pexels、登录和素材服务访问；不在源码写死个人密钥。</w:t>
            </w:r>
          </w:p>
        </w:tc>
      </w:tr>
    </w:tbl>
    <w:p>
      <w:pPr>
        <w:pStyle w:val="Heading2"/>
      </w:pPr>
      <w:r>
        <w:t>代码和桌面端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git clone https://gitee.com/chengdus-thoughts-on-things_1/video-auto-cut.git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cd video-auto-cut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git checkout v0.5.13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cd VideoAutoCutDesktop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ci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npm run dev</w:t>
      </w:r>
    </w:p>
    <w:p>
      <w:r>
        <w:rPr>
          <w:b w:val="0"/>
        </w:rPr>
        <w:t>npm run dev 的 predev 会准备当前 Rust 引擎，必要时从正式运行环境复用依赖。出现“引擎不支持参数”时先检查实际启动路径与引擎能力，不要只改前端判断。版本标签用于复现；开始新开发前建立自己的分支。</w:t>
      </w:r>
    </w:p>
    <w:p>
      <w:pPr>
        <w:pStyle w:val="Heading2"/>
      </w:pPr>
      <w:r>
        <w:t>引擎与服务端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在 VideoAutoCutApp 目录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cargo run -- --help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cargo test --locked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在 VideoAutoCutMaterialService 目录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python -m venv .venv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.\.venv\Scripts\python.exe -m pip install -e ".[dev]"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.\.venv\Scripts\python.exe -m pytest</w:t>
      </w:r>
    </w:p>
    <w:p>
      <w:r>
        <w:rPr>
          <w:b w:val="0"/>
        </w:rPr>
        <w:t>复制服务端 .env.example 后，通过管理员配置数据库、鉴权、内部上传与模型服务。开发测试不得直接连接生产业务库。生产迁移角色和应用角色必须分离，不能让 API 使用超级用户或 BYPASSRLS。</w:t>
      </w:r>
    </w:p>
    <w:p>
      <w:pPr>
        <w:pStyle w:val="Heading2"/>
      </w:pPr>
      <w:r>
        <w:t>第一次环境验收</w:t>
      </w:r>
    </w:p>
    <w:p>
      <w:r>
        <w:rPr>
          <w:b w:val="0"/>
        </w:rPr>
        <w:t>先确认桌面登录和工作台、引擎 --help、Python import click、SentrySearch --help、FFmpeg 编解码，再跑一份短中文脚本。保留版本、命令和完整日志，避免环境缺依赖被误判为产品缺陷。</w:t>
      </w:r>
    </w:p>
    <w:p>
      <w:pPr>
        <w:pStyle w:val="Heading1"/>
        <w:pageBreakBefore/>
      </w:pPr>
      <w:r>
        <w:t>五 账号权限和敏感配置交接</w:t>
      </w:r>
    </w:p>
    <w:p>
      <w:r>
        <w:rPr>
          <w:b w:val="0"/>
        </w:rPr>
        <w:t>凭据应由公司管理员通过密码库或其他受控渠道移交。本文件只记录资产、位置和责任，不记录密码、SecretKey、Token、SSH 私钥或用户登录态。离职前由接手人实测权限，再移除不再需要的个人授权。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6066"/>
        <w:gridCol w:w="1757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资产</w:t>
            </w:r>
          </w:p>
        </w:tc>
        <w:tc>
          <w:tcPr>
            <w:tcW w:type="dxa" w:w="6066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接手动作</w:t>
            </w:r>
          </w:p>
        </w:tc>
        <w:tc>
          <w:tcPr>
            <w:tcW w:type="dxa" w:w="1757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负责人或结果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Gitee 仓库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确认读写、分支、标签和协作权限，能拉取与推送。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生产 SSH</w:t>
            </w:r>
          </w:p>
        </w:tc>
        <w:tc>
          <w:tcPr>
            <w:tcW w:type="dxa" w:w="6066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evs@110.185.164.162；接手人使用自己的授权公钥，验证 sudo/Docker 所需权限。</w:t>
            </w:r>
          </w:p>
        </w:tc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腾讯云 COS 与 CAM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区分公共发布桶和私有素材桶；核对上传、分片、下载及密钥管理权限。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模型服务与 Pexels</w:t>
            </w:r>
          </w:p>
        </w:tc>
        <w:tc>
          <w:tcPr>
            <w:tcW w:type="dxa" w:w="6066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移交公司账户、额度、账单、API Key 管理与故障联系人。</w:t>
            </w:r>
          </w:p>
        </w:tc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鉴权与用户系统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确认素材服务使用的登录验证接口、负责人、续费和故障处理方式。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6066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区分迁移账号与受限应用账号，确认备份负责人和恢复权限。</w:t>
            </w:r>
          </w:p>
        </w:tc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域名与 Cloudflare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确认域名、证书、隧道、DNS 和续费归属；不要依赖个人账户。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飞书问题表</w:t>
            </w:r>
          </w:p>
        </w:tc>
        <w:tc>
          <w:tcPr>
            <w:tcW w:type="dxa" w:w="6066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移交文档所有权或维护权限，明确问题受理与状态更新负责人。</w:t>
            </w:r>
          </w:p>
        </w:tc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签名和备份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核实安装器签名证书及到期安排；数据库备份周期、可接受数据损失和恢复时限由负责人确认。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</w:tr>
    </w:tbl>
    <w:p>
      <w:pPr>
        <w:pStyle w:val="Heading2"/>
      </w:pPr>
      <w:r>
        <w:t>需要受控移交的位置</w:t>
      </w:r>
    </w:p>
    <w:p>
      <w:pPr>
        <w:spacing w:after="80"/>
        <w:ind w:left="142" w:hanging="142"/>
      </w:pPr>
      <w:r>
        <w:rPr>
          <w:b w:val="0"/>
        </w:rPr>
        <w:t>•  VideoAutoCutDesktop/release-upload.local.json：COS 发布配置和凭据，不进入 Git。</w:t>
      </w:r>
    </w:p>
    <w:p>
      <w:pPr>
        <w:spacing w:after="80"/>
        <w:ind w:left="142" w:hanging="142"/>
      </w:pPr>
      <w:r>
        <w:rPr>
          <w:b w:val="0"/>
        </w:rPr>
        <w:t>•  VideoAutoCut/.env 与用户 config/app.env：开发、模型、服务地址等配置，按最小范围移交。</w:t>
      </w:r>
    </w:p>
    <w:p>
      <w:pPr>
        <w:spacing w:after="80"/>
        <w:ind w:left="142" w:hanging="142"/>
      </w:pPr>
      <w:r>
        <w:rPr>
          <w:b w:val="0"/>
        </w:rPr>
        <w:t>•  服务端 /mnt/hmx/material_service/.env 与 /mnt/hmx/material_upload/.env：由服务器管理员管理。</w:t>
      </w:r>
    </w:p>
    <w:p>
      <w:pPr>
        <w:spacing w:after="80"/>
        <w:ind w:left="142" w:hanging="142"/>
      </w:pPr>
      <w:r>
        <w:rPr>
          <w:b w:val="0"/>
        </w:rPr>
        <w:t>•  /mnt/hmx/cloudflared/tunnel-token：隧道凭据文件位置，不复制到普通交接附件。</w:t>
      </w:r>
    </w:p>
    <w:p>
      <w:pPr>
        <w:spacing w:after="80"/>
        <w:ind w:left="142" w:hanging="142"/>
      </w:pPr>
      <w:r>
        <w:rPr>
          <w:b w:val="0"/>
        </w:rPr>
        <w:t>•  remote-config-defaults.json 中的既有配置密钥：发布兼容依赖，不能在打包时无意更换。由管理员保存恢复材料并验证旧客户端解密。</w:t>
      </w:r>
    </w:p>
    <w:p>
      <w:pPr>
        <w:pStyle w:val="Heading2"/>
      </w:pPr>
      <w:r>
        <w:t>退出前确认</w:t>
      </w:r>
    </w:p>
    <w:p>
      <w:r>
        <w:rPr>
          <w:b w:val="0"/>
        </w:rPr>
        <w:t>完成团队备份、接手人登录验证、账单与续费归属确认后，再撤销交接人的个人 SSH、公有云和仓库权限。共享凭据按公司流程轮换，并复测登录、模型、素材上传和发布；轮换动作由明确负责人执行，不能只修改一个端的配置。</w:t>
      </w:r>
    </w:p>
    <w:p>
      <w:pPr>
        <w:pStyle w:val="Heading1"/>
        <w:pageBreakBefore/>
      </w:pPr>
      <w:r>
        <w:t>六 客户端和引擎发布手册</w:t>
      </w:r>
    </w:p>
    <w:p>
      <w:r>
        <w:rPr>
          <w:b w:val="0"/>
        </w:rPr>
        <w:t>两部分可以独立更新：桌面安装器和更新清单位于 COS updates；引擎 ZIP 和版本清单位于 runtime。当前桌面端为 0.5.13，引擎为 0.5.12。服务端接口变化时，先部署并验证兼容服务端，再发布依赖它的客户端。</w:t>
      </w:r>
    </w:p>
    <w:p>
      <w:pPr>
        <w:pStyle w:val="Heading2"/>
      </w:pPr>
      <w:r>
        <w:t>构建前必须确认</w:t>
      </w:r>
    </w:p>
    <w:p>
      <w:r>
        <w:rPr>
          <w:b w:val="0"/>
        </w:rPr>
        <w:t>1. 确认分支、工作区和目标版本，完成相关回归；保存上一版安装器、引擎包、清单、远程配置及校验值。</w:t>
      </w:r>
    </w:p>
    <w:p>
      <w:r>
        <w:rPr>
          <w:b w:val="0"/>
        </w:rPr>
        <w:t>2. 明确本次只更新桌面、只更新引擎还是两者。提供经过验证的运行环境基底；不要带入用户数据库、缓存、素材和凭据。</w:t>
      </w:r>
    </w:p>
    <w:p>
      <w:r>
        <w:rPr>
          <w:b w:val="0"/>
        </w:rPr>
        <w:t>3. 保护线上远程配置：保留既有 secret 和管理参数。pack-remote-config 无显式密钥且无既有 defaults 时会随机新建，不能直接覆盖线上配置。</w:t>
      </w:r>
    </w:p>
    <w:p>
      <w:pPr>
        <w:pStyle w:val="Heading2"/>
      </w:pPr>
      <w:r>
        <w:t>明确的分开发布命令</w:t>
      </w:r>
    </w:p>
    <w:p>
      <w:r>
        <w:rPr>
          <w:b w:val="0"/>
        </w:rPr>
        <w:t>以下命令在 VideoAutoCutDesktop 目录执行。打包前由发布负责人通过受控环境配置已有远程配置密钥及地址；不要在命令行历史中明文填写。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run build:scripts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node dist-scripts/release-version.js set-desktop 0.5.14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示例下一版本；实际按批准版本填写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run release:pack:desktop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安装器验收通过后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run release:upload:desktop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仅引擎版本可独立设置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$env:VIDEOAUTO_RUNTIME_VERSION="0.5.13"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run release:pack:runtime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运行包验收通过后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npm run release:upload:runtime</w:t>
      </w:r>
    </w:p>
    <w:p>
      <w:r>
        <w:rPr>
          <w:b/>
        </w:rPr>
        <w:t>同时更新两部分时使用 release:pack，验收后 release:upload。当前 package.json 的 dist:publish → release:desktop 实际没有传 --desktop，默认会同时打包和上传引擎；release.bat 对应菜单也受影响。接手前不要按旧 README 的“只桌面”描述盲用这些别名。</w:t>
      </w:r>
    </w:p>
    <w:p>
      <w:pPr>
        <w:pStyle w:val="Heading2"/>
      </w:pPr>
      <w:r>
        <w:t>发布验收与顺序</w:t>
      </w:r>
    </w:p>
    <w:p>
      <w:pPr>
        <w:spacing w:after="80"/>
        <w:ind w:left="142" w:hanging="142"/>
      </w:pPr>
      <w:r>
        <w:rPr>
          <w:b w:val="0"/>
        </w:rPr>
        <w:t>•  从实际安装器提取 ASAR，对比构建文件与摘要；使用真实 preload 做隐藏启动，覆盖登录、退出和换账号，避免黑屏回归。</w:t>
      </w:r>
    </w:p>
    <w:p>
      <w:pPr>
        <w:spacing w:after="80"/>
        <w:ind w:left="142" w:hanging="142"/>
      </w:pPr>
      <w:r>
        <w:rPr>
          <w:b w:val="0"/>
        </w:rPr>
        <w:t>•  引擎 ZIP 检查完整解压、源码和引擎一致、Python 依赖、字体、FFmpeg 与检索入口；含引擎改动时重新编译 Rust。</w:t>
      </w:r>
    </w:p>
    <w:p>
      <w:pPr>
        <w:spacing w:after="80"/>
        <w:ind w:left="142" w:hanging="142"/>
      </w:pPr>
      <w:r>
        <w:rPr>
          <w:b w:val="0"/>
        </w:rPr>
        <w:t>•  上传顺序：大文件和配置 → runtime/manifest.json → updates/latest.yml。现有上传只核对远端大小，发布后仍需完整下载校验 SHA-256、SHA-512 和大小。</w:t>
      </w:r>
    </w:p>
    <w:p>
      <w:pPr>
        <w:spacing w:after="80"/>
        <w:ind w:left="142" w:hanging="142"/>
      </w:pPr>
      <w:r>
        <w:rPr>
          <w:b w:val="0"/>
        </w:rPr>
        <w:t>•  RC 清单不会自动跟随上传脚本更新；正式版验证后再同步 rc.yml。便携 ZIP 默认仅本地保留。</w:t>
      </w:r>
    </w:p>
    <w:p>
      <w:pPr>
        <w:pStyle w:val="Heading1"/>
        <w:pageBreakBefore/>
      </w:pPr>
      <w:r>
        <w:t>七 服务端部署 备份与回滚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4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服务</w:t>
            </w:r>
          </w:p>
        </w:tc>
        <w:tc>
          <w:tcPr>
            <w:tcW w:type="dxa" w:w="754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当前部署位置与入口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 API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evs@110.185.164.162；/mnt/hmx/material_service；Compose 服务 material-api；容器端口 8091，外部端口 9022。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754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宿主 127.0.0.1:5433 → 容器 5432；卷 material_service_material-postgres；应用受限角色及 RLS。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内部上传服务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/mnt/hmx/material_upload；宿主 127.0.0.1:8090 → 容器 9022；持久数据目录 /mnt/hmx/material_upload/data。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访问隧道</w:t>
            </w:r>
          </w:p>
        </w:tc>
        <w:tc>
          <w:tcPr>
            <w:tcW w:type="dxa" w:w="754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Cloudflared 凭据位置 /mnt/hmx/cloudflared/tunnel-token；生产域名和账号由管理员核对。</w:t>
            </w:r>
          </w:p>
        </w:tc>
      </w:tr>
    </w:tbl>
    <w:p>
      <w:r>
        <w:rPr>
          <w:b w:val="0"/>
        </w:rPr>
        <w:t>下列 HTTP 健康检查仅用于运维；客户端使用受控 HTTPS 入口，具体域名由部署配置及管理员确认。</w:t>
      </w:r>
    </w:p>
    <w:p>
      <w:pPr>
        <w:pStyle w:val="Heading2"/>
      </w:pPr>
      <w:r>
        <w:t>本次已执行的部署</w:t>
      </w:r>
    </w:p>
    <w:p>
      <w:r>
        <w:rPr>
          <w:b w:val="0"/>
        </w:rPr>
        <w:t>2026 年 9 月 16 日仅更新 app/repository.py 与 app/service.py，保留 27 个 Python 依赖版本。真实 PostgreSQL、RLS、pgvector 临时表验证后回滚；仅替换 API，未重启数据库与上传服务，未改历史业务数据，无新增迁移。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ssh evs@110.185.164.162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cd /mnt/hmx/material_service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docker compose -f compose.yaml -f compose.production.yaml ps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curl -fsS http://127.0.0.1:9022/health/ready</w:t>
      </w:r>
    </w:p>
    <w:p>
      <w:pPr>
        <w:pStyle w:val="Heading2"/>
      </w:pPr>
      <w:r>
        <w:t>后续部署步骤</w:t>
      </w:r>
    </w:p>
    <w:p>
      <w:r>
        <w:rPr>
          <w:b w:val="0"/>
        </w:rPr>
        <w:t>1. 核对线上未入库改动，备份源码、镜像、清单和运行参数，记录原容器标识与健康状态。</w:t>
      </w:r>
    </w:p>
    <w:p>
      <w:r>
        <w:rPr>
          <w:b w:val="0"/>
        </w:rPr>
        <w:t>2. 验证候选的协议、隔离与查询。涉及数据库结构时单独审查迁移和恢复方案。</w:t>
      </w:r>
    </w:p>
    <w:p>
      <w:r>
        <w:rPr>
          <w:b w:val="0"/>
        </w:rPr>
        <w:t>3. 替换受影响服务，验证健康、接口、业务小样本和日志；失败按预备方案回滚并留证。</w:t>
      </w:r>
    </w:p>
    <w:p>
      <w:pPr>
        <w:pStyle w:val="Heading2"/>
      </w:pPr>
      <w:r>
        <w:t>本次版本专用回滚</w:t>
      </w:r>
    </w:p>
    <w:p>
      <w:r>
        <w:rPr>
          <w:b w:val="0"/>
        </w:rPr>
        <w:t>以下用于撤销 2026 年 9 月 16 日的服务端改动，将 API 恢复到本次部署前。不要将它当作未来所有版本的通用回滚。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cd /mnt/hmx/material_service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cp backups/before-analysis-first-20260916/repository.py app/repository.py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cp backups/before-analysis-first-20260916/service.py app/service.py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ROLLBACK_IMAGE=material_service-material-api:before-analysis-first-20260916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docker image tag "$ROLLBACK_IMAGE" material_service-material-api:latest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docker compose -f compose.yaml -f compose.production.yaml up -d --no-deps --no-build material-api</w:t>
      </w:r>
    </w:p>
    <w:p>
      <w:r>
        <w:rPr>
          <w:b w:val="0"/>
        </w:rPr>
        <w:t>当前镜像：ace2627ef2ab 开头。源码备份在 backups/before-analysis-first-20260916，回滚镜像使用上述标签。数据库备份周期、异地副本及最近恢复演练结果由运维负责人确认；Docker 数据卷不能代替备份。</w:t>
      </w:r>
    </w:p>
    <w:p>
      <w:pPr>
        <w:pStyle w:val="Heading1"/>
        <w:pageBreakBefore/>
      </w:pPr>
      <w:r>
        <w:t>八 已完成内容与验证证据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824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7824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当前已发布结果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素材绑定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默认递归子文件夹、批量脚本范围、候选登记后校验、24 项分页、缓存首屏、目录及状态批量读取。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素材使用</w:t>
            </w:r>
          </w:p>
        </w:tc>
        <w:tc>
          <w:tcPr>
            <w:tcW w:type="dxa" w:w="78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三种来源模式，素材库包含本地与当前账号云端，匹配最低分传递到引擎。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云备份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分析成功并验证后提交向量，再传视频；队列持久化、账号隔离、关闭后重新打开恢复。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服务端状态</w:t>
            </w:r>
          </w:p>
        </w:tc>
        <w:tc>
          <w:tcPr>
            <w:tcW w:type="dxa" w:w="78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有效完整 completed 优先；分析变化触发增量同步；云文件与分析均就绪才参与检索。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生成恢复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从失败节点继续，保留有效结果；支持重新生成全部、历史恢复、当前任务暂停。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字幕与口播</w:t>
            </w:r>
          </w:p>
        </w:tc>
        <w:tc>
          <w:tcPr>
            <w:tcW w:type="dxa" w:w="78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保留配套音频和时间轴，续跑校验缓存，合成复用配音，口播字幕使用实际口播全文。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输出画面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多比例和分辨率输出、居中等比黑边填充、字幕与进度条按画面布局。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分析长路径</w:t>
            </w:r>
          </w:p>
        </w:tc>
        <w:tc>
          <w:tcPr>
            <w:tcW w:type="dxa" w:w="78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0.5.13 补齐分析、导出与导入的 Windows 长路径支持，区分文件缺失、权限及登录等错误。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安装启动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0.5.11 修复冻结 Electron bridge 代理造成的黑屏，0.5.13 继续通过实际 preload 隐藏启动验证。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15"/>
        <w:gridCol w:w="4422"/>
      </w:tblGrid>
      <w:tr>
        <w:trPr>
          <w:cantSplit/>
          <w:tblHeader/>
        </w:trPr>
        <w:tc>
          <w:tcPr>
            <w:tcW w:type="dxa" w:w="1871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验证项目</w:t>
            </w:r>
          </w:p>
        </w:tc>
        <w:tc>
          <w:tcPr>
            <w:tcW w:type="dxa" w:w="351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已核实结果</w:t>
            </w:r>
          </w:p>
        </w:tc>
        <w:tc>
          <w:tcPr>
            <w:tcW w:type="dxa" w:w="4422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证据范围与边界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桌面自动测试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397 通过 2 跳过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0.5.13；不等于全部业务验收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服务端测试</w:t>
            </w:r>
          </w:p>
        </w:tc>
        <w:tc>
          <w:tcPr>
            <w:tcW w:type="dxa" w:w="351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90 通过</w:t>
            </w:r>
          </w:p>
        </w:tc>
        <w:tc>
          <w:tcPr>
            <w:tcW w:type="dxa" w:w="4422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沿用 0.5.12 证据；含 PostgreSQL 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Rust 与 Python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Rust 112 通过 4 忽略；Python 73 通过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沿用 0.5.12 相关范围回归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实际安装器</w:t>
            </w:r>
          </w:p>
        </w:tc>
        <w:tc>
          <w:tcPr>
            <w:tcW w:type="dxa" w:w="351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218 项通过；109 编译文件一致</w:t>
            </w:r>
          </w:p>
        </w:tc>
        <w:tc>
          <w:tcPr>
            <w:tcW w:type="dxa" w:w="4422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0.5.13；真实 preload 隐藏启动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运行 ZIP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18,715 文件；165 第一方文件及引擎一致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沿用 0.5.12；无用户数据混入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真实合成</w:t>
            </w:r>
          </w:p>
        </w:tc>
        <w:tc>
          <w:tcPr>
            <w:tcW w:type="dxa" w:w="351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7 分镜 57.02 秒 1080p 全片解码通过</w:t>
            </w:r>
          </w:p>
        </w:tc>
        <w:tc>
          <w:tcPr>
            <w:tcW w:type="dxa" w:w="4422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沿用 0.5.12；复用素材和配音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长路径实测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346 字符路径索引、导出、恢复通过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0.5.13；复用缓存，无模型调用或上传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公开下载</w:t>
            </w:r>
          </w:p>
        </w:tc>
        <w:tc>
          <w:tcPr>
            <w:tcW w:type="dxa" w:w="351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安装器与差分索引完整校验通过</w:t>
            </w:r>
          </w:p>
        </w:tc>
        <w:tc>
          <w:tcPr>
            <w:tcW w:type="dxa" w:w="4422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桌面正式 / RC 0.5.13；引擎仍 0.5.12</w:t>
            </w:r>
          </w:p>
        </w:tc>
      </w:tr>
    </w:tbl>
    <w:p>
      <w:r>
        <w:rPr>
          <w:b w:val="0"/>
        </w:rPr>
        <w:t>性能样本：同一数据库快照和真实目录下，任务子目录读取由约 3.4 秒降至约 95 毫秒；这是后端读取耗时，不等于所有设备的整页等待时间。万条素材纯界面分页很快，但根目录后端仍可能秒级加载。完整证据见发布记录和绑定性能记录。</w:t>
      </w:r>
    </w:p>
    <w:p>
      <w:pPr>
        <w:pStyle w:val="Heading1"/>
        <w:pageBreakBefore/>
      </w:pPr>
      <w:r>
        <w:t>九 待办问题与接手优先级</w:t>
      </w:r>
    </w:p>
    <w:p>
      <w:r>
        <w:rPr>
          <w:b w:val="0"/>
        </w:rPr>
        <w:t>以下事项必须保留负责人、验证证据和关闭条件。P0 表示交接或上线验收优先，不表示已经确认发生数据损坏；P1 为近期需处理，P2 为后续优化。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608"/>
        <w:gridCol w:w="6520"/>
      </w:tblGrid>
      <w:tr>
        <w:trPr>
          <w:cantSplit/>
          <w:tblHeader/>
        </w:trPr>
        <w:tc>
          <w:tcPr>
            <w:tcW w:type="dxa" w:w="68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级别</w:t>
            </w:r>
          </w:p>
        </w:tc>
        <w:tc>
          <w:tcPr>
            <w:tcW w:type="dxa" w:w="260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652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下一步与关闭条件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真实账号跨设备全链路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独立测试账号和两台电脑完成新素材分析、COS 上传、另一设备同步检索和生成；覆盖关闭应用恢复，保存日志与素材身份。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260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个人电脑发布依赖</w:t>
            </w:r>
          </w:p>
        </w:tc>
        <w:tc>
          <w:tcPr>
            <w:tcW w:type="dxa" w:w="652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归档未入 Git 的发布保护脚本、已验证运行包、配置恢复材料与测试证据；接手人独立发布候选并能回滚。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Pexels 回退与补搜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手工绑定当前关闭下载；自动回退后的最终候选不达标也会结束。先明确绑定范围下回退规则，再设计限次补搜、去重与缓存，不暗降阈值。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60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下载前审核元数据</w:t>
            </w:r>
          </w:p>
        </w:tc>
        <w:tc>
          <w:tcPr>
            <w:tcW w:type="dxa" w:w="652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material_video_provider.py 仍将 query 填入标题和描述。区分真实来源元数据与需求文本，使用正反例检验审核。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历史云文件缺向量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核对缺失集合，本机有源文件时补分析；无源文件时恢复源文件。不能批量标记已分析。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60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数量和持续同步个案</w:t>
            </w:r>
          </w:p>
        </w:tc>
        <w:tc>
          <w:tcPr>
            <w:tcW w:type="dxa" w:w="652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同账号两设备对账 material/asset 身份及同步游标。旧反馈余额、数量与失败个案须按原条件复测闭环。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发布文档与别名不一致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修正只桌面发布别名和文档，并增加选定目标的回归；同时固化远程配置密钥保留流程。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60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可选 AI 审核与避让</w:t>
            </w:r>
          </w:p>
        </w:tc>
        <w:tc>
          <w:tcPr>
            <w:tcW w:type="dxa" w:w="652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水印 logo 原字幕拒用及 AI 字幕避让仍缺真实模型验收，默认关闭；验证失败处理与误拒漏拒。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大库和模板性能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万条根目录首次加载、固定模板首次编译和 4K 性能单独量化；前端分页不能替代后端分页。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60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既有静态检查告警</w:t>
            </w:r>
          </w:p>
        </w:tc>
        <w:tc>
          <w:tcPr>
            <w:tcW w:type="dxa" w:w="652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清理已有 React effect 告警；局部 ESLint 通过不等于全仓库检查通过。</w:t>
            </w:r>
          </w:p>
        </w:tc>
      </w:tr>
    </w:tbl>
    <w:p>
      <w:pPr>
        <w:pStyle w:val="Heading2"/>
      </w:pPr>
      <w:r>
        <w:t>飞书问题表的状态口径</w:t>
      </w:r>
    </w:p>
    <w:p>
      <w:r>
        <w:rPr>
          <w:b w:val="0"/>
        </w:rPr>
        <w:t>最后可核实的是 2026 年 9 月 15 日快照：35 条有效记录，28 条标记已解决，7 条保留未解决，编号为 3、6、9、12、24、25、32。部分机制此后继续修复，但原个案和飞书实时状态仍需重新核验。接手人应按原始问题、复现条件与验收证据更新，不直接批量关闭。</w:t>
      </w:r>
    </w:p>
    <w:p>
      <w:hyperlink r:id="rId10">
        <w:r>
          <w:rPr>
            <w:color w:val="175A8A"/>
          </w:rPr>
          <w:t>打开飞书问题记录</w:t>
        </w:r>
      </w:hyperlink>
    </w:p>
    <w:p>
      <w:pPr>
        <w:pStyle w:val="Heading1"/>
        <w:pageBreakBefore/>
      </w:pPr>
      <w:r>
        <w:t>十 接手验收用例</w:t>
      </w:r>
    </w:p>
    <w:p>
      <w:r>
        <w:rPr>
          <w:b w:val="0"/>
        </w:rPr>
        <w:t>建议使用独立测试账号和隔离工作目录，先做短样本，再做真实业务脚本及连续多任务。每项由接手人记录“通过／失败／阻塞”、证据位置和日期，不以程序退出码 0 代替业务验收。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6860"/>
        <w:gridCol w:w="1191"/>
      </w:tblGrid>
      <w:tr>
        <w:trPr>
          <w:cantSplit/>
          <w:tblHeader/>
        </w:trPr>
        <w:tc>
          <w:tcPr>
            <w:tcW w:type="dxa" w:w="1757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6860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必须核对的结果</w:t>
            </w:r>
          </w:p>
        </w:tc>
        <w:tc>
          <w:tcPr>
            <w:tcW w:type="dxa" w:w="1191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安装与账号</w:t>
            </w:r>
          </w:p>
        </w:tc>
        <w:tc>
          <w:tcPr>
            <w:tcW w:type="dxa" w:w="68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覆盖安装保留数据；桌面 0.5.13、引擎 0.5.12；登录、退出、A/B 切换无黑屏、不串库。</w:t>
            </w:r>
          </w:p>
        </w:tc>
        <w:tc>
          <w:tcPr>
            <w:tcW w:type="dxa" w:w="11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中文和英文脚本</w:t>
            </w:r>
          </w:p>
        </w:tc>
        <w:tc>
          <w:tcPr>
            <w:tcW w:type="dxa" w:w="686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各从导入开始生成；分镜、口播、字幕语言正确，英文术语和空格完整。</w:t>
            </w:r>
          </w:p>
        </w:tc>
        <w:tc>
          <w:tcPr>
            <w:tcW w:type="dxa" w:w="119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多脚本绑定</w:t>
            </w:r>
          </w:p>
        </w:tc>
        <w:tc>
          <w:tcPr>
            <w:tcW w:type="dxa" w:w="68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统一绑定后可单独修改；scara 多层目录默认递归；页面数量、摘要与实际素材清单一致。</w:t>
            </w:r>
          </w:p>
        </w:tc>
        <w:tc>
          <w:tcPr>
            <w:tcW w:type="dxa" w:w="11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三素材模式</w:t>
            </w:r>
          </w:p>
        </w:tc>
        <w:tc>
          <w:tcPr>
            <w:tcW w:type="dxa" w:w="686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仅库不走 Pexels；库优先自动选材未命中可回退，手工绑定仍限定范围；仅 Pexels 禁止绑定且不受旧绑定干扰。</w:t>
            </w:r>
          </w:p>
        </w:tc>
        <w:tc>
          <w:tcPr>
            <w:tcW w:type="dxa" w:w="119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最低分</w:t>
            </w:r>
          </w:p>
        </w:tc>
        <w:tc>
          <w:tcPr>
            <w:tcW w:type="dxa" w:w="68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固定数据比较 0.1／0.55／0.6，区分冷暖缓存；记录每镜分数、来源和接受依据。</w:t>
            </w:r>
          </w:p>
        </w:tc>
        <w:tc>
          <w:tcPr>
            <w:tcW w:type="dxa" w:w="11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中断与重试</w:t>
            </w:r>
          </w:p>
        </w:tc>
        <w:tc>
          <w:tcPr>
            <w:tcW w:type="dxa" w:w="686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在下载、分析、剪辑、合成制造可控中断；有效结果保留；全部重做和单镜编辑各符合预期。</w:t>
            </w:r>
          </w:p>
        </w:tc>
        <w:tc>
          <w:tcPr>
            <w:tcW w:type="dxa" w:w="119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连续任务</w:t>
            </w:r>
          </w:p>
        </w:tc>
        <w:tc>
          <w:tcPr>
            <w:tcW w:type="dxa" w:w="68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至少连续 3 个任务；共享素材不重复转码分析，进度和超时清晰，故障不拖死其他有效素材。</w:t>
            </w:r>
          </w:p>
        </w:tc>
        <w:tc>
          <w:tcPr>
            <w:tcW w:type="dxa" w:w="11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关闭应用恢复</w:t>
            </w:r>
          </w:p>
        </w:tc>
        <w:tc>
          <w:tcPr>
            <w:tcW w:type="dxa" w:w="686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分析或分片上传中关闭；原账号重开继续；人工暂停取消不被后台自动恢复。</w:t>
            </w:r>
          </w:p>
        </w:tc>
        <w:tc>
          <w:tcPr>
            <w:tcW w:type="dxa" w:w="119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云备份顺序</w:t>
            </w:r>
          </w:p>
        </w:tc>
        <w:tc>
          <w:tcPr>
            <w:tcW w:type="dxa" w:w="68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向量失败时不先传视频；云视频已有时补向量不重复传视频；完成状态真实。</w:t>
            </w:r>
          </w:p>
        </w:tc>
        <w:tc>
          <w:tcPr>
            <w:tcW w:type="dxa" w:w="11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跨设备</w:t>
            </w:r>
          </w:p>
        </w:tc>
        <w:tc>
          <w:tcPr>
            <w:tcW w:type="dxa" w:w="6860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新设备无本地素材，登录同账号同步后复用云向量、下载所选素材并生成，不重复分析。</w:t>
            </w:r>
          </w:p>
        </w:tc>
        <w:tc>
          <w:tcPr>
            <w:tcW w:type="dxa" w:w="119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画面与声音</w:t>
            </w:r>
          </w:p>
        </w:tc>
        <w:tc>
          <w:tcPr>
            <w:tcW w:type="dxa" w:w="68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4 比例混合源素材；尺寸、黑边、进度条、字幕位置正确；完整听看，无花屏、截词或字幕口播不对应。</w:t>
            </w:r>
          </w:p>
        </w:tc>
        <w:tc>
          <w:tcPr>
            <w:tcW w:type="dxa" w:w="11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待验收</w:t>
            </w:r>
          </w:p>
        </w:tc>
      </w:tr>
    </w:tbl>
    <w:p>
      <w:pPr>
        <w:pStyle w:val="Heading2"/>
      </w:pPr>
      <w:r>
        <w:t>每次验收保存</w:t>
      </w:r>
    </w:p>
    <w:p>
      <w:r>
        <w:rPr>
          <w:b w:val="0"/>
        </w:rPr>
        <w:t>软件和引擎版本、脱敏设置、源脚本、shots.json、素材模式与 material manifest、run.log、检查点、成片、ffprobe 与全片解码结果。跨设备问题还要保存两端同步时间、素材 ID 和来源设备，不保存登录 Token 到普通附件。</w:t>
      </w:r>
    </w:p>
    <w:p>
      <w:r>
        <w:rPr>
          <w:b w:val="0"/>
        </w:rPr>
        <w:t>推荐复用历史业务脚本：上下料B端视频脚本_v1.xlsx、01_包装换型与码垛_CN.txt，以及对应英文测试脚本。原文件散落于聊天下载或测试目录，交接人需复制到团队用例库并标注素材使用授权。</w:t>
      </w:r>
    </w:p>
    <w:p>
      <w:pPr>
        <w:pStyle w:val="Heading1"/>
        <w:pageBreakBefore/>
      </w:pPr>
      <w:r>
        <w:t>十一 常见故障排查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025"/>
        <w:gridCol w:w="3798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402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优先排查</w:t>
            </w:r>
          </w:p>
        </w:tc>
        <w:tc>
          <w:tcPr>
            <w:tcW w:type="dxa" w:w="379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处理边界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任务目录候选为 0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查看 shots.json 的 material_bindings、folder_id 和 include_subfolders；核对素材是否登记及账号是否一致。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先修范围、登记或路径。最低分与目录展开为零不是同一问题。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云素材待分析或分析同步失败</w:t>
            </w:r>
          </w:p>
        </w:tc>
        <w:tc>
          <w:tcPr>
            <w:tcW w:type="dxa" w:w="402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区分本机分析、云文件、云向量三个状态；检查完整分段、导出来源与原文件是否仍在。</w:t>
            </w:r>
          </w:p>
        </w:tc>
        <w:tc>
          <w:tcPr>
            <w:tcW w:type="dxa" w:w="379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不能把云文件存在当分析成功，也不要先批量重新分析所有文件。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分析失败与长路径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0.5.13 已修复分析入口长路径。检查诊断日志中的文件存在性、权限、登录及进程输出。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不能只凭路径长度判断根因；升级后对原失败素材重试，不批量改成功状态。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COS 分片初始化失败</w:t>
            </w:r>
          </w:p>
        </w:tc>
        <w:tc>
          <w:tcPr>
            <w:tcW w:type="dxa" w:w="402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查看服务端和内部上传服务日志、CAM 策略、STS、对象前缀及网络。</w:t>
            </w:r>
          </w:p>
        </w:tc>
        <w:tc>
          <w:tcPr>
            <w:tcW w:type="dxa" w:w="379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保留原请求错误与时间。不要直接认定前端或模型故障。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SSL EOF 或 HTTP 502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核对脚本解析阶段的模型请求、网关、网络、超时和重试日志。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通常需检查网络或上游响应，不能凭一条堆栈判定脚本损坏。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No results found 或最低分不达标</w:t>
            </w:r>
          </w:p>
        </w:tc>
        <w:tc>
          <w:tcPr>
            <w:tcW w:type="dxa" w:w="402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核对索引数量、source-root、路径别名、查询及接受阈值；区分无候选与分数不足。</w:t>
            </w:r>
          </w:p>
        </w:tc>
        <w:tc>
          <w:tcPr>
            <w:tcW w:type="dxa" w:w="379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当前没有自动补搜闭环。按实际范围补素材，保留用户设定阈值。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开发版引擎不支持新参数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核对日志中的真实 exe 路径、版本、--help、predev 准备结果。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前端与旧 runtime 混用时先统一环境。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更新后黑屏</w:t>
            </w:r>
          </w:p>
        </w:tc>
        <w:tc>
          <w:tcPr>
            <w:tcW w:type="dxa" w:w="402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检查 renderer/preload 异常，特别是冻结 bridge 代理与账号切换。</w:t>
            </w:r>
          </w:p>
        </w:tc>
        <w:tc>
          <w:tcPr>
            <w:tcW w:type="dxa" w:w="379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先收集版本与日志，用真实 Electron 验证；不要清空素材数据库。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字幕与口播不同步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核对 voice_audio、subtitle_cues、时长及缓存哈希；确认合成是否复用同一份配音。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旧任务缺配套文件时应重新准备受影响步骤，不偷偷换一份 TTS。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两设备数量不同</w:t>
            </w:r>
          </w:p>
        </w:tc>
        <w:tc>
          <w:tcPr>
            <w:tcW w:type="dxa" w:w="402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确认客户端和引擎版本、账号、同步是否完成、过滤条件以及独立素材和记录的口径。</w:t>
            </w:r>
          </w:p>
        </w:tc>
        <w:tc>
          <w:tcPr>
            <w:tcW w:type="dxa" w:w="379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最终对账 ID 集合及增量游标；不能只凭总数判断用户 ID 读错。</w:t>
            </w:r>
          </w:p>
        </w:tc>
      </w:tr>
    </w:tbl>
    <w:p>
      <w:pPr>
        <w:pStyle w:val="Heading2"/>
      </w:pPr>
      <w:r>
        <w:t>取证顺序</w:t>
      </w:r>
    </w:p>
    <w:p>
      <w:r>
        <w:rPr>
          <w:b w:val="0"/>
        </w:rPr>
        <w:t>先记录失败时间、版本、当前任务名和完整错误；从工作台“目录”或日志中的运行目录进入任务，保留 shots.json、run.log 和素材清单。恢复旧任务前备份原目录，避免用全新任务覆盖复现场景。Windows 路径含空格、中文或长路径前缀时，不要手工截断或把盘符当文件。</w:t>
      </w:r>
    </w:p>
    <w:p>
      <w:r>
        <w:rPr>
          <w:b w:val="0"/>
        </w:rPr>
        <w:t>处理账号、备份或索引问题时，优先在数据库副本和独立测试目录复现。禁止以删除数据库、批量标记成功或关闭账号隔离作为默认排障方式。</w:t>
      </w:r>
    </w:p>
    <w:p>
      <w:pPr>
        <w:pStyle w:val="Heading1"/>
        <w:pageBreakBefore/>
      </w:pPr>
      <w:r>
        <w:t>十二 交接计划与签收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5953"/>
        <w:gridCol w:w="2324"/>
      </w:tblGrid>
      <w:tr>
        <w:trPr>
          <w:cantSplit/>
          <w:tblHeader/>
        </w:trPr>
        <w:tc>
          <w:tcPr>
            <w:tcW w:type="dxa" w:w="1531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5953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交付或验收事项</w:t>
            </w:r>
          </w:p>
        </w:tc>
        <w:tc>
          <w:tcPr>
            <w:tcW w:type="dxa" w:w="2324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责任人及日期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离职前</w:t>
            </w:r>
          </w:p>
        </w:tc>
        <w:tc>
          <w:tcPr>
            <w:tcW w:type="dxa" w:w="595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核对交接人何明鲜与接手人曹建宇；确定公司账号所有权、负责人、续费与告警联系人。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离职前</w:t>
            </w:r>
          </w:p>
        </w:tc>
        <w:tc>
          <w:tcPr>
            <w:tcW w:type="dxa" w:w="595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团队归档运行 ZIP、发布辅助脚本、原始测试脚本、必要素材、配置恢复材料和验证证据。</w:t>
            </w:r>
          </w:p>
        </w:tc>
        <w:tc>
          <w:tcPr>
            <w:tcW w:type="dxa" w:w="23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接手第 1 天</w:t>
            </w:r>
          </w:p>
        </w:tc>
        <w:tc>
          <w:tcPr>
            <w:tcW w:type="dxa" w:w="595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拉取代码，独立搭建开发环境；安装 0.5.13；登录与短中文任务通过。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接手第 2 天</w:t>
            </w:r>
          </w:p>
        </w:tc>
        <w:tc>
          <w:tcPr>
            <w:tcW w:type="dxa" w:w="595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真实账号跨设备云备份、关闭恢复和素材复用验收；记录并分派失败项。</w:t>
            </w:r>
          </w:p>
        </w:tc>
        <w:tc>
          <w:tcPr>
            <w:tcW w:type="dxa" w:w="23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接手第 3 天</w:t>
            </w:r>
          </w:p>
        </w:tc>
        <w:tc>
          <w:tcPr>
            <w:tcW w:type="dxa" w:w="595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独立制作候选包，在隔离环境执行发布校验和回滚演练，不覆盖正式清单。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接手第 1 周</w:t>
            </w:r>
          </w:p>
        </w:tc>
        <w:tc>
          <w:tcPr>
            <w:tcW w:type="dxa" w:w="595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复核飞书未关闭个案、Pexels 补搜、历史缺向量及数量问题，形成排期。</w:t>
            </w:r>
          </w:p>
        </w:tc>
        <w:tc>
          <w:tcPr>
            <w:tcW w:type="dxa" w:w="2324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验收后</w:t>
            </w:r>
          </w:p>
        </w:tc>
        <w:tc>
          <w:tcPr>
            <w:tcW w:type="dxa" w:w="595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完成资料保留与个人权限撤销；共享凭据轮换后复测服务。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</w:tbl>
    <w:p>
      <w:pPr>
        <w:pStyle w:val="Heading2"/>
      </w:pPr>
      <w:r>
        <w:t>资产签收检查</w:t>
      </w:r>
    </w:p>
    <w:p>
      <w:pPr>
        <w:spacing w:after="80"/>
        <w:ind w:left="142" w:hanging="142"/>
      </w:pPr>
      <w:r>
        <w:rPr>
          <w:b w:val="0"/>
        </w:rPr>
        <w:t>•  代码仓库及 v0.5.13 标签可访问，提交基线明确；没有遗漏未提交的产品代码。</w:t>
      </w:r>
    </w:p>
    <w:p>
      <w:pPr>
        <w:spacing w:after="80"/>
        <w:ind w:left="142" w:hanging="142"/>
      </w:pPr>
      <w:r>
        <w:rPr>
          <w:b w:val="0"/>
        </w:rPr>
        <w:t>•  客户端和引擎安装包可下载，校验值与发布记录一致；团队能够恢复完整运行依赖。</w:t>
      </w:r>
    </w:p>
    <w:p>
      <w:pPr>
        <w:spacing w:after="80"/>
        <w:ind w:left="142" w:hanging="142"/>
      </w:pPr>
      <w:r>
        <w:rPr>
          <w:b w:val="0"/>
        </w:rPr>
        <w:t>•  服务器、COS、模型、鉴权、域名、飞书的接手权限已经实际测试，而非仅收到账号名称。</w:t>
      </w:r>
    </w:p>
    <w:p>
      <w:pPr>
        <w:spacing w:after="80"/>
        <w:ind w:left="142" w:hanging="142"/>
      </w:pPr>
      <w:r>
        <w:rPr>
          <w:b w:val="0"/>
        </w:rPr>
        <w:t>•  生产配置和旧版远程配置密钥已受控保存；数据库备份与最近恢复演练已有负责人确认。</w:t>
      </w:r>
    </w:p>
    <w:p>
      <w:pPr>
        <w:spacing w:after="80"/>
        <w:ind w:left="142" w:hanging="142"/>
      </w:pPr>
      <w:r>
        <w:rPr>
          <w:b w:val="0"/>
        </w:rPr>
        <w:t>•  本机 .codex-tmp、.e2e-runtime、.maintenance 中需保留的发布脚本和证据已筛选归档，临时缓存与凭据未混入共享文档。</w:t>
      </w:r>
    </w:p>
    <w:p>
      <w:pPr>
        <w:spacing w:after="80"/>
        <w:ind w:left="142" w:hanging="142"/>
      </w:pPr>
      <w:r>
        <w:rPr>
          <w:b w:val="0"/>
        </w:rPr>
        <w:t>•  已发布功能、待验收业务和遗留问题分别签收；没有将“自动测试通过”误写成“所有用户问题解决”。</w:t>
      </w:r>
    </w:p>
    <w:p>
      <w:pPr>
        <w:pStyle w:val="Heading2"/>
      </w:pPr>
      <w:r>
        <w:t>签收记录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535"/>
        <w:gridCol w:w="2721"/>
      </w:tblGrid>
      <w:tr>
        <w:trPr>
          <w:cantSplit/>
          <w:tblHeader/>
        </w:trPr>
        <w:tc>
          <w:tcPr>
            <w:tcW w:type="dxa" w:w="2551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453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姓名与签字</w:t>
            </w:r>
          </w:p>
        </w:tc>
        <w:tc>
          <w:tcPr>
            <w:tcW w:type="dxa" w:w="2721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日期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交接人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何明鲜  签字：________________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接手人</w:t>
            </w:r>
          </w:p>
        </w:tc>
        <w:tc>
          <w:tcPr>
            <w:tcW w:type="dxa" w:w="453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曹建宇  签字：________________</w:t>
            </w:r>
          </w:p>
        </w:tc>
        <w:tc>
          <w:tcPr>
            <w:tcW w:type="dxa" w:w="2721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项目或部门负责人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____________________________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</w:tbl>
    <w:p>
      <w:r>
        <w:rPr>
          <w:b w:val="0"/>
        </w:rPr>
        <w:t>未完成的签收项：________________________________________________________________</w:t>
        <w:br/>
        <w:t>责任人与完成期限：________________________________________________________________</w:t>
      </w:r>
    </w:p>
    <w:p>
      <w:pPr>
        <w:pStyle w:val="Heading1"/>
        <w:pageBreakBefore/>
      </w:pPr>
      <w:r>
        <w:t>附录一 关键参数与开发检查</w:t>
      </w:r>
    </w:p>
    <w:p>
      <w:r>
        <w:rPr>
          <w:b w:val="0"/>
        </w:rPr>
        <w:t>修改设置或排查日志时，先分清桌面自动复用、最终片段接受和下载检索三个环节。以下名称用于定位实现；不应直接要求普通用户编辑环境文件。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4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设置或入口</w:t>
            </w:r>
          </w:p>
        </w:tc>
        <w:tc>
          <w:tcPr>
            <w:tcW w:type="dxa" w:w="7540"/>
            <w:vAlign w:val="center"/>
            <w:shd w:fill="E8EEF4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参数与行为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素材匹配最低分</w:t>
            </w:r>
          </w:p>
        </w:tc>
        <w:tc>
          <w:tcPr>
            <w:tcW w:type="dxa" w:w="7540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MATERIAL_MATCH_MIN_SCORE → Rust RunConfig.match_accept_threshold；兼容 SENTRY_MATCH_THRESHOLD、MATCH_ACCEPT_THRESHOLD，最终默认 0.25。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最终检索门槛</w:t>
            </w:r>
          </w:p>
        </w:tc>
        <w:tc>
          <w:tcPr>
            <w:tcW w:type="dxa" w:w="7540"/>
            <w:vAlign w:val="center"/>
            <w:shd w:fill="F6F8FA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Rust 注入 VIDEOAUTO_MIN_MATCH_SCORE，SentrySearch 在导出前过滤。日志 --threshold 0.0 是避免交互确认，不代表取消用户最低分。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自动复用门槛</w:t>
            </w:r>
          </w:p>
        </w:tc>
        <w:tc>
          <w:tcPr>
            <w:tcW w:type="dxa" w:w="7540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MATERIAL_AUTO_REUSE_MIN_SCORE 默认 0.62，供桌面自动选择素材使用，不等于最终片段最低分。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三种素材来源</w:t>
            </w:r>
          </w:p>
        </w:tc>
        <w:tc>
          <w:tcPr>
            <w:tcW w:type="dxa" w:w="7540"/>
            <w:vAlign w:val="center"/>
            <w:shd w:fill="F6F8FA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library-only、library-first、pexels-only。手工范围 manual_selection 跳过桌面自动挑选，剪辑时仍受最低分限制。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成片尺寸</w:t>
            </w:r>
          </w:p>
        </w:tc>
        <w:tc>
          <w:tcPr>
            <w:tcW w:type="dxa" w:w="7540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aspectRatio、outputResolution → --aspect-ratio、--output-resolution → output-format.json。续跑不能改原任务比例或分辨率。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恢复与全部重做</w:t>
            </w:r>
          </w:p>
        </w:tc>
        <w:tc>
          <w:tcPr>
            <w:tcW w:type="dxa" w:w="7540"/>
            <w:vAlign w:val="center"/>
            <w:shd w:fill="F6F8FA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--resume-run 保留有效步骤；--restart-all 重做。修改单镜或输入后是否可复用由依赖与校验结果决定。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指定范围随机兜底</w:t>
            </w:r>
          </w:p>
        </w:tc>
        <w:tc>
          <w:tcPr>
            <w:tcW w:type="dxa" w:w="7540"/>
            <w:vAlign w:val="center"/>
            <w:shd w:fill="FFFFFF"/>
            <w:tcMar>
              <w:top w:w="55" w:type="dxa"/>
              <w:bottom w:w="55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MATERIAL_RANDOM_BOUND_FALLBACK 默认关闭。即使启用，也不能解决范围中实际没有可用文件的问题。</w:t>
            </w:r>
          </w:p>
        </w:tc>
      </w:tr>
    </w:tbl>
    <w:p>
      <w:pPr>
        <w:pStyle w:val="Heading2"/>
      </w:pPr>
      <w:r>
        <w:t>输出尺寸与版本识别</w:t>
      </w:r>
    </w:p>
    <w:p>
      <w:r>
        <w:rPr>
          <w:b w:val="0"/>
        </w:rPr>
        <w:t>16:9 支持 720p、1080p、4K；9:16 支持 1080p、4K；4:3 为 1440×1080，3:4 为 1080×1440。比例与分辨率选项必须成对校验。</w:t>
      </w:r>
    </w:p>
    <w:p>
      <w:r>
        <w:rPr>
          <w:b w:val="0"/>
        </w:rPr>
        <w:t>Rust crate 版本当前为 0.2.1，产品引擎运行包为 0.5.12，两者不是同一个版本字段。核对已安装版本时，以运行包清单、实际启动路径和参数能力为准，不能仅凭 exe --version 判断发布包版本。</w:t>
      </w:r>
    </w:p>
    <w:p>
      <w:pPr>
        <w:pStyle w:val="Heading2"/>
      </w:pPr>
      <w:r>
        <w:t>常用回归入口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根目录；按脚本参数指定 Python 路径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.\scripts\verify.ps1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VideoAutoCutDesktop 目录依次执行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test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run lint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npm run build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VideoAutoCutApp 目录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cargo test --locked</w:t>
      </w:r>
    </w:p>
    <w:p>
      <w:pPr>
        <w:spacing w:after="20" w:line="245" w:lineRule="auto"/>
      </w:pPr>
      <w:r>
        <w:rPr>
          <w:rFonts w:ascii="Consolas" w:hAnsi="Consolas" w:eastAsia="Microsoft YaHei"/>
          <w:sz w:val="17"/>
        </w:rPr>
        <w:t># VideoAutoCut 目录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python -m unittest discover -s tests -p "test_*.py"</w:t>
      </w:r>
    </w:p>
    <w:p>
      <w:r>
        <w:rPr>
          <w:b w:val="0"/>
        </w:rPr>
        <w:t>npm test 会重建 dist-electron，不要与其他构建并行写同一目录。记录综合检查的既有告警；安装器另做真实 preload 启动和业务验收。</w:t>
      </w:r>
    </w:p>
    <w:p>
      <w:pPr>
        <w:pStyle w:val="Heading1"/>
        <w:pageBreakBefore/>
      </w:pPr>
      <w:r>
        <w:t>附录二 数据文件与日志速查</w:t>
      </w:r>
    </w:p>
    <w:p>
      <w:r>
        <w:rPr>
          <w:b w:val="0"/>
        </w:rPr>
        <w:t>本机用户资料根目录由注册表 HKCU\Software\VideoAutoCut\UserDataRoot 指向 D:\work\project\data\video\VideoAutoCut。环境变量、安装标记和用户配置可能覆盖默认值；下表以 &lt;用户根&gt;、&lt;工作区&gt; 表示实际位置，其中工作区通常为用户根下的 workspace。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49"/>
        <w:gridCol w:w="5159"/>
      </w:tblGrid>
      <w:tr>
        <w:trPr>
          <w:cantSplit/>
          <w:tblHeader/>
        </w:trPr>
        <w:tc>
          <w:tcPr>
            <w:tcW w:type="dxa" w:w="4649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5159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&lt;用户根&gt;/config/app.env、auth.json</w:t>
            </w:r>
          </w:p>
        </w:tc>
        <w:tc>
          <w:tcPr>
            <w:tcW w:type="dxa" w:w="515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设置与登录信息；VIDEOAUTO_CONFIG_ROOT 可覆盖该目录。敏感文件不附普通工单。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&lt;工作区&gt;/runtime/current.json</w:t>
            </w:r>
          </w:p>
        </w:tc>
        <w:tc>
          <w:tcPr>
            <w:tcW w:type="dxa" w:w="515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当前选用的运行包；runtime/0.5.12/VideoAutoCut 是当前完整引擎目录。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video/material-accounts/&lt;scope&gt;/material-library.sqlite</w:t>
            </w:r>
          </w:p>
        </w:tc>
        <w:tc>
          <w:tcPr>
            <w:tcW w:type="dxa" w:w="515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账号隔离库；scope 取自服务地址与稳定用户 ID，不按昵称或 Token 划分。旧 video/material-library.sqlite 不能视为当前账号权威库。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video/materials、material-manifests</w:t>
            </w:r>
          </w:p>
        </w:tc>
        <w:tc>
          <w:tcPr>
            <w:tcW w:type="dxa" w:w="515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素材文件及生成清单；material-manifests 与 materials 均在 video 下。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video/vector-db/sentrysearch</w:t>
            </w:r>
          </w:p>
        </w:tc>
        <w:tc>
          <w:tcPr>
            <w:tcW w:type="dxa" w:w="515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本机语义索引；删除前应明确是否可重建与重建成本。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video/analysis-cache/v1、normalization-cache/v1</w:t>
            </w:r>
          </w:p>
        </w:tc>
        <w:tc>
          <w:tcPr>
            <w:tcW w:type="dxa" w:w="515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分析与转码缓存；两个目录均在 video 下，按内容与参数判定可复用性。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logs/material-analysis/&lt;id&gt;.json</w:t>
            </w:r>
          </w:p>
        </w:tc>
        <w:tc>
          <w:tcPr>
            <w:tcW w:type="dxa" w:w="515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分析诊断，包括失败类别、退出码、时间和脱敏输出。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VideoAuto_last_run.log、VideoAuto_last_error.txt</w:t>
            </w:r>
          </w:p>
        </w:tc>
        <w:tc>
          <w:tcPr>
            <w:tcW w:type="dxa" w:w="5159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工作区最近运行和错误摘要，会被覆盖，不能替代具体任务日志。</w:t>
            </w:r>
          </w:p>
        </w:tc>
      </w:tr>
    </w:tbl>
    <w:p>
      <w:pPr>
        <w:pStyle w:val="Heading2"/>
      </w:pPr>
      <w:r>
        <w:t>具体任务目录</w:t>
      </w:r>
    </w:p>
    <w:p>
      <w:pPr>
        <w:spacing w:after="120" w:line="245" w:lineRule="auto"/>
      </w:pPr>
      <w:r>
        <w:rPr>
          <w:rFonts w:ascii="Consolas" w:hAnsi="Consolas" w:eastAsia="Microsoft YaHei"/>
          <w:sz w:val="17"/>
        </w:rPr>
        <w:t>&lt;工作区&gt;/video/runs/&lt;日期&gt;/&lt;项目名&gt;/.videoautocut/runs/&lt;run_id&gt;/</w:t>
      </w:r>
    </w:p>
    <w:p>
      <w:r>
        <w:rPr>
          <w:b w:val="0"/>
        </w:rPr>
        <w:t>保存 run.log、shots.json、job_plan.json、incremental.json、checkpoint.json、output-format.json；传入素材清单的任务还应保存 material_manifest.json。按需补充 voice、clips 和历史记录；外层“分镜视频”保存候选，“&lt;项目名&gt;最终视频”保存成片。仅整理分镜的任务不一定有后续阶段文件。</w:t>
      </w:r>
    </w:p>
    <w:p>
      <w:pPr>
        <w:pStyle w:val="Heading2"/>
      </w:pPr>
      <w:r>
        <w:t>故障交接最小材料</w:t>
      </w:r>
    </w:p>
    <w:p>
      <w:r>
        <w:rPr>
          <w:b w:val="0"/>
        </w:rPr>
        <w:t>记录失败时间、客户端与引擎版本、稳定账号标识的脱敏值、任务名、素材来源模式、匹配最低分和复现步骤。复制完整任务日志与清单，并给出对应成片或错误截图。只发最后一句错误往往无法判断是范围为空、向量未就绪还是最终分数不足。</w:t>
      </w:r>
    </w:p>
    <w:p>
      <w:r>
        <w:rPr>
          <w:b w:val="0"/>
        </w:rPr>
        <w:t>数据库或配置需要移交时，先取得业务负责人确认并使用受控目录；分析日志也应检查路径和业务内容是否需要脱敏。保留原任务用于续跑复现，不把整个含凭据的用户根目录发送给无关人员。</w:t>
      </w:r>
    </w:p>
    <w:p>
      <w:pPr>
        <w:pStyle w:val="Heading1"/>
        <w:pageBreakBefore/>
      </w:pPr>
      <w:r>
        <w:t>附录三 资料索引与交付基线</w:t>
      </w:r>
    </w:p>
    <w:p>
      <w:pPr>
        <w:pStyle w:val="Heading2"/>
      </w:pPr>
      <w:r>
        <w:t>仓库和正式下载</w:t>
      </w:r>
    </w:p>
    <w:p>
      <w:hyperlink r:id="rId11">
        <w:r>
          <w:rPr>
            <w:color w:val="175A8A"/>
          </w:rPr>
          <w:t>Gitee 项目仓库</w:t>
        </w:r>
      </w:hyperlink>
    </w:p>
    <w:p>
      <w:hyperlink r:id="rId12">
        <w:r>
          <w:rPr>
            <w:color w:val="175A8A"/>
          </w:rPr>
          <w:t>下载 VideoAutoCut Studio 0.5.13 安装包</w:t>
        </w:r>
      </w:hyperlink>
    </w:p>
    <w:p>
      <w:hyperlink r:id="rId13">
        <w:r>
          <w:rPr>
            <w:color w:val="175A8A"/>
          </w:rPr>
          <w:t>下载 VideoAutoCut 0.5.12 引擎运行包</w:t>
        </w:r>
      </w:hyperlink>
    </w:p>
    <w:p>
      <w:r>
        <w:rPr>
          <w:b w:val="0"/>
        </w:rPr>
        <w:t>公共发布桶：auto-cut-public-package-1453657051，地域 ap-chengdu。私有素材桶、共享桶与账号负责人由腾讯云管理员核对，本公共桶不能替代私有素材存储。</w:t>
      </w:r>
    </w:p>
    <w:p>
      <w:r>
        <w:rPr>
          <w:b w:val="0"/>
        </w:rPr>
        <w:t>产品代码：master / 24d5588 / v0.5.13。安装器大小 133,752,204 字节；引擎 0.5.12 运行包大小 633,338,648 字节。摘要和验证分别见 docs/release-0.5.13.md 与 docs/release-0.5.12.md。</w:t>
      </w:r>
    </w:p>
    <w:p>
      <w:pPr>
        <w:pStyle w:val="Heading2"/>
      </w:pPr>
      <w:r>
        <w:t>进入 Git 的主要文档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633"/>
        <w:gridCol w:w="3175"/>
      </w:tblGrid>
      <w:tr>
        <w:trPr>
          <w:cantSplit/>
          <w:tblHeader/>
        </w:trPr>
        <w:tc>
          <w:tcPr>
            <w:tcW w:type="dxa" w:w="6633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文档路径</w:t>
            </w:r>
          </w:p>
        </w:tc>
        <w:tc>
          <w:tcPr>
            <w:tcW w:type="dxa" w:w="317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使用时机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README.md 与 RUNTIME.md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模块边界、源码与运行环境区别。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docs/release-0.5.13.md</w:t>
            </w:r>
          </w:p>
        </w:tc>
        <w:tc>
          <w:tcPr>
            <w:tcW w:type="dxa" w:w="317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当前桌面修复、安装器验证、摘要与下载。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docs/release-0.5.12.md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引擎及服务端基线、历史验证与下载。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docs/server-analysis-first-deployment-20260916.md</w:t>
            </w:r>
          </w:p>
        </w:tc>
        <w:tc>
          <w:tcPr>
            <w:tcW w:type="dxa" w:w="317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当前服务端部署、真实数据库验证及本次回滚。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docs/release-0.5.11.md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真实 Electron bridge 黑屏原因与回归方法。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docs/release-0.5.9.md</w:t>
            </w:r>
          </w:p>
        </w:tc>
        <w:tc>
          <w:tcPr>
            <w:tcW w:type="dxa" w:w="317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同素材缓存、索引日志、超时及真实短样本验证。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docs/feishu-remediation-2026-09-15.md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飞书问题最后可核实快照及验收边界。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VideoAutoCutMaterialService/README.md</w:t>
            </w:r>
          </w:p>
        </w:tc>
        <w:tc>
          <w:tcPr>
            <w:tcW w:type="dxa" w:w="317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本地服务启动、迁移与角色隔离。</w:t>
            </w:r>
          </w:p>
        </w:tc>
      </w:tr>
      <w:tr>
        <w:trPr>
          <w:cantSplit/>
        </w:trPr>
        <w:tc>
          <w:tcPr>
            <w:tcW w:type="dxa" w:w="663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VideoAutoCutDesktop/build/README-updates.md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发布配置说明；命令别名差异以本交接发布章节和实际脚本为准。</w:t>
            </w:r>
          </w:p>
        </w:tc>
      </w:tr>
    </w:tbl>
    <w:p>
      <w:pPr>
        <w:pStyle w:val="Heading1"/>
        <w:pageBreakBefore/>
      </w:pPr>
      <w:r>
        <w:t>附录四 本机资料归档清单</w:t>
      </w:r>
    </w:p>
    <w:p>
      <w:r>
        <w:rPr>
          <w:b w:val="0"/>
        </w:rPr>
        <w:t>当前仓库根目录为 D:\work\project\project\video-auto-cut-V2。以下目录不在本次 Git 发布中；交接时挑选必要文件到公司受控位置，不整包分享可能包含业务数据的临时目录。</w:t>
      </w:r>
    </w:p>
    <w:p>
      <w:pPr>
        <w:spacing w:after="80"/>
        <w:ind w:left="142" w:hanging="142"/>
      </w:pPr>
      <w:r>
        <w:rPr>
          <w:b w:val="0"/>
        </w:rPr>
        <w:t>•  .codex-tmp/pack-release-0513.mjs、verify-release-0513.mjs、publish-release-0513-rc.mjs：桌面发布及配置保留辅助脚本。引擎基线另见 0512 脚本，均需整理为团队可维护流程。</w:t>
      </w:r>
    </w:p>
    <w:p>
      <w:pPr>
        <w:spacing w:after="80"/>
        <w:ind w:left="142" w:hanging="142"/>
      </w:pPr>
      <w:r>
        <w:rPr>
          <w:b w:val="0"/>
        </w:rPr>
        <w:t>•  .codex-tmp/release-0513-package-audit/report.json、release-0513-public-verify.json、release-0513-rc-verify.json：当前桌面验收；引擎沿用 release-0512-runtime-audit。</w:t>
      </w:r>
    </w:p>
    <w:p>
      <w:pPr>
        <w:spacing w:after="80"/>
        <w:ind w:left="142" w:hanging="142"/>
      </w:pPr>
      <w:r>
        <w:rPr>
          <w:b w:val="0"/>
        </w:rPr>
        <w:t>•  .codex-tmp/material-long-path-20260916/result.json、release-0513-pack.log：长路径与当前启动证据；.maintenance/analysis-first-deployment-20260916：服务端证据。</w:t>
      </w:r>
    </w:p>
    <w:p>
      <w:pPr>
        <w:spacing w:after="80"/>
        <w:ind w:left="142" w:hanging="142"/>
      </w:pPr>
      <w:r>
        <w:rPr>
          <w:b w:val="0"/>
        </w:rPr>
        <w:t>•  .maintenance/material-binding-optimization-20260916.md、local-analysis-first-backup-20260916.md：性能与云备份实施依据。</w:t>
      </w:r>
    </w:p>
    <w:p>
      <w:pPr>
        <w:spacing w:after="80"/>
        <w:ind w:left="142" w:hanging="142"/>
      </w:pPr>
      <w:r>
        <w:rPr>
          <w:b w:val="0"/>
        </w:rPr>
        <w:t>•  .e2e-runtime 和聊天下载中的原始脚本及素材：按业务授权筛选，形成可重复的团队用例库。</w:t>
      </w:r>
    </w:p>
    <w:p>
      <w:r>
        <w:rPr>
          <w:b w:val="0"/>
        </w:rPr>
        <w:t>文档更新规则：后续每次发布同步更新版本、提交、服务端镜像、配置变更、校验结果及遗留清单，并由接手负责人维护。</w:t>
      </w:r>
    </w:p>
    <w:p>
      <w:pPr>
        <w:pStyle w:val="Heading2"/>
      </w:pPr>
      <w:r>
        <w:t>归档位置与接收记录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3685"/>
        <w:gridCol w:w="2665"/>
      </w:tblGrid>
      <w:tr>
        <w:trPr>
          <w:cantSplit/>
          <w:tblHeader/>
        </w:trPr>
        <w:tc>
          <w:tcPr>
            <w:tcW w:type="dxa" w:w="3458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交接包</w:t>
            </w:r>
          </w:p>
        </w:tc>
        <w:tc>
          <w:tcPr>
            <w:tcW w:type="dxa" w:w="368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团队存放位置</w:t>
            </w:r>
          </w:p>
        </w:tc>
        <w:tc>
          <w:tcPr>
            <w:tcW w:type="dxa" w:w="2665"/>
            <w:vAlign w:val="center"/>
            <w:shd w:fill="E8EEF4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负责人或验收日期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完整引擎与当前及上一版安装包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________________________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发布脚本与校验报告</w:t>
            </w:r>
          </w:p>
        </w:tc>
        <w:tc>
          <w:tcPr>
            <w:tcW w:type="dxa" w:w="368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________________________</w:t>
            </w:r>
          </w:p>
        </w:tc>
        <w:tc>
          <w:tcPr>
            <w:tcW w:type="dxa" w:w="266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业务脚本与获授权的样本素材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________________________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数据库备份与恢复记录</w:t>
            </w:r>
          </w:p>
        </w:tc>
        <w:tc>
          <w:tcPr>
            <w:tcW w:type="dxa" w:w="368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________________________</w:t>
            </w:r>
          </w:p>
        </w:tc>
        <w:tc>
          <w:tcPr>
            <w:tcW w:type="dxa" w:w="2665"/>
            <w:vAlign w:val="center"/>
            <w:shd w:fill="F6F8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受控配置与凭据恢复材料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公司密码库或受控系统：________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________________</w:t>
            </w:r>
          </w:p>
        </w:tc>
      </w:tr>
    </w:tbl>
    <w:p>
      <w:r>
        <w:rPr>
          <w:b w:val="0"/>
        </w:rPr>
        <w:t>归档完成后由接手人抽查：可以下载、校验、运行并复现，不只检查文件夹是否存在。此清单的空白项表示尚待交接双方确认，不表示资料已经移交。</w:t>
      </w:r>
    </w:p>
    <w:sectPr w:rsidR="00FC693F" w:rsidRPr="0006063C" w:rsidSect="00034616">
      <w:footerReference w:type="default" r:id="rId9"/>
      <w:pgSz w:w="11906" w:h="16838"/>
      <w:pgMar w:top="964" w:right="1049" w:bottom="964" w:left="1049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VideoAutoCut 项目交接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2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cn65ukbahf3.feishu.cn/wiki/I4luwp7Fri1IUiks2K4cB3wUnId?fromScene=spaceOverview&amp;table=tbl00XjfmI9h50si&amp;view=vewLVjoOQw" TargetMode="External"/><Relationship Id="rId11" Type="http://schemas.openxmlformats.org/officeDocument/2006/relationships/hyperlink" Target="https://gitee.com/chengdus-thoughts-on-things_1/video-auto-cut" TargetMode="External"/><Relationship Id="rId12" Type="http://schemas.openxmlformats.org/officeDocument/2006/relationships/hyperlink" Target="https://auto-cut-public-package-1453657051.cos.ap-chengdu.myqcloud.com/updates/VideoAutoCutStudioUserSetup-x64-0.5.13.exe" TargetMode="External"/><Relationship Id="rId13" Type="http://schemas.openxmlformats.org/officeDocument/2006/relationships/hyperlink" Target="https://auto-cut-public-package-1453657051.cos.ap-chengdu.myqcloud.com/runtime/VideoAutoCut-runtime-0.5.1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VideoAutoCut 项目离职交接文档</dc:title>
  <dc:subject>桌面 0.5.13 / 引擎 0.5.12 开发运维和业务交接</dc:subject>
  <dc:creator>何明鲜</dc:creator>
  <cp:keywords>交接,何明鲜,曹建宇,发布,运维,素材库,0.5.13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