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414DA">
      <w:pPr>
        <w:spacing w:after="240"/>
      </w:pPr>
    </w:p>
    <w:p w14:paraId="4C8FF7D9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P0-01  </w:t>
      </w:r>
      <w:r>
        <w:rPr>
          <w:rFonts w:ascii="Calibri" w:hAnsi="Calibri" w:eastAsia="微软雅黑" w:cs="Calibri"/>
          <w:b/>
          <w:color w:val="2E74B5"/>
          <w:sz w:val="26"/>
        </w:rPr>
        <w:t>当前没有可联调的 API 契约</w:t>
      </w:r>
    </w:p>
    <w:p w14:paraId="3D49F1B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文档只规定素材接口统一放在 /api/v1/materials 下，并列出了文件夹、素材、上传、向量同步和公开等能力，没有定义 HTTP 方法、完整路径、请求体、响应体、状态码和错误结构。</w:t>
      </w:r>
    </w:p>
    <w:p w14:paraId="47AE83CD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客户端、服务端和 Electron 主进程会分别推断字段。列表分页、批量部分失败、上传恢复、409 冲突和删除确认等场景无法形成一致行为。</w:t>
      </w:r>
    </w:p>
    <w:p w14:paraId="3555C268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先提交 OpenAPI 3.1 规格。每个接口必须包含鉴权、参数约束、成功响应、错误响应、幂等规则、分页方式和至少一个完整示例。OpenAPI 定稿后再生成客户端类型并开始联调。</w:t>
      </w:r>
    </w:p>
    <w:p w14:paraId="72F1B0FC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P0-02  </w:t>
      </w:r>
      <w:r>
        <w:rPr>
          <w:rFonts w:ascii="Calibri" w:hAnsi="Calibri" w:eastAsia="微软雅黑" w:cs="Calibri"/>
          <w:b/>
          <w:color w:val="2E74B5"/>
          <w:sz w:val="26"/>
        </w:rPr>
        <w:t>素材身份、物理文件和用户素材条目混在同一对象</w:t>
      </w:r>
    </w:p>
    <w:p w14:paraId="01A404E7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material_id 同时承担稳定素材 ID、去重身份和用户素材库条目身份；folder_id、display_name、visibility 又属于用户自己的素材条目。公共素材被其他用户添加后，同一个对象无法同时拥有多个所有者、文件夹和显示名称。</w:t>
      </w:r>
    </w:p>
    <w:p w14:paraId="12BC701F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跨用户复用会导致所有权、移动、重命名、删除和公开状态互相影响。后续如果再补引用表，现有接口和绑定数据都需要迁移。</w:t>
      </w:r>
    </w:p>
    <w:p w14:paraId="7C120C81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至少拆分为以下三层，公开发布状态建议再单独建 publication 记录：</w:t>
      </w:r>
    </w:p>
    <w:p w14:paraId="29E91584">
      <w:pPr>
        <w:pStyle w:val="166"/>
        <w:keepLines/>
        <w:pBdr>
          <w:left w:val="single" w:color="D9E2F0" w:sz="8" w:space="5"/>
        </w:pBdr>
        <w:shd w:val="clear" w:color="auto" w:fill="F2F4F7"/>
      </w:pPr>
      <w:r>
        <w:rPr>
          <w:rFonts w:ascii="Consolas" w:hAnsi="Consolas" w:eastAsia="微软雅黑" w:cs="Consolas"/>
          <w:color w:val="202124"/>
          <w:sz w:val="18"/>
        </w:rPr>
        <w:t>asset</w:t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 xml:space="preserve">  asset_id, source_sha256, asset_version, file_size_bytes</w:t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 xml:space="preserve">  duration_ms, object_storage_status</w:t>
      </w:r>
      <w:r>
        <w:br w:type="textWrapping"/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>material_entry</w:t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 xml:space="preserve">  material_id, owner_user_id, asset_id, folder_id</w:t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 xml:space="preserve">  display_name, origin, revision, created_at, updated_at</w:t>
      </w:r>
      <w:r>
        <w:br w:type="textWrapping"/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>device_copy</w:t>
      </w:r>
      <w:r>
        <w:br w:type="textWrapping"/>
      </w:r>
      <w:r>
        <w:rPr>
          <w:rFonts w:ascii="Consolas" w:hAnsi="Consolas" w:eastAsia="微软雅黑" w:cs="Consolas"/>
          <w:color w:val="202124"/>
          <w:sz w:val="18"/>
        </w:rPr>
        <w:t xml:space="preserve">  material_id, device_id, local_status, local_verified_at</w:t>
      </w:r>
    </w:p>
    <w:p w14:paraId="7B5DE678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P0-03  </w:t>
      </w:r>
      <w:r>
        <w:rPr>
          <w:rFonts w:ascii="Calibri" w:hAnsi="Calibri" w:eastAsia="微软雅黑" w:cs="Calibri"/>
          <w:b/>
          <w:color w:val="2E74B5"/>
          <w:sz w:val="26"/>
        </w:rPr>
        <w:t>download_material 与 material_bindings 存在互斥规则冲突</w:t>
      </w:r>
    </w:p>
    <w:p w14:paraId="5F21DD49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文档允许 download_material=true 且存在绑定，同时又规定“存在绑定时不再下载”。这样会产生四种组合，其中至少一种组合字段含义与实际行为相反。</w:t>
      </w:r>
    </w:p>
    <w:p w14:paraId="7434216D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页面显示、保存草稿、生成校验和 Rust 编排会采用不同优先级。仅靠“绑定优先”属于隐式规则，无法通过类型系统阻止非法状态。</w:t>
      </w:r>
    </w:p>
    <w:p w14:paraId="27C0D86C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使用单一枚举 material_mode=auto_download|bound_materials；bound_materials 模式要求 bindings 非空，auto_download 模式禁止携带 bindings。如果继续保留布尔字段，服务端和生成引擎必须拒绝矛盾组合，而不是静默选择优先级。</w:t>
      </w:r>
    </w:p>
    <w:p w14:paraId="76C65FD2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P0-04  </w:t>
      </w:r>
      <w:r>
        <w:rPr>
          <w:rFonts w:ascii="Calibri" w:hAnsi="Calibri" w:eastAsia="微软雅黑" w:cs="Calibri"/>
          <w:b/>
          <w:color w:val="2E74B5"/>
          <w:sz w:val="26"/>
        </w:rPr>
        <w:t>文件夹绑定缺少渲染快照</w:t>
      </w:r>
    </w:p>
    <w:p w14:paraId="20594572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shots.json 只保存 folder_id 和 include_subfolders。业务规则要求点击渲染后冻结当时的候选视频，但没有定义冻结后的数据结构和保存位置。</w:t>
      </w:r>
    </w:p>
    <w:p w14:paraId="1A088ECD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生成过程中如果文件夹发生移动、删除或新增，无法证明本次渲染使用了哪些素材；失败重试也无法复现同一候选范围。</w:t>
      </w:r>
    </w:p>
    <w:p w14:paraId="010DCCA5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草稿继续保存 folder binding；开始渲染时生成独立 render_snapshot，记录 resolved_materials=[material_id, asset_id, asset_version, source_sha256]、resolved_at 和 task_revision。生成引擎只读取快照，不再实时展开文件夹。</w:t>
      </w:r>
    </w:p>
    <w:p w14:paraId="6F673744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P0-05  </w:t>
      </w:r>
      <w:r>
        <w:rPr>
          <w:rFonts w:ascii="Calibri" w:hAnsi="Calibri" w:eastAsia="微软雅黑" w:cs="Calibri"/>
          <w:b/>
          <w:color w:val="2E74B5"/>
          <w:sz w:val="26"/>
        </w:rPr>
        <w:t>文件夹 ID 的稳定性与当前实现冲突</w:t>
      </w:r>
    </w:p>
    <w:p w14:paraId="6A9C3C58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当前桌面端在 VideoAutoCutDesktop/electron/material-directory.ts 中根据物理路径哈希生成 folder_id。重命名或移动文件夹后路径变化，ID 也会变化。</w:t>
      </w:r>
    </w:p>
    <w:p w14:paraId="4910052B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分镜绑定、草稿恢复和云端同步都依赖稳定 folder_id。沿用现有实现会让重命名操作直接破坏绑定。</w:t>
      </w:r>
    </w:p>
    <w:p w14:paraId="717FF195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用户素材文件夹改用与路径无关的 UUID 或 ULID。物理路径只作为当前设备的本地映射保存，不得参与业务主键计算。现有路径哈希 ID 需要一次性迁移。</w:t>
      </w:r>
    </w:p>
    <w:p w14:paraId="630E5831">
      <w:pPr>
        <w:pStyle w:val="4"/>
        <w:keepNext/>
      </w:pPr>
      <w:r>
        <w:rPr>
          <w:rFonts w:ascii="Calibri" w:hAnsi="Calibri" w:eastAsia="微软雅黑" w:cs="Calibri"/>
          <w:b/>
          <w:color w:val="9B1C1C"/>
          <w:sz w:val="26"/>
        </w:rPr>
        <w:t xml:space="preserve">P0-06  </w:t>
      </w:r>
      <w:r>
        <w:rPr>
          <w:rFonts w:ascii="Calibri" w:hAnsi="Calibri" w:eastAsia="微软雅黑" w:cs="Calibri"/>
          <w:b/>
          <w:color w:val="2E74B5"/>
          <w:sz w:val="26"/>
        </w:rPr>
        <w:t>新增分镜字段会被现有处理链丢弃</w:t>
      </w:r>
    </w:p>
    <w:p w14:paraId="576895F3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现状：</w:t>
      </w:r>
      <w:r>
        <w:rPr>
          <w:rFonts w:ascii="Calibri" w:hAnsi="Calibri" w:eastAsia="微软雅黑" w:cs="Calibri"/>
          <w:color w:val="202124"/>
          <w:sz w:val="22"/>
        </w:rPr>
        <w:t>当前 Rust Shot 模型没有 shot_id、download_material、material_bindings；Python 的 normalize_shot_plan 会按固定字段重新构造分镜对象。桌面端任务启动仍使用全局 downloadNewMaterials 选项。</w:t>
      </w:r>
    </w:p>
    <w:p w14:paraId="7436094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影响：</w:t>
      </w:r>
      <w:r>
        <w:rPr>
          <w:rFonts w:ascii="Calibri" w:hAnsi="Calibri" w:eastAsia="微软雅黑" w:cs="Calibri"/>
          <w:color w:val="202124"/>
          <w:sz w:val="22"/>
        </w:rPr>
        <w:t>即使前端把绑定写入 shots.json，经过脚本标准化、Rust 反序列化或重新保存后也可能丢失。生成引擎仍可能按全局模式执行。</w:t>
      </w:r>
    </w:p>
    <w:p w14:paraId="36A8B906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一次性修改 Python schema、标准化流程、TypeScript 类型、IPC、Rust 模型和生成校验，并新增端到端契约测试：保存绑定、重启恢复、执行生成后字段仍保持一致。</w:t>
      </w:r>
    </w:p>
    <w:p w14:paraId="17971894">
      <w:pPr>
        <w:pStyle w:val="3"/>
        <w:keepNext/>
        <w:widowControl/>
      </w:pPr>
      <w:r>
        <w:t>P1：素材字段设计问题</w:t>
      </w:r>
    </w:p>
    <w:p w14:paraId="3C57F77C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P1-01  </w:t>
      </w:r>
      <w:r>
        <w:rPr>
          <w:rFonts w:ascii="Calibri" w:hAnsi="Calibri" w:eastAsia="微软雅黑" w:cs="Calibri"/>
          <w:b/>
          <w:color w:val="2E74B5"/>
          <w:sz w:val="26"/>
        </w:rPr>
        <w:t>material_id 和 asset_version 的语义需要固定</w:t>
      </w:r>
    </w:p>
    <w:p w14:paraId="7E59B5B7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文档没有说明 material_id 是否跨用户共享，也没有说明替换原视频、重新上传、重命名和移动时 asset_version 是否变化。</w:t>
      </w:r>
    </w:p>
    <w:p w14:paraId="58CB59F0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material_id 只标识用户素材条目；asset_id 标识物理内容。原视频内容变化时创建新的 asset_version；重命名和移动只增加 material_entry.revision，不改变 asset_version。</w:t>
      </w:r>
    </w:p>
    <w:p w14:paraId="32401F64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P1-02  </w:t>
      </w:r>
      <w:r>
        <w:rPr>
          <w:rFonts w:ascii="Calibri" w:hAnsi="Calibri" w:eastAsia="微软雅黑" w:cs="Calibri"/>
          <w:b/>
          <w:color w:val="2E74B5"/>
          <w:sz w:val="26"/>
        </w:rPr>
        <w:t>通用字段不足以完成上传校验和素材展示</w:t>
      </w:r>
    </w:p>
    <w:p w14:paraId="3EDCB11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缺失字段：</w:t>
      </w:r>
      <w:r>
        <w:rPr>
          <w:rFonts w:ascii="Calibri" w:hAnsi="Calibri" w:eastAsia="微软雅黑" w:cs="Calibri"/>
          <w:color w:val="202124"/>
          <w:sz w:val="22"/>
        </w:rPr>
        <w:t>file_size_bytes、mime_type、duration_ms、width、height、container、video_codec、original_file_name、created_at、updated_at、revision。</w:t>
      </w:r>
    </w:p>
    <w:p w14:paraId="5E647512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文件大小和 SHA-256 用于完成上传校验；视频元数据由可信处理端提取。revision 专门用于并发修改控制，不与 asset_version 混用。</w:t>
      </w:r>
    </w:p>
    <w:p w14:paraId="44B84334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P1-03  </w:t>
      </w:r>
      <w:r>
        <w:rPr>
          <w:rFonts w:ascii="Calibri" w:hAnsi="Calibri" w:eastAsia="微软雅黑" w:cs="Calibri"/>
          <w:b/>
          <w:color w:val="2E74B5"/>
          <w:sz w:val="26"/>
        </w:rPr>
        <w:t>object_key 不应作为客户端资源字段</w:t>
      </w:r>
    </w:p>
    <w:p w14:paraId="54C1366C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object_key 是对象存储内部定位信息。客户端一旦持久化该字段，后续更换存储桶、区域或对象命名规则时会产生兼容负担。</w:t>
      </w:r>
    </w:p>
    <w:p w14:paraId="2814DD3C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object_key 只保存在服务端。客户端通过下载授权接口获取短期 URL、expires_at、file_size_bytes 和 source_sha256，不接触永久对象位置。</w:t>
      </w:r>
    </w:p>
    <w:p w14:paraId="2F6CB611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P1-04  </w:t>
      </w:r>
      <w:r>
        <w:rPr>
          <w:rFonts w:ascii="Calibri" w:hAnsi="Calibri" w:eastAsia="微软雅黑" w:cs="Calibri"/>
          <w:b/>
          <w:color w:val="2E74B5"/>
          <w:sz w:val="26"/>
        </w:rPr>
        <w:t>local_status 的归属层级不正确</w:t>
      </w:r>
    </w:p>
    <w:p w14:paraId="10D5AD53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local_status 是当前设备状态，不是云端素材的全局属性。同一素材在设备 A 可以 present，在设备 B 可以 missing。</w:t>
      </w:r>
    </w:p>
    <w:p w14:paraId="4C1CFE97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服务端素材响应只返回 cloud_status；桌面端从本地 device_copy 表读取 local_status 后组合展示。如果服务端需要记录设备状态，必须带 device_id 和 local_verified_at，不能覆盖全局字段。</w:t>
      </w:r>
    </w:p>
    <w:p w14:paraId="13BB4B49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P1-05  </w:t>
      </w:r>
      <w:r>
        <w:rPr>
          <w:rFonts w:ascii="Calibri" w:hAnsi="Calibri" w:eastAsia="微软雅黑" w:cs="Calibri"/>
          <w:b/>
          <w:color w:val="2E74B5"/>
          <w:sz w:val="26"/>
        </w:rPr>
        <w:t>状态枚举和可用条件不统一</w:t>
      </w:r>
    </w:p>
    <w:p w14:paraId="4B12C0A0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analysis_status 同时使用“已完成”和 ready，初始状态同时使用“未分析”和 pending。本地导入 copying 状态没有对应通用字段，向量同步也没有独立状态。</w:t>
      </w:r>
    </w:p>
    <w:p w14:paraId="7F29DC6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固定机器枚举，不在接口中使用中文状态值。至少拆分 import_status、analysis_status、cloud_status、vector_sync_status、publication_status，并明确各状态允许的下一状态。界面上的“可用”应作为按操作计算的结果，不再落一个含义不清的总状态。</w:t>
      </w:r>
    </w:p>
    <w:p w14:paraId="6F8F06E4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P1-06  </w:t>
      </w:r>
      <w:r>
        <w:rPr>
          <w:rFonts w:ascii="Calibri" w:hAnsi="Calibri" w:eastAsia="微软雅黑" w:cs="Calibri"/>
          <w:b/>
          <w:color w:val="2E74B5"/>
          <w:sz w:val="26"/>
        </w:rPr>
        <w:t>origin 和 visibility 枚举覆盖不足</w:t>
      </w:r>
    </w:p>
    <w:p w14:paraId="784F3FA5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origin 只有 provider_download 和 user_upload。现有项目保留生成素材入口时缺少 generated；其他用户添加公共素材时也需要记录引用来源。visibility 只有 private/public，无法表示发布中、取消公开中、审核暂停和下架。</w:t>
      </w:r>
    </w:p>
    <w:p w14:paraId="02FAC448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origin 只记录资产原始来源，新增 added_from 或 source_reference_id 记录添加路径。公开流程使用 publication_status，并增加 rights_attested_at、terms_version、published_at、taken_down_reason 等审计字段。</w:t>
      </w:r>
    </w:p>
    <w:p w14:paraId="62D0E59F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P1-07  </w:t>
      </w:r>
      <w:r>
        <w:rPr>
          <w:rFonts w:ascii="Calibri" w:hAnsi="Calibri" w:eastAsia="微软雅黑" w:cs="Calibri"/>
          <w:b/>
          <w:color w:val="2E74B5"/>
          <w:sz w:val="26"/>
        </w:rPr>
        <w:t>provider_metadata 需要字段白名单</w:t>
      </w:r>
    </w:p>
    <w:p w14:paraId="057D5C50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自由 JSON 容易把临时下载地址、签名参数或平台返回的无关数据长期保存，且无法可靠查询授权信息。</w:t>
      </w:r>
    </w:p>
    <w:p w14:paraId="47506C1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固定 provider、provider_asset_id、page_url、author、license_code、license_url、attribution_text 等字段。禁止保存 Cookie、Token、带签名参数的下载 URL 和请求头。</w:t>
      </w:r>
    </w:p>
    <w:p w14:paraId="5636E56B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P1-08  </w:t>
      </w:r>
      <w:r>
        <w:rPr>
          <w:rFonts w:ascii="Calibri" w:hAnsi="Calibri" w:eastAsia="微软雅黑" w:cs="Calibri"/>
          <w:b/>
          <w:color w:val="2E74B5"/>
          <w:sz w:val="26"/>
        </w:rPr>
        <w:t>缺少文件夹和草稿的数据模型</w:t>
      </w:r>
    </w:p>
    <w:p w14:paraId="595AC79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文档定义了素材字段，但没有定义 folder 对象、任务草稿对象及其版本。多设备冲突虽然要求返回 409，却没有 revision 或 expected_version 字段。</w:t>
      </w:r>
    </w:p>
    <w:p w14:paraId="0140E382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folder 至少包含 folder_id、parent_folder_id、name、revision、created_at、updated_at、deleted_at；draft 至少包含 task_id、schema_version、revision、status、current_stage、invalidated_steps、updated_at。</w:t>
      </w:r>
    </w:p>
    <w:p w14:paraId="63C8BF3E">
      <w:pPr>
        <w:pStyle w:val="3"/>
        <w:keepNext/>
        <w:widowControl/>
      </w:pPr>
      <w:r>
        <w:t>分镜绑定字段需要补齐的约束</w:t>
      </w:r>
    </w:p>
    <w:p w14:paraId="28594BE2">
      <w:pPr>
        <w:widowControl/>
      </w:pPr>
      <w:r>
        <w:t>material_bindings 采用 binding_type 区分素材和文件夹，方向是合理的，但当前示例没有写出条件约束。这些约束必须进入 JSON Schema，而不是只留在业务说明中。</w:t>
      </w:r>
    </w:p>
    <w:p w14:paraId="59C01E8B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binding_type=asset 时必须提供 material_id、asset_version、source_sha256，禁止提供 folder_id 和 include_subfolders。</w:t>
      </w:r>
    </w:p>
    <w:p w14:paraId="7D60B5DF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binding_type=folder 时必须提供 folder_id 和 include_subfolders，禁止提供 material_id、asset_version 和 source_sha256。</w:t>
      </w:r>
    </w:p>
    <w:p w14:paraId="6C2F3C0F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同一分镜中相同 folder_id 只能出现一次；素材与文件夹重叠后，应按 asset_id+asset_version 去重。</w:t>
      </w:r>
    </w:p>
    <w:p w14:paraId="2DC9B7C5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display_name 只能作为保存时的展示快照，不得用于查找或授权。文件夹重命名后是否刷新快照需要统一规则。</w:t>
      </w:r>
    </w:p>
    <w:p w14:paraId="762A613B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order 必须明确是界面展示顺序还是检索优先级。如果候选范围完全合并，建议改名为 sort_order 并声明不影响检索权重。</w:t>
      </w:r>
    </w:p>
    <w:p w14:paraId="4615BE22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shots.json 顶层增加 schema_version 和 task_revision；示例必须包含 topic 和 shots 数组，不能把单个 shot 对象称为完整 shots.json。</w:t>
      </w:r>
    </w:p>
    <w:p w14:paraId="643CF874">
      <w:pPr>
        <w:pStyle w:val="164"/>
        <w:widowControl/>
        <w:numPr>
          <w:ilvl w:val="0"/>
          <w:numId w:val="7"/>
        </w:numPr>
      </w:pPr>
      <w:r>
        <w:rPr>
          <w:rFonts w:ascii="Calibri" w:hAnsi="Calibri" w:eastAsia="微软雅黑" w:cs="Calibri"/>
          <w:color w:val="202124"/>
          <w:sz w:val="22"/>
        </w:rPr>
        <w:t>绑定校验结果需要返回具体分镜、binding_id、错误阶段和可执行动作，例如下载、重新分析、移除绑定或重试。</w:t>
      </w:r>
    </w:p>
    <w:p w14:paraId="1B8CD494">
      <w:pPr>
        <w:pStyle w:val="3"/>
        <w:keepNext/>
        <w:widowControl/>
      </w:pPr>
      <w:r>
        <w:t>云同步接口缺失的契约</w:t>
      </w:r>
    </w:p>
    <w:p w14:paraId="2D8BBD62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P1-09  </w:t>
      </w:r>
      <w:r>
        <w:rPr>
          <w:rFonts w:ascii="Calibri" w:hAnsi="Calibri" w:eastAsia="微软雅黑" w:cs="Calibri"/>
          <w:b/>
          <w:color w:val="2E74B5"/>
          <w:sz w:val="26"/>
        </w:rPr>
        <w:t>上传会话缺少恢复和完成校验字段</w:t>
      </w:r>
    </w:p>
    <w:p w14:paraId="23917353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建议请求：</w:t>
      </w:r>
      <w:r>
        <w:rPr>
          <w:rFonts w:ascii="Calibri" w:hAnsi="Calibri" w:eastAsia="微软雅黑" w:cs="Calibri"/>
          <w:color w:val="202124"/>
          <w:sz w:val="22"/>
        </w:rPr>
        <w:t>创建上传时提交 material_id、file_size_bytes、source_sha256、mime_type 和 idempotency_key；服务端返回 upload_session_id、expires_at、分片大小及授权方式。</w:t>
      </w:r>
    </w:p>
    <w:p w14:paraId="4EF9F38C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完成上传：</w:t>
      </w:r>
      <w:r>
        <w:rPr>
          <w:rFonts w:ascii="Calibri" w:hAnsi="Calibri" w:eastAsia="微软雅黑" w:cs="Calibri"/>
          <w:color w:val="202124"/>
          <w:sz w:val="22"/>
        </w:rPr>
        <w:t>必须提交 upload_session_id、实际文件大小、SHA-256、分片号和 ETag。服务端校验通过后才能进入 cloud_status=ready；重复完成请求应返回同一结果。</w:t>
      </w:r>
    </w:p>
    <w:p w14:paraId="49B82BB8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恢复规则：</w:t>
      </w:r>
      <w:r>
        <w:rPr>
          <w:rFonts w:ascii="Calibri" w:hAnsi="Calibri" w:eastAsia="微软雅黑" w:cs="Calibri"/>
          <w:color w:val="202124"/>
          <w:sz w:val="22"/>
        </w:rPr>
        <w:t>明确会话过期、分片缺失、哈希不一致、客户端重启和取消上传的处理方式。</w:t>
      </w:r>
    </w:p>
    <w:p w14:paraId="7D8CD46A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P1-10  </w:t>
      </w:r>
      <w:r>
        <w:rPr>
          <w:rFonts w:ascii="Calibri" w:hAnsi="Calibri" w:eastAsia="微软雅黑" w:cs="Calibri"/>
          <w:b/>
          <w:color w:val="2E74B5"/>
          <w:sz w:val="26"/>
        </w:rPr>
        <w:t>向量同步缺少批次协议</w:t>
      </w:r>
    </w:p>
    <w:p w14:paraId="3162928E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当前只列出 material_id、asset_version、source_sha256、start_ms、end_ms、embedding，没有 chunk_id、索引版本、维度、批次上限和幂等规则。</w:t>
      </w:r>
    </w:p>
    <w:p w14:paraId="526EDCA4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增加 analysis_id、chunk_id、index_version、embedding_model、embedding_dimension、preprocessing_version、batch_id。服务端验证 0 &lt;= start_ms &lt; end_ms &lt;= duration_ms，并按 batch_id 幂等写入。</w:t>
      </w:r>
    </w:p>
    <w:p w14:paraId="3CC9116F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P1-11  </w:t>
      </w:r>
      <w:r>
        <w:rPr>
          <w:rFonts w:ascii="Calibri" w:hAnsi="Calibri" w:eastAsia="微软雅黑" w:cs="Calibri"/>
          <w:b/>
          <w:color w:val="2E74B5"/>
          <w:sz w:val="26"/>
        </w:rPr>
        <w:t>删除操作混合了本地和云端职责</w:t>
      </w:r>
    </w:p>
    <w:p w14:paraId="5EC40EB1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“仅删除本地、仅删除云端、全部删除”是一个页面选择，但本地文件由 Electron 管理，云端副本由服务端管理。不能通过一个云 API 同时保证两侧事务一致。</w:t>
      </w:r>
    </w:p>
    <w:p w14:paraId="71E9F958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拆成删除影响预检、云端删除、客户端本地删除三个动作。预检返回被草稿、分镜、文件夹和公共引用影响的对象；客户端按顺序执行并展示各步骤结果。批量删除必须返回逐项状态，不能只返回一个 ok。</w:t>
      </w:r>
    </w:p>
    <w:p w14:paraId="509087BF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P1-12  </w:t>
      </w:r>
      <w:r>
        <w:rPr>
          <w:rFonts w:ascii="Calibri" w:hAnsi="Calibri" w:eastAsia="微软雅黑" w:cs="Calibri"/>
          <w:b/>
          <w:color w:val="2E74B5"/>
          <w:sz w:val="26"/>
        </w:rPr>
        <w:t>列表、搜索和批量操作缺少通用协议</w:t>
      </w:r>
    </w:p>
    <w:p w14:paraId="1A8EC462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列表统一使用 cursor、limit、next_cursor；明确 folder_id、origin、cloud_status、analysis_status、visibility、keyword 和 sort 参数。批量接口需要 request_id、items[] 和逐项 result，允许明确表示部分成功。</w:t>
      </w:r>
    </w:p>
    <w:p w14:paraId="43CA1E7C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P1-13  </w:t>
      </w:r>
      <w:r>
        <w:rPr>
          <w:rFonts w:ascii="Calibri" w:hAnsi="Calibri" w:eastAsia="微软雅黑" w:cs="Calibri"/>
          <w:b/>
          <w:color w:val="2E74B5"/>
          <w:sz w:val="26"/>
        </w:rPr>
        <w:t>并发控制只有原则，没有接口字段</w:t>
      </w:r>
    </w:p>
    <w:p w14:paraId="3F7FE20F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文档要求多设备冲突返回 409，但没有说明客户端如何携带旧版本，也没有统一冲突响应。</w:t>
      </w:r>
    </w:p>
    <w:p w14:paraId="65D6090D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PATCH、MOVE、DELETE 等修改请求携带 If-Match 或 expected_revision。409 响应返回 error_code、current_revision 和可刷新的资源摘要，客户端刷新后由用户重试，不进行静默覆盖。</w:t>
      </w:r>
    </w:p>
    <w:p w14:paraId="7B3F84BD">
      <w:pPr>
        <w:pStyle w:val="4"/>
        <w:keepNext/>
      </w:pPr>
      <w:r>
        <w:rPr>
          <w:rFonts w:ascii="Calibri" w:hAnsi="Calibri" w:eastAsia="微软雅黑" w:cs="Calibri"/>
          <w:b/>
          <w:color w:val="7A5A00"/>
          <w:sz w:val="26"/>
        </w:rPr>
        <w:t xml:space="preserve">P1-14  </w:t>
      </w:r>
      <w:r>
        <w:rPr>
          <w:rFonts w:ascii="Calibri" w:hAnsi="Calibri" w:eastAsia="微软雅黑" w:cs="Calibri"/>
          <w:b/>
          <w:color w:val="2E74B5"/>
          <w:sz w:val="26"/>
        </w:rPr>
        <w:t>哈希查询存在跨用户信息泄露风险</w:t>
      </w:r>
    </w:p>
    <w:p w14:paraId="1069C25C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问题：</w:t>
      </w:r>
      <w:r>
        <w:rPr>
          <w:rFonts w:ascii="Calibri" w:hAnsi="Calibri" w:eastAsia="微软雅黑" w:cs="Calibri"/>
          <w:color w:val="202124"/>
          <w:sz w:val="22"/>
        </w:rPr>
        <w:t>如果根据 source_sha256 查询统一索引并直接返回命中信息，用户可能探测其他用户是否上传过某个私有视频。</w:t>
      </w:r>
    </w:p>
    <w:p w14:paraId="449DF673">
      <w:pPr>
        <w:widowControl/>
        <w:spacing w:after="100" w:line="264" w:lineRule="auto"/>
      </w:pPr>
      <w:r>
        <w:rPr>
          <w:rFonts w:ascii="Calibri" w:hAnsi="Calibri" w:eastAsia="微软雅黑" w:cs="Calibri"/>
          <w:b/>
          <w:color w:val="202124"/>
          <w:sz w:val="22"/>
        </w:rPr>
        <w:t>建议：</w:t>
      </w:r>
      <w:r>
        <w:rPr>
          <w:rFonts w:ascii="Calibri" w:hAnsi="Calibri" w:eastAsia="微软雅黑" w:cs="Calibri"/>
          <w:color w:val="202124"/>
          <w:sz w:val="22"/>
        </w:rPr>
        <w:t>普通用户只能查询自己的素材和公开素材。私有资产的跨用户物理去重只能在服务端内部执行，接口不得返回其他用户的 material_id、存在性或分析状态。</w:t>
      </w:r>
    </w:p>
    <w:p w14:paraId="51A513F8">
      <w:pPr>
        <w:pStyle w:val="164"/>
        <w:widowControl/>
        <w:numPr>
          <w:numId w:val="0"/>
        </w:num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4D9C7">
    <w:pPr>
      <w:pStyle w:val="24"/>
      <w:spacing w:before="0" w:after="0"/>
      <w:jc w:val="right"/>
    </w:pPr>
    <w:r>
      <w:rPr>
        <w:rFonts w:ascii="Calibri" w:hAnsi="Calibri" w:eastAsia="微软雅黑" w:cs="Calibri"/>
        <w:color w:val="5F6368"/>
        <w:sz w:val="18"/>
      </w:rPr>
      <w:t xml:space="preserve">第 </w:t>
    </w:r>
    <w:r>
      <w:rPr>
        <w:rFonts w:ascii="Calibri" w:hAnsi="Calibri" w:eastAsia="微软雅黑" w:cs="Calibri"/>
        <w:color w:val="5F6368"/>
        <w:sz w:val="18"/>
      </w:rPr>
      <w:fldChar w:fldCharType="begin"/>
    </w:r>
    <w:r>
      <w:rPr>
        <w:rFonts w:ascii="Calibri" w:hAnsi="Calibri" w:eastAsia="微软雅黑" w:cs="Calibri"/>
        <w:color w:val="5F6368"/>
        <w:sz w:val="18"/>
      </w:rPr>
      <w:instrText xml:space="preserve"> PAGE </w:instrText>
    </w:r>
    <w:r>
      <w:rPr>
        <w:rFonts w:ascii="Calibri" w:hAnsi="Calibri" w:eastAsia="微软雅黑" w:cs="Calibri"/>
        <w:color w:val="5F6368"/>
        <w:sz w:val="18"/>
      </w:rPr>
      <w:fldChar w:fldCharType="separate"/>
    </w:r>
    <w:r>
      <w:rPr>
        <w:rFonts w:ascii="Calibri" w:hAnsi="Calibri" w:eastAsia="微软雅黑" w:cs="Calibri"/>
        <w:color w:val="5F6368"/>
        <w:sz w:val="18"/>
      </w:rPr>
      <w:t>1</w:t>
    </w:r>
    <w:r>
      <w:rPr>
        <w:rFonts w:ascii="Calibri" w:hAnsi="Calibri" w:eastAsia="微软雅黑" w:cs="Calibri"/>
        <w:color w:val="5F6368"/>
        <w:sz w:val="18"/>
      </w:rPr>
      <w:fldChar w:fldCharType="end"/>
    </w:r>
    <w:r>
      <w:rPr>
        <w:rFonts w:ascii="Calibri" w:hAnsi="Calibri" w:eastAsia="微软雅黑" w:cs="Calibri"/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0009"/>
    <w:multiLevelType w:val="singleLevel"/>
    <w:tmpl w:val="00000009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Calibri" w:hAnsi="Calibri" w:eastAsia="微软雅黑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2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  <w:jc w:val="left"/>
    </w:pPr>
    <w:rPr>
      <w:rFonts w:ascii="Calibri" w:hAnsi="Calibri" w:eastAsia="微软雅黑" w:cs="Calibr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52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52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320" w:line="252" w:lineRule="auto"/>
    </w:pPr>
    <w:rPr>
      <w:rFonts w:asciiTheme="majorHAnsi" w:hAnsiTheme="majorHAnsi" w:eastAsiaTheme="majorEastAsia" w:cstheme="majorBidi"/>
      <w:i/>
      <w:iCs/>
      <w:color w:val="5F6368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202124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view Bullet"/>
    <w:basedOn w:val="1"/>
    <w:uiPriority w:val="0"/>
    <w:pPr>
      <w:spacing w:before="0" w:after="160" w:line="280" w:lineRule="auto"/>
    </w:pPr>
    <w:rPr>
      <w:rFonts w:ascii="Calibri" w:hAnsi="Calibri" w:eastAsia="微软雅黑" w:cs="Calibri"/>
      <w:color w:val="202124"/>
      <w:sz w:val="22"/>
    </w:rPr>
  </w:style>
  <w:style w:type="paragraph" w:customStyle="1" w:styleId="165">
    <w:name w:val="Review Number"/>
    <w:basedOn w:val="1"/>
    <w:uiPriority w:val="0"/>
    <w:pPr>
      <w:spacing w:before="0" w:after="160" w:line="280" w:lineRule="auto"/>
    </w:pPr>
    <w:rPr>
      <w:rFonts w:ascii="Calibri" w:hAnsi="Calibri" w:eastAsia="微软雅黑" w:cs="Calibri"/>
      <w:color w:val="202124"/>
      <w:sz w:val="22"/>
    </w:rPr>
  </w:style>
  <w:style w:type="paragraph" w:customStyle="1" w:styleId="166">
    <w:name w:val="Code Block"/>
    <w:uiPriority w:val="0"/>
    <w:pPr>
      <w:spacing w:before="80" w:after="160" w:line="252" w:lineRule="auto"/>
      <w:ind w:left="230" w:right="230"/>
    </w:pPr>
    <w:rPr>
      <w:rFonts w:ascii="Consolas" w:hAnsi="Consolas" w:eastAsia="微软雅黑" w:cs="Calibri"/>
      <w:color w:val="202124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4504</Words>
  <Characters>7537</Characters>
  <Lines>0</Lines>
  <Paragraphs>0</Paragraphs>
  <TotalTime>2</TotalTime>
  <ScaleCrop>false</ScaleCrop>
  <LinksUpToDate>false</LinksUpToDate>
  <CharactersWithSpaces>7900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技术设计评审</cp:category>
  <dcterms:created xsi:type="dcterms:W3CDTF">2013-12-23T23:15:00Z</dcterms:created>
  <dc:creator>项目开发组</dc:creator>
  <dc:description>generated by python-docx</dc:description>
  <cp:keywords>素材库, 接口设计, 数据模型, 分镜绑定, 云同步</cp:keywords>
  <cp:lastModifiedBy>Sunflowers      Sunshine</cp:lastModifiedBy>
  <dcterms:modified xsi:type="dcterms:W3CDTF">2026-07-30T02:59:24Z</dcterms:modified>
  <dc:subject>素材选取与云端素材库接口、字段及数据契约评审</dc:subject>
  <dc:title>云端素材库接口与字段设计评审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eyJoZGlkIjoiNzQ5YzIzOGE0YWQ2ZmQ4ODZlNTQ1ZTYzM2YwMjQ1Y2QiLCJ1c2VySWQiOiIxMTI0ODAwNzA5In0=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079957EDB1E447F282F87105CD74142B_12</vt:lpwstr>
  </property>
</Properties>
</file>