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rFonts w:ascii="Calibri" w:hAnsi="Calibri" w:eastAsia="Microsoft YaHei"/>
          <w:b/>
          <w:color w:val="2E74B5"/>
          <w:sz w:val="20"/>
        </w:rPr>
        <w:t>技术方案 / TECHNICAL DESIGN</w:t>
      </w:r>
    </w:p>
    <w:p>
      <w:pPr>
        <w:pStyle w:val="Title"/>
        <w:jc w:val="left"/>
      </w:pPr>
      <w:r>
        <w:rPr>
          <w:rFonts w:ascii="Calibri" w:hAnsi="Calibri" w:eastAsia="Microsoft YaHei"/>
          <w:b/>
          <w:color w:val="17365D"/>
          <w:sz w:val="48"/>
        </w:rPr>
        <w:t>云端素材库三场景方案设计</w:t>
      </w:r>
    </w:p>
    <w:p>
      <w:pPr>
        <w:pStyle w:val="Subtitle"/>
      </w:pPr>
      <w:r>
        <w:rPr>
          <w:rFonts w:ascii="Calibri" w:hAnsi="Calibri" w:eastAsia="Microsoft YaHei"/>
          <w:color w:val="667085"/>
          <w:sz w:val="26"/>
        </w:rPr>
        <w:t>分镜编辑页、分镜素材选择器、素材库页面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500"/>
        <w:gridCol w:w="1500"/>
        <w:gridCol w:w="1800"/>
        <w:gridCol w:w="45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文档状态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编制日期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适用范围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V1.0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评审稿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2026-07-31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桌面端、云素材服务、生成编排</w:t>
            </w:r>
          </w:p>
        </w:tc>
      </w:tr>
    </w:tbl>
    <w:p>
      <w:pPr>
        <w:spacing w:before="0" w:after="40"/>
      </w:pPr>
    </w:p>
    <w:p>
      <w:pPr>
        <w:spacing w:after="6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核心结论：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三个场景共享同一套素材身份、文件夹、任务、分镜和绑定数据，不按页面拆库。推荐使用一个云端业务关系库、一个云向量库和每台设备一个本地 SQLite；原视频进入腾讯云 COS，本地绝对路径只保留在当前设备。</w:t>
            </w:r>
          </w:p>
        </w:tc>
      </w:tr>
    </w:tbl>
    <w:p>
      <w:pPr>
        <w:spacing w:after="40"/>
      </w:pPr>
    </w:p>
    <w:p>
      <w:pPr>
        <w:spacing w:after="2000"/>
      </w:pPr>
    </w:p>
    <w:p>
      <w:pPr>
        <w:jc w:val="left"/>
      </w:pPr>
      <w:r>
        <w:rPr>
          <w:rFonts w:ascii="Calibri" w:hAnsi="Calibri" w:eastAsia="Microsoft YaHei"/>
          <w:color w:val="667085"/>
          <w:sz w:val="19"/>
        </w:rPr>
        <w:t>文档用途：研发评审、接口评审、数据库设计与实施排期</w:t>
      </w:r>
    </w:p>
    <w:p>
      <w:r>
        <w:br w:type="page"/>
      </w:r>
    </w:p>
    <w:p>
      <w:pPr>
        <w:pStyle w:val="Heading1"/>
        <w:keepNext/>
      </w:pPr>
      <w:r>
        <w:t>执行摘要</w:t>
      </w:r>
    </w:p>
    <w:p>
      <w:pPr/>
      <w:r>
        <w:rPr>
          <w:rFonts w:ascii="Calibri" w:hAnsi="Calibri" w:eastAsia="Microsoft YaHei"/>
          <w:color w:val="1F2937"/>
          <w:sz w:val="22"/>
        </w:rPr>
        <w:t>本方案面向 VideoAutoCut 的分镜编辑、分镜选材和素材管理三个连续场景。设计目标是在不增加额外业务页面的前提下，让用户可以稳定地导入、下载、整理、同步和选择素材，并确保渲染阶段只使用已经确认的素材范围。</w:t>
      </w:r>
    </w:p>
    <w:p>
      <w:pPr/>
      <w:r>
        <w:rPr>
          <w:rFonts w:ascii="Calibri" w:hAnsi="Calibri" w:eastAsia="Microsoft YaHei"/>
          <w:color w:val="1F2937"/>
          <w:sz w:val="22"/>
        </w:rPr>
        <w:t>数据层不以文件路径作为素材身份。每个素材使用稳定 material_id，每个原始内容使用 content_id，通过 asset_version 和 source_sha256 识别版本与内容；本地状态由当前设备检测，云端状态由服务端返回，两个状态组合生成“仅本地、仅云端、本地和云端、下载中、同步失败”等页面标识。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040"/>
        <w:gridCol w:w="472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决策项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方案结论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主要原因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数据库数量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服务端2个数据库；每台设备1个SQLite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隔离事务数据与向量负载，同时保留离线能力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文件存储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腾讯云COS私有桶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数据库只保存元数据，不承载视频大文件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素材身份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 + asset_version + content_id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路径、文件名和临时URL均不稳定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内容去重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SHA-256候选索引 + 大小 + 碰撞序号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索引紧凑，二次校验按需执行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一致性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本地事务、Outbox、幂等重试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避免跨数据库、COS和向量库做分布式事务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渲染稳定性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启动渲染时固化素材快照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后续移动、改名或新增文件不影响本次运行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阅读导航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第2章定义三个场景的业务边界、交互结果和失败处理。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第3章说明数据存储数量、组件职责和读写链路。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第4至第6章给出核心表结构、索引、去重和本地/云端状态算法。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第7至第10章给出接口、同步、安全、性能与稳定性要求。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第11至第13章给出实施阶段、验收标准和待确认事项。</w:t>
      </w:r>
    </w:p>
    <w:p>
      <w:pPr>
        <w:pStyle w:val="Heading1"/>
        <w:keepNext/>
      </w:pPr>
      <w:r>
        <w:t>1. 文档概述</w:t>
      </w:r>
    </w:p>
    <w:p>
      <w:pPr>
        <w:pStyle w:val="Heading2"/>
        <w:keepNext/>
      </w:pPr>
      <w:r>
        <w:t>1.1 背景</w:t>
      </w:r>
    </w:p>
    <w:p>
      <w:pPr/>
      <w:r>
        <w:rPr>
          <w:rFonts w:ascii="Calibri" w:hAnsi="Calibri" w:eastAsia="Microsoft YaHei"/>
          <w:color w:val="1F2937"/>
          <w:sz w:val="22"/>
        </w:rPr>
        <w:t>现有桌面端已经具备本地素材浏览、文件夹管理、视频预览、手动导入以及任务下载素材的基础能力。三类页面的 UI 已形成，但云端上传下载、稳定素材 ID、内容哈希、本地清单、同步队列和云端状态尚未形成完整闭环。</w:t>
      </w:r>
    </w:p>
    <w:p>
      <w:pPr/>
      <w:r>
        <w:rPr>
          <w:rFonts w:ascii="Calibri" w:hAnsi="Calibri" w:eastAsia="Microsoft YaHei"/>
          <w:color w:val="1F2937"/>
          <w:sz w:val="22"/>
        </w:rPr>
        <w:t>如果只在页面上增加“仅云端”或“本地和云端”标识，而没有统一的业务主键、版本、文件完整性验证和同步状态，换设备、重命名、重复导入、断点下载和并发保存都会产生错误判断。因此，本轮设计同时覆盖交互、数据、接口和运行机制。</w:t>
      </w:r>
    </w:p>
    <w:p>
      <w:pPr>
        <w:pStyle w:val="Heading2"/>
        <w:keepNext/>
      </w:pPr>
      <w:r>
        <w:t>1.2 建设目标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三个场景共享素材、文件夹、任务、分镜和绑定模型，不产生页面级数据孤岛。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本地素材、平台下载素材和云端恢复素材统一进入托管体系，并保留来源和授权属性。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本地状态与云端状态分开计算，任何设备都能准确判断素材是否可用于当前任务。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分镜确认的素材范围可以保存、恢复、校验和固化，渲染引擎不能越界搜索。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云同步失败不阻塞当前设备使用已经完整存在的本地文件。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视频文件、元数据和向量数据分别存放，避免大文件拖垮业务数据库。</w:t>
      </w:r>
    </w:p>
    <w:p>
      <w:pPr>
        <w:pStyle w:val="Heading2"/>
        <w:keepNext/>
      </w:pPr>
      <w:r>
        <w:t>1.3 设计范围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450"/>
        <w:gridCol w:w="4300"/>
        <w:gridCol w:w="3610"/>
      </w:tblGrid>
      <w:tr>
        <w:trPr>
          <w:tblHeader w:val="true"/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范围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本方案包含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本方案不包含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分镜编辑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草稿、分镜、素材绑定、版本冲突、渲染前校验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专业多轨剪辑、关键帧和复杂时间线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素材选择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视频、多视频、文件夹、多文件夹、云端下载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在选择器中执行删除或重命名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素材库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导入、整理、同步、状态、搜索、批量操作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未授权平台素材的公共共享</w:t>
            </w:r>
          </w:p>
        </w:tc>
      </w:tr>
      <w:tr>
        <w:trPr>
          <w:cantSplit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数据架构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关系库、SQLite、向量库、COS、同步队列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具体云厂商计费与采购方案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1.4 当前实现与目标差距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450"/>
        <w:gridCol w:w="431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能力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当前状态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目标状态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素材身份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主要依赖本地路径和文件信息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稳定 material_id、content_id、asset_version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云端状态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页面状态模型已定义，未接真实同步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 cloud_status + 当前设备 local_status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云文件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尚未接入腾讯云COS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私有对象、短期授权、完整性校验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本地清单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主要通过目录扫描获取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SQLite读模型、文件校验和变化监听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分镜绑定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选择交互存在，尚未完整约束生成范围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绑定ID持久化、渲染快照和硬过滤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向量数据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本地索引为主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仅本地索引与云向量库按上传状态分层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2. 三个场景的业务设计</w:t>
      </w:r>
    </w:p>
    <w:p>
      <w:pPr>
        <w:pStyle w:val="Heading2"/>
        <w:keepNext/>
      </w:pPr>
      <w:r>
        <w:t>2.1 分镜编辑页</w:t>
      </w:r>
    </w:p>
    <w:p>
      <w:pPr/>
      <w:r>
        <w:rPr>
          <w:rFonts w:ascii="Calibri" w:hAnsi="Calibri" w:eastAsia="Microsoft YaHei"/>
          <w:color w:val="1F2937"/>
          <w:sz w:val="22"/>
        </w:rPr>
        <w:t>分镜编辑页是任务草稿和分镜绑定的主入口。页面结构保持现有任务编辑布局，在每个分镜内部展示素材搜索词、是否自动下载、已绑定素材范围和状态，不增加新的独立流程页面。</w:t>
      </w:r>
    </w:p>
    <w:p>
      <w:pPr>
        <w:pStyle w:val="Heading3"/>
        <w:keepNext/>
      </w:pPr>
      <w:r>
        <w:t>2.1.1 页面职责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加载任务当前修订版本、分镜顺序、文案、画面描述、剪辑要求和素材绑定。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提供手动保存和关键变更自动保存，显示正在保存、已保存、保存失败和最后保存时间。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素材绑定变更后，只标记受影响的分镜及其后续处理结果为需要重新处理。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渲染前统一校验脚本、素材下载、绑定、文件完整性、VL状态和必要参数。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制作中预览只读取当前已完成内容，不因为播放预览而开始最终渲染。</w:t>
      </w:r>
    </w:p>
    <w:p>
      <w:pPr>
        <w:pStyle w:val="Heading3"/>
        <w:keepNext/>
      </w:pPr>
      <w:r>
        <w:t>2.1.2 编辑与保存流程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</w:r>
      <w:r>
        <w:rPr>
          <w:rFonts w:ascii="Calibri" w:hAnsi="Calibri" w:eastAsia="Microsoft YaHei"/>
          <w:color w:val="1F2937"/>
          <w:sz w:val="22"/>
        </w:rPr>
        <w:t>打开任务时读取本地 SQLite 草稿；存在云端草稿时比较 revision 并执行同步。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用户修改字段后先更新本地事务，再将操作写入 local_sync_outbox。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自动保存以 650 至 1000 毫秒防抖提交，服务端使用 expected_revision 做乐观锁。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</w:r>
      <w:r>
        <w:rPr>
          <w:rFonts w:ascii="Calibri" w:hAnsi="Calibri" w:eastAsia="Microsoft YaHei"/>
          <w:color w:val="1F2937"/>
          <w:sz w:val="22"/>
        </w:rPr>
        <w:t>服务端保存成功后返回新 revision，本地清除 dirty 标记。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5.</w:t>
        <w:tab/>
      </w:r>
      <w:r>
        <w:rPr>
          <w:rFonts w:ascii="Calibri" w:hAnsi="Calibri" w:eastAsia="Microsoft YaHei"/>
          <w:color w:val="1F2937"/>
          <w:sz w:val="22"/>
        </w:rPr>
        <w:t>发现版本冲突时保留本地草稿，提示重新加载或基于最新版本合并，不能静默覆盖。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6.</w:t>
        <w:tab/>
      </w:r>
      <w:r>
        <w:rPr>
          <w:rFonts w:ascii="Calibri" w:hAnsi="Calibri" w:eastAsia="Microsoft YaHei"/>
          <w:color w:val="1F2937"/>
          <w:sz w:val="22"/>
        </w:rPr>
        <w:t>点击开始渲染时，服务端或本地编排生成 render_material_snapshot。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7A5A00"/>
          <w:left w:val="single" w:sz="10" w:space="0" w:color="7A5A00"/>
          <w:bottom w:val="single" w:sz="10" w:space="0" w:color="7A5A00"/>
          <w:right w:val="single" w:sz="10" w:space="0" w:color="7A5A00"/>
          <w:insideH w:val="single" w:sz="10" w:space="0" w:color="7A5A00"/>
          <w:insideV w:val="single" w:sz="10" w:space="0" w:color="7A5A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强约束：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分镜保存的是 material_id、asset_version、source_sha256 和 folder_id，不保存本机绝对路径、file:// 地址、COS 临时下载链接或 STS 凭证。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2.1.3 渲染前校验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700"/>
        <w:gridCol w:w="3630"/>
        <w:gridCol w:w="403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校验项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阻断条件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处理方式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素材绑定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download_material=false 且没有绑定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定位到对应分镜并阻止渲染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平台下载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download_material=true 且下载未完成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列出未完成分镜，允许重试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本地文件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绑定素材 missing 或 damaged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云端存在则下载，否则要求重新选择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分析状态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素材未完成当前模型的VL分析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启动分析并等待完成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版本一致性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绑定版本与当前版本不同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要求确认升级版本或保留原版本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2.2 分镜素材选择器</w:t>
      </w:r>
    </w:p>
    <w:p>
      <w:pPr/>
      <w:r>
        <w:rPr>
          <w:rFonts w:ascii="Calibri" w:hAnsi="Calibri" w:eastAsia="Microsoft YaHei"/>
          <w:color w:val="1F2937"/>
          <w:sz w:val="22"/>
        </w:rPr>
        <w:t>素材选择器作为任务编辑页内的模态窗口打开，不新增独立页面。它只负责浏览、搜索、选择、下载和确认，不提供删除、重命名、移动或公开等破坏性操作。</w:t>
      </w:r>
    </w:p>
    <w:p>
      <w:pPr>
        <w:pStyle w:val="Heading3"/>
        <w:keepNext/>
      </w:pPr>
      <w:r>
        <w:t>2.2.1 选择能力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700"/>
        <w:gridCol w:w="4180"/>
        <w:gridCol w:w="348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选择类型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保存内容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确认时处理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单个/多个视频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material_id、asset_version、source_sha256、顺序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去重后写入素材绑定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单个/多个文件夹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folder_id、include_subfolders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保存文件夹绑定，不提前复制文件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Windows本地文件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先导入素材库，再生成 material_id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导入完成后作为视频绑定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仅云端素材</w:t>
            </w:r>
          </w:p>
        </w:tc>
        <w:tc>
          <w:tcPr>
            <w:tcW w:type="dxa" w:w="4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 和目标版本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先下载校验，再允许参与生成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t>2.2.2 查询与确认规则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普通搜索按文件名和文件夹名查询本地 SQLite 读模型；语义搜索分别查询本地索引和云向量库。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查询结果必须携带当前设备本地状态、云端状态、分析状态、版本和可用性原因。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同一个文件夹可以被多个分镜重复选择；同一分镜内不能重复绑定同一文件夹。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视频绑定和文件夹绑定合并后按 material_id + asset_version 去重。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确认按钮展示视频数量、文件夹数量以及当前可解析的候选视频数量。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确认只写任务草稿，不触发下载以外的渲染、配音或最终合成。</w:t>
      </w:r>
    </w:p>
    <w:p>
      <w:pPr>
        <w:pStyle w:val="Heading3"/>
        <w:keepNext/>
      </w:pPr>
      <w:r>
        <w:t>2.2.3 文件夹绑定快照</w:t>
      </w:r>
    </w:p>
    <w:p>
      <w:pPr/>
      <w:r>
        <w:rPr>
          <w:rFonts w:ascii="Calibri" w:hAnsi="Calibri" w:eastAsia="Microsoft YaHei"/>
          <w:color w:val="1F2937"/>
          <w:sz w:val="22"/>
        </w:rPr>
        <w:t>编辑阶段保存 folder_id 和 include_subfolders，便于用户继续维护文件夹。点击开始渲染时展开文件夹，生成不可变的素材清单快照。之后新增或删除文件只影响下一次渲染，不影响正在运行的任务。</w:t>
      </w:r>
    </w:p>
    <w:p>
      <w:pPr>
        <w:pStyle w:val="Heading2"/>
        <w:keepNext/>
      </w:pPr>
      <w:r>
        <w:t>2.3 素材库页面</w:t>
      </w:r>
    </w:p>
    <w:p>
      <w:pPr/>
      <w:r>
        <w:rPr>
          <w:rFonts w:ascii="Calibri" w:hAnsi="Calibri" w:eastAsia="Microsoft YaHei"/>
          <w:color w:val="1F2937"/>
          <w:sz w:val="22"/>
        </w:rPr>
        <w:t>素材库是素材文件和文件夹的完整管理入口。页面继续使用文件夹、素材网格和详情三栏结构，负责本地导入、平台下载汇总、云同步、文件整理、分析状态和批量操作。</w:t>
      </w:r>
    </w:p>
    <w:p>
      <w:pPr>
        <w:pStyle w:val="Heading3"/>
        <w:keepNext/>
      </w:pPr>
      <w:r>
        <w:t>2.3.1 页面数据来源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“我的素材”来自托管素材目录和本地 SQLite 的素材记录。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“下载素材”是逻辑目录，汇总任务运行目录中的原始下载文件。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云端素材清单由服务端同步到 SQLite 读模型，与本地文件状态合并后统一展示。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公共素材与用户私有素材使用独立访问范围；未解决来源授权前不开放公共搜索。</w:t>
      </w:r>
    </w:p>
    <w:p>
      <w:pPr>
        <w:pStyle w:val="Heading3"/>
        <w:keepNext/>
      </w:pPr>
      <w:r>
        <w:t>2.3.2 删除语义必须明确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200"/>
        <w:gridCol w:w="1800"/>
        <w:gridCol w:w="2100"/>
        <w:gridCol w:w="32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操作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本地文件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云端对象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业务记录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仅删除本地文件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保留并显示仅云端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仅删除云端备份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保留并显示仅本地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本地与云端全部删除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软删除并校验任务引用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从个人库移除公共素材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按缓存策略处理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不删除公共原对象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仅删除当前用户引用</w:t>
            </w:r>
          </w:p>
        </w:tc>
      </w:tr>
    </w:tbl>
    <w:p>
      <w:pPr>
        <w:spacing w:before="0" w:after="40"/>
      </w:pPr>
    </w:p>
    <w:p>
      <w:pPr>
        <w:pStyle w:val="Heading3"/>
        <w:keepNext/>
      </w:pPr>
      <w:r>
        <w:t>2.3.3 批量操作</w:t>
      </w:r>
    </w:p>
    <w:p>
      <w:pPr/>
      <w:r>
        <w:rPr>
          <w:rFonts w:ascii="Calibri" w:hAnsi="Calibri" w:eastAsia="Microsoft YaHei"/>
          <w:color w:val="1F2937"/>
          <w:sz w:val="22"/>
        </w:rPr>
        <w:t>移动、删除、上传云端、下载到本地、设为公开和取消公开均使用批量 operation_id。服务端返回逐项结果，页面不能因为部分失败而把整批操作显示为全部成功。</w:t>
      </w:r>
    </w:p>
    <w:p>
      <w:pPr>
        <w:pStyle w:val="Heading1"/>
        <w:keepNext/>
      </w:pPr>
      <w:r>
        <w:t>3. 总体架构与数据库数量</w:t>
      </w:r>
    </w:p>
    <w:p>
      <w:pPr/>
      <w:r>
        <w:rPr>
          <w:rFonts w:ascii="Calibri" w:hAnsi="Calibri" w:eastAsia="Microsoft YaHei"/>
          <w:color w:val="1F2937"/>
          <w:sz w:val="22"/>
        </w:rPr>
        <w:t>三个页面不分别建库。数据库按照数据性质和负载特征拆分：事务业务数据进入关系库，高维向量进入向量库，当前设备状态进入本地 SQLite。原视频、封面和预览文件进入腾讯云 COS。</w:t>
      </w:r>
    </w:p>
    <w:p>
      <w:r>
        <w:drawing>
          <wp:inline xmlns:a="http://schemas.openxmlformats.org/drawingml/2006/main" xmlns:pic="http://schemas.openxmlformats.org/drawingml/2006/picture">
            <wp:extent cx="5852160" cy="3401568"/>
            <wp:docPr id="1" name="Picture 1" title="三场景共享的数据与服务架构" descr="分镜编辑页、分镜素材选择器和素材库页面经 Electron 主进程访问本地 SQLite、云素材 API、本地向量索引、业务关系数据库、腾讯云 COS、云向量数据库和可选 Redis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i/>
          <w:color w:val="667085"/>
          <w:sz w:val="18"/>
        </w:rPr>
        <w:t>图 1  三个场景共享的数据与服务架构</w:t>
      </w:r>
    </w:p>
    <w:p>
      <w:pPr>
        <w:pStyle w:val="Heading2"/>
        <w:keepNext/>
      </w:pPr>
      <w:r>
        <w:t>3.1 存储组件数量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580"/>
        <w:gridCol w:w="900"/>
        <w:gridCol w:w="1400"/>
        <w:gridCol w:w="3660"/>
        <w:gridCol w:w="1820"/>
      </w:tblGrid>
      <w:tr>
        <w:trPr>
          <w:tblHeader w:val="true"/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组件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数量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部署位置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是否可信源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业务关系数据库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用户、素材、文件夹、任务、分镜、绑定、状态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云向量数据库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云端素材片段向量及语义检索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可重建索引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本地 SQLite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每设备1个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桌面端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本地文件、读模型、草稿、同步队列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本地状态可信源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本地向量索引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每设备1套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桌面端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仅本地素材和本地搜索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可重建索引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腾讯云 COS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1个私有桶/环境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原视频、封面、预览和临时上传对象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文件可信源</w:t>
            </w:r>
          </w:p>
        </w:tc>
      </w:tr>
      <w:tr>
        <w:trPr>
          <w:cantSplit w:val="true"/>
        </w:trPr>
        <w:tc>
          <w:tcPr>
            <w:tcW w:type="dxa" w:w="1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Redis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可选1套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缓存、短锁、限流和热点状态</w:t>
            </w:r>
          </w:p>
        </w:tc>
        <w:tc>
          <w:tcPr>
            <w:tcW w:type="dxa" w:w="1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3.2 数据所有权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250"/>
        <w:gridCol w:w="3300"/>
        <w:gridCol w:w="3810"/>
      </w:tblGrid>
      <w:tr>
        <w:trPr>
          <w:tblHeader w:val="true"/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最终所有者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禁止做法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云端素材元数据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业务关系数据库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不能只保存在Redis或向量库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当前设备本地状态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本地SQLite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不能由服务器返回全局 local_status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原视频内容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COS或本地托管目录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不能写入业务数据库BLOB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向量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本地/云向量索引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不能作为文件存在性的唯一依据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任务草稿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本地SQLite；启用跨设备后同步业务库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不能只保存在React内存</w:t>
            </w:r>
          </w:p>
        </w:tc>
      </w:tr>
      <w:tr>
        <w:trPr>
          <w:cantSplit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授权凭证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服务端内存/系统凭据库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不能写入素材记录、日志或前端状态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4. 核心数据模型</w:t>
      </w:r>
    </w:p>
    <w:p>
      <w:pPr>
        <w:pStyle w:val="Heading2"/>
        <w:keepNext/>
      </w:pPr>
      <w:r>
        <w:t>4.1 身份、内容与版本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700"/>
        <w:gridCol w:w="4020"/>
        <w:gridCol w:w="364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字段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职责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稳定性要求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material_id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用户素材业务主键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客户端可生成UUIDv7；移动、改名后不变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content_id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原视频内容记录主键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对象存储和分析结果以此关联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asset_version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素材原视频版本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内容变化时递增，旧任务可继续引用旧版本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source_sha256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内容去重候选与完整性校验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二进制32字节，不直接作为业务主键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folder_id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素材所在逻辑文件夹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跨设备恢复，不保存本机目录名作为身份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revision</w:t>
            </w:r>
          </w:p>
        </w:tc>
        <w:tc>
          <w:tcPr>
            <w:tcW w:type="dxa" w:w="4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并发更新版本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每次成功写入递增，支持乐观锁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4.2 云端业务库核心表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100"/>
        <w:gridCol w:w="1900"/>
        <w:gridCol w:w="3180"/>
        <w:gridCol w:w="218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主键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关键字段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material_folder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folder_id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owner_id、parent_id、name、revision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用户文件夹树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material_id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owner_id、folder_id、content_id、origin、状态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用户看到的素材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material_content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content_id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SHA-256、大小、碰撞序号、object_key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不可变原始内容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material_asset_version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material_id+version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content_id、创建时间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素材内容版本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task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owner_id、status、current_revision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任务当前状态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task_revision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task_id+revision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snapshot_json、checksum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不可变草稿历史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shot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shot_id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task_id、顺序、文案、download_material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结构化分镜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shot_material_binding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binding_id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shot_id、material_id、version、hash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视频绑定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shot_folder_binding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binding_id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shot_id、folder_id、include_subfolders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文件夹绑定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render_material_snapshot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render_id+shot_id+material_id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version、hash、顺序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渲染时素材快照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outbox_event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event_id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event_type、payload、retry、status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跨组件一致性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audit_log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audit_id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actor、action、resource、result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安全审计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4.3 本地 SQLite 核心表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300"/>
        <w:gridCol w:w="4300"/>
        <w:gridCol w:w="27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主要字段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local_material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material_id、cloud_revision、folder_id、状态、dirty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统一页面读模型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local_content_file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local_file_id、content_id、hash、size、relative_path、status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当前设备文件清单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local_material_file_map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material_id、asset_version、local_file_id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业务素材与本地文件映射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local_task_draft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task_id、revision、snapshot_json、save_status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离线草稿与恢复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local_sync_outbox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operation_id、type、payload、retry、next_retry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可靠同步队列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local_download_session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material_id、version、temp_path、bytes、status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断点下载和恢复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本地数据库边界：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SQLite 只允许 Electron 主进程访问；React 页面通过类型化 IPC 调用。本地绝对路径、文件句柄和下载临时路径不得进入云端接口。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向量记录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vector_id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owner_id / access_scope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material_id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asset_version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source_sha256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start_ms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end_ms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embedding_model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embedding_version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embedding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F2937"/>
          <w:sz w:val="22"/>
        </w:rPr>
        <w:t>向量数据库不保存用户文件夹树、任务草稿或本地路径。正常素材列表只查询业务关系库或本地读模型，仅在语义搜索和分镜选段时访问向量库。</w:t>
      </w:r>
    </w:p>
    <w:p>
      <w:pPr>
        <w:pStyle w:val="Heading1"/>
        <w:keepNext/>
      </w:pPr>
      <w:r>
        <w:t>5. source_sha256 去重与碰撞处理</w:t>
      </w:r>
    </w:p>
    <w:p>
      <w:pPr>
        <w:pStyle w:val="Heading2"/>
        <w:keepNext/>
      </w:pPr>
      <w:r>
        <w:t>5.1 索引设计</w:t>
      </w:r>
    </w:p>
    <w:p>
      <w:pPr/>
      <w:r>
        <w:rPr>
          <w:rFonts w:ascii="Calibri" w:hAnsi="Calibri" w:eastAsia="Microsoft YaHei"/>
          <w:color w:val="1F2937"/>
          <w:sz w:val="22"/>
        </w:rPr>
        <w:t>source_sha256 用于快速找到内容候选，但不能直接作为 material_id 或 COS object_key。业务库只保留一个紧凑的组合唯一索引，避免重复索引和大字段进入常用 B-Tree。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UNIQUE (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dedupe_scope_id,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source_sha256,     -- binary 32 bytes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source_size,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collision_no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去重判定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</w:r>
      <w:r>
        <w:rPr>
          <w:rFonts w:ascii="Calibri" w:hAnsi="Calibri" w:eastAsia="Microsoft YaHei"/>
          <w:color w:val="1F2937"/>
          <w:sz w:val="22"/>
        </w:rPr>
        <w:t>导入或下载时边复制边计算 SHA-256 和文件大小，避免再次完整读取。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以 dedupe_scope_id + SHA-256 + 大小查询候选；没有候选时 collision_no=0。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存在候选时比较服务端可信的 COS CRC64 或按需计算的 guard_hash。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</w:r>
      <w:r>
        <w:rPr>
          <w:rFonts w:ascii="Calibri" w:hAnsi="Calibri" w:eastAsia="Microsoft YaHei"/>
          <w:color w:val="1F2937"/>
          <w:sz w:val="22"/>
        </w:rPr>
        <w:t>内容一致则复用 content_id 和已有分析结果；内容不同则增加 collision_no。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5.</w:t>
        <w:tab/>
      </w:r>
      <w:r>
        <w:rPr>
          <w:rFonts w:ascii="Calibri" w:hAnsi="Calibri" w:eastAsia="Microsoft YaHei"/>
          <w:color w:val="1F2937"/>
          <w:sz w:val="22"/>
        </w:rPr>
        <w:t>服务端不得直接信任客户端哈希；上传完成后必须对临时对象进行校验。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6.</w:t>
        <w:tab/>
      </w:r>
      <w:r>
        <w:rPr>
          <w:rFonts w:ascii="Calibri" w:hAnsi="Calibri" w:eastAsia="Microsoft YaHei"/>
          <w:color w:val="1F2937"/>
          <w:sz w:val="22"/>
        </w:rPr>
        <w:t>object_key 使用随机 content_id 和版本，避免哈希碰撞覆盖对象。</w:t>
      </w:r>
    </w:p>
    <w:p>
      <w:pPr>
        <w:pStyle w:val="Heading2"/>
        <w:keepNext/>
      </w:pPr>
      <w:r>
        <w:t>5.3 去重范围与隐私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900"/>
        <w:gridCol w:w="2100"/>
        <w:gridCol w:w="1900"/>
        <w:gridCol w:w="346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内容类型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dedupe_scope_id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是否跨用户复用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用户私有素材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用户或租户范围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默认否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避免通过哈希命中泄露其他用户文件存在性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授权平台素材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平台共享范围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按授权决定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保存来源、许可证和平台资产ID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用户主动公开素材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公共共享范围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审核通过后允许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取消公开不删除用户私有备份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6. 云端素材是否存在本地</w:t>
      </w:r>
    </w:p>
    <w:p>
      <w:pPr>
        <w:pStyle w:val="Heading2"/>
        <w:keepNext/>
      </w:pPr>
      <w:r>
        <w:t>6.1 状态来源</w:t>
      </w:r>
    </w:p>
    <w:p>
      <w:pPr/>
      <w:r>
        <w:rPr>
          <w:rFonts w:ascii="Calibri" w:hAnsi="Calibri" w:eastAsia="Microsoft YaHei"/>
          <w:color w:val="1F2937"/>
          <w:sz w:val="22"/>
        </w:rPr>
        <w:t>cloud_status 由服务端业务库返回，表示云端是否完成上传和验证；local_status 由当前设备 SQLite 和真实文件检查产生。同一素材在设备 A 可以是 present，在设备 B 可以是 missing，因此服务器不能保存一个全局本地状态。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500"/>
        <w:gridCol w:w="1600"/>
        <w:gridCol w:w="2960"/>
        <w:gridCol w:w="330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本地状态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云端状态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页面标识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是否可直接生成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not_uploaded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仅本地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uploading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上传中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本地和云端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missing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仅云端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否，先下载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downloading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下载中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present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failed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同步失败，本地可用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damaged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任意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本地文件损坏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6.2 当前设备检查算法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</w:r>
      <w:r>
        <w:rPr>
          <w:rFonts w:ascii="Calibri" w:hAnsi="Calibri" w:eastAsia="Microsoft YaHei"/>
          <w:color w:val="1F2937"/>
          <w:sz w:val="22"/>
        </w:rPr>
        <w:t>按 material_id + asset_version 查询 local_material_file_map。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将 relative_path 安全解析到配置的数据目录内，拒绝越界路径和符号链接跳转。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检查文件存在、普通文件类型和文件大小；不存在时标记 missing。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</w:r>
      <w:r>
        <w:rPr>
          <w:rFonts w:ascii="Calibri" w:hAnsi="Calibri" w:eastAsia="Microsoft YaHei"/>
          <w:color w:val="1F2937"/>
          <w:sz w:val="22"/>
        </w:rPr>
        <w:t>mtime 或大小变化时重新计算 SHA-256；不一致时标记 damaged。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5.</w:t>
        <w:tab/>
      </w:r>
      <w:r>
        <w:rPr>
          <w:rFonts w:ascii="Calibri" w:hAnsi="Calibri" w:eastAsia="Microsoft YaHei"/>
          <w:color w:val="1F2937"/>
          <w:sz w:val="22"/>
        </w:rPr>
        <w:t>启动、打开素材详情、渲染前和文件系统变化事件后触发验证。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6.</w:t>
        <w:tab/>
      </w:r>
      <w:r>
        <w:rPr>
          <w:rFonts w:ascii="Calibri" w:hAnsi="Calibri" w:eastAsia="Microsoft YaHei"/>
          <w:color w:val="1F2937"/>
          <w:sz w:val="22"/>
        </w:rPr>
        <w:t>下载到 .part 临时文件，校验成功后原子重命名并更新 present。</w:t>
      </w:r>
    </w:p>
    <w:p>
      <w:pPr>
        <w:pStyle w:val="Heading2"/>
        <w:keepNext/>
      </w:pPr>
      <w:r>
        <w:t>6.3 本地目录范围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&lt;dataRoot&gt;/video/materials/...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&lt;dataRoot&gt;/video/runs/&lt;run_id&gt;/raw/...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&lt;dataRoot&gt;/video/materials/cloud/&lt;material_id&gt;/&lt;asset_version&gt;/...</w:t>
            </w:r>
          </w:p>
        </w:tc>
      </w:tr>
    </w:tbl>
    <w:p>
      <w:pPr>
        <w:spacing w:after="40"/>
      </w:pPr>
    </w:p>
    <w:p>
      <w:pPr/>
      <w:r>
        <w:rPr>
          <w:rFonts w:ascii="Calibri" w:hAnsi="Calibri" w:eastAsia="Microsoft YaHei"/>
          <w:color w:val="1F2937"/>
          <w:sz w:val="22"/>
        </w:rPr>
        <w:t>页面可以隐藏真实路径，但主进程必须知道每个文件的相对路径。手动导入素材和平台下载素材可以位于不同子目录，只要它们共享稳定 material_id、content_id 和本地映射即可。</w:t>
      </w:r>
    </w:p>
    <w:p>
      <w:pPr>
        <w:pStyle w:val="Heading1"/>
        <w:keepNext/>
      </w:pPr>
      <w:r>
        <w:t>7. 接口设计</w:t>
      </w:r>
    </w:p>
    <w:p>
      <w:pPr>
        <w:pStyle w:val="Heading2"/>
        <w:keepNext/>
      </w:pPr>
      <w:r>
        <w:t>7.1 通用约定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所有写接口携带 Idempotency-Key，服务端对相同用户和操作键返回同一结果。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更新任务、素材和文件夹携带 expected_revision，冲突返回明确的 409。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分页使用 cursor，不使用大 offset；列表接口只返回页面需要的摘要字段。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服务端返回 cloud_status，不返回 local_status、本机路径、永久 COS URL 或长期凭证。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可选平台字段未提供时直接省略，不使用无意义 null 填充。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错误统一返回 code、message、retryable、resource_id 和 operation_id。</w:t>
      </w:r>
    </w:p>
    <w:p>
      <w:pPr>
        <w:pStyle w:val="Heading2"/>
        <w:keepNext/>
      </w:pPr>
      <w:r>
        <w:t>7.2 素材与文件夹接口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900"/>
        <w:gridCol w:w="3300"/>
        <w:gridCol w:w="2300"/>
        <w:gridCol w:w="28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接口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关键要求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素材列表与筛选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cursor、folder_id、storage、analysis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素材详情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版本、权限、云端状态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改名、移动、可见性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expected_revision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/v1/materials/{id}/upload-sessions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创建上传会话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短期COS授权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/v1/uploads/{id}/complete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完成上传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服务端哈希和大小校验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/v1/materials/{id}/download-authorizations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下载授权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限定对象和有效期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/v1/materials/{id}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按范围删除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local/cloud/all语义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/v1/material-folders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文件夹树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按owner和parent分页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/v1/material-folders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新建文件夹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名称唯一与父级权限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PATCH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/v1/material-folders/{id}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改名或移动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循环引用检查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7.3 任务、分镜与绑定接口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900"/>
        <w:gridCol w:w="3460"/>
        <w:gridCol w:w="2400"/>
        <w:gridCol w:w="260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方法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接口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关键要求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/v1/tasks/{id}/draft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读取任务草稿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返回revision和分镜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PATCH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/v1/tasks/{id}/draft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保存草稿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expected_revision、幂等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PUT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/v1/shots/{id}/material-bindings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确认分镜选材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视频与文件夹分开提交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/v1/tasks/{id}/render-validations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渲染前检查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一次返回全部阻断项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/v1/tasks/{id}/renders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开始渲染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固化素材快照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/v1/renders/{id}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查询运行状态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阶段、进度、错误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7.4 素材响应示例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{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"material_id": "mat_01...",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"asset_version": 1,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"source_sha256": "4f...",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"display_name": "产品演示_主镜头.mp4",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"folder_id": "fld_01...",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"origin": "user_upload",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"cloud_status": "ready",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"analysis_status": "ready",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"visibility": "private",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"revision": 12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同步与一致性</w:t>
      </w:r>
    </w:p>
    <w:p>
      <w:pPr>
        <w:pStyle w:val="Heading2"/>
        <w:keepNext/>
      </w:pPr>
      <w:r>
        <w:t>8.1 不使用分布式事务</w:t>
      </w:r>
    </w:p>
    <w:p>
      <w:pPr/>
      <w:r>
        <w:rPr>
          <w:rFonts w:ascii="Calibri" w:hAnsi="Calibri" w:eastAsia="Microsoft YaHei"/>
          <w:color w:val="1F2937"/>
          <w:sz w:val="22"/>
        </w:rPr>
        <w:t>业务库、COS和向量库无法放在同一个可靠事务中。方案采用“业务事务 + Outbox + 幂等消费者”实现最终一致性。任何步骤失败都保留可恢复状态，不通过回滚远程文件模拟数据库事务。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 w:eastAsia="Microsoft YaHei"/>
                <w:color w:val="1F2937"/>
                <w:sz w:val="18"/>
              </w:rPr>
              <w:t>创建素材记录（pending）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-&gt; 创建上传会话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-&gt; 上传 COS 临时对象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-&gt; 服务端校验大小和 SHA-256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-&gt; 原子切换 object_key，cloud_status=ready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-&gt; 写入 outbox_event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-&gt; 后台同步向量</w:t>
              <w:br/>
            </w:r>
            <w:r>
              <w:rPr>
                <w:rFonts w:ascii="Consolas" w:hAnsi="Consolas" w:eastAsia="Microsoft YaHei"/>
                <w:color w:val="1F2937"/>
                <w:sz w:val="18"/>
              </w:rPr>
              <w:t xml:space="preserve">  -&gt; analysis_status=ready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本地导入事务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</w:r>
      <w:r>
        <w:rPr>
          <w:rFonts w:ascii="Calibri" w:hAnsi="Calibri" w:eastAsia="Microsoft YaHei"/>
          <w:color w:val="1F2937"/>
          <w:sz w:val="22"/>
        </w:rPr>
        <w:t>文件先复制到目标目录中的临时名称，同时计算哈希。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复制完成并校验后原子重命名，避免半文件出现在素材库。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同一 SQLite 事务写入素材、文件映射和分析任务。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</w:r>
      <w:r>
        <w:rPr>
          <w:rFonts w:ascii="Calibri" w:hAnsi="Calibri" w:eastAsia="Microsoft YaHei"/>
          <w:color w:val="1F2937"/>
          <w:sz w:val="22"/>
        </w:rPr>
        <w:t>事务提交后通知页面刷新；失败时删除临时文件并保留错误原因。</w:t>
      </w:r>
    </w:p>
    <w:p>
      <w:pPr>
        <w:pStyle w:val="Heading2"/>
        <w:keepNext/>
      </w:pPr>
      <w:r>
        <w:t>8.3 同步状态机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700"/>
        <w:gridCol w:w="1400"/>
        <w:gridCol w:w="26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流程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状态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允许重试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终态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本地导入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copying -&gt; verifying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 / failed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云端上传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not_uploaded -&gt; uploading -&gt; verifying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 / failed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云端下载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missing -&gt; downloading -&gt; verifying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present / damaged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VL分析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pending -&gt; analyzing -&gt; syncing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是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ready / failed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删除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active -&gt; deleting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按阶段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deleted / failed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8.4 并发和冲突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任务草稿、素材和文件夹全部使用 revision 乐观锁。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相同 operation_id 重复提交必须返回相同业务结果。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同一素材上传、下载、删除使用短期分布式锁，锁只保护状态切换，不承载任务数据。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文件夹移动先检查不能移动到自身或子孙节点。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删除素材前查询草稿、分镜绑定和正在运行的渲染，返回影响清单。</w:t>
      </w:r>
    </w:p>
    <w:p>
      <w:pPr>
        <w:pStyle w:val="Heading1"/>
        <w:keepNext/>
      </w:pPr>
      <w:r>
        <w:t>9. 安全设计</w:t>
      </w:r>
    </w:p>
    <w:p>
      <w:pPr>
        <w:pStyle w:val="Heading2"/>
        <w:keepNext/>
      </w:pPr>
      <w:r>
        <w:t>9.1 身份与权限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每张云端业务表包含 owner_id 或 tenant_id，所有查询以当前身份作为首要过滤条件。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私有素材、公共素材和平台授权素材使用不同 access_scope，不能只依赖前端隐藏。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业务数据库使用最小权限账号；API、任务Worker和只读报表账号分离。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敏感操作记录 actor、device_id、IP、operation_id、资源和结果。</w:t>
      </w:r>
    </w:p>
    <w:p>
      <w:pPr>
        <w:pStyle w:val="Heading2"/>
        <w:keepNext/>
      </w:pPr>
      <w:r>
        <w:t>9.2 对象存储安全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COS Bucket 保持私有，禁止把 object_key 拼成公开永久地址。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上传和下载使用短期、单对象、限定操作的 STS 或预签名授权。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上传完成接口必须验证对象大小、SHA-256、用户和上传会话。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临时对象放在独立前缀并配置生命周期清理，正式对象按 content_id 和版本组织。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服务端日志不得记录 Token、STS 凭证、预签名完整URL或用户本地绝对路径。</w:t>
      </w:r>
    </w:p>
    <w:p>
      <w:pPr>
        <w:pStyle w:val="Heading2"/>
        <w:keepNext/>
      </w:pPr>
      <w:r>
        <w:t>9.3 本地安全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所有文件操作限制在配置的数据目录内，并校验 realpath、符号链接和目录穿越。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SQLite 只由 Electron 主进程打开；渲染进程不获得数据库文件路径。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登录令牌使用 Windows Credential Manager 或 DPAPI 保护，不写入业务 SQLite。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预览仅打开已经校验的托管文件，不接受任意 file:// 输入。</w:t>
      </w:r>
    </w:p>
    <w:p>
      <w:pPr>
        <w:pStyle w:val="Heading1"/>
        <w:keepNext/>
      </w:pPr>
      <w:r>
        <w:t>10. 性能与稳定性</w:t>
      </w:r>
    </w:p>
    <w:p>
      <w:pPr>
        <w:pStyle w:val="Heading2"/>
        <w:keepNext/>
      </w:pPr>
      <w:r>
        <w:t>10.1 查询性能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600"/>
        <w:gridCol w:w="3830"/>
        <w:gridCol w:w="393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场景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策略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避免的问题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素材列表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cursor分页，摘要字段，SQLite读模型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大offset和云端往返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文件夹树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owner_id + parent_id索引，按需展开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一次加载全部深层目录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本地状态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批量按material_id查询并合并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每个卡片单独访问文件系统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语义搜索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业务权限过滤 + 向量检索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向量库承担业务列表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分镜选择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虚拟列表和分页加载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大量缩略图阻塞渲染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状态刷新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增量revision和事件通知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全量轮询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10.2 SQLite 稳定性</w:t>
      </w:r>
    </w:p>
    <w:p>
      <w:pPr>
        <w:keepNext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启用 WAL、foreign_keys、busy_timeout，并保持单写者模型。</w:t>
      </w:r>
    </w:p>
    <w:p>
      <w:pPr>
        <w:keepNext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导入、移动、删除和状态更新使用短事务，文件哈希在事务外计算。</w:t>
      </w:r>
    </w:p>
    <w:p>
      <w:pPr>
        <w:keepNext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数据库迁移使用 schema_version，每次升级支持回滚或备份恢复。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定期执行轻量完整性检查；发现损坏时重建读模型，不删除托管视频。</w:t>
      </w:r>
    </w:p>
    <w:p>
      <w:pPr>
        <w:pStyle w:val="Heading2"/>
        <w:keepNext/>
      </w:pPr>
      <w:r>
        <w:t>10.3 服务端稳定性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业务关系库配置高可用、自动备份和时间点恢复。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向量库与业务库资源隔离，向量查询峰值不能影响任务保存和权限校验。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COS 原视频和业务元数据保留可重建向量所需的版本、模型和哈希。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Redis 故障只能降低缓存命中率，不能导致素材、任务或同步状态丢失。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后台任务采用限流、指数退避和死信处理，单个异常素材不能阻塞整条队列。</w:t>
      </w:r>
    </w:p>
    <w:p>
      <w:pPr>
        <w:pStyle w:val="Heading2"/>
        <w:keepNext/>
      </w:pPr>
      <w:r>
        <w:t>10.4 容量控制</w:t>
      </w:r>
    </w:p>
    <w:p>
      <w:pPr/>
      <w:r>
        <w:rPr>
          <w:rFonts w:ascii="Calibri" w:hAnsi="Calibri" w:eastAsia="Microsoft YaHei"/>
          <w:color w:val="1F2937"/>
          <w:sz w:val="22"/>
        </w:rPr>
        <w:t>source_sha256 以32字节二进制保存，二次校验哈希不进入常用索引；业务库不保存视频BLOB。数据达到大规模后再根据 tenant 或哈希前缀分区，避免在第一版引入不必要的分库复杂度。</w:t>
      </w:r>
    </w:p>
    <w:p>
      <w:pPr>
        <w:pStyle w:val="Heading1"/>
        <w:keepNext/>
      </w:pPr>
      <w:r>
        <w:t>11. 实施计划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900"/>
        <w:gridCol w:w="3400"/>
        <w:gridCol w:w="2630"/>
        <w:gridCol w:w="143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建设内容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交付结果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依赖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阶段一：本地数据基础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material_id、hash、SQLite、本地文件校验、导入事务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素材库可稳定导入、去重、改名、移动、删除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Electron主进程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阶段二：三场景贯通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草稿、分镜绑定、选择器确认、渲染快照和硬过滤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用户选什么，生成只使用什么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生成编排与VL检索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阶段三：云同步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业务库、COS、上传下载、Outbox、状态合并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仅本地、仅云端和跨设备恢复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云素材服务与鉴权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阶段四：云向量与共享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云向量同步、公共素材、授权、公开和下架</w:t>
            </w:r>
          </w:p>
        </w:tc>
        <w:tc>
          <w:tcPr>
            <w:tcW w:type="dxa" w:w="2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跨设备语义搜索与分析复用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来源授权与安全审核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11.1 推荐实施顺序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1.</w:t>
        <w:tab/>
      </w:r>
      <w:r>
        <w:rPr>
          <w:rFonts w:ascii="Calibri" w:hAnsi="Calibri" w:eastAsia="Microsoft YaHei"/>
          <w:color w:val="1F2937"/>
          <w:sz w:val="22"/>
        </w:rPr>
        <w:t>先建立稳定素材ID、内容版本和本地SQLite，不在路径模型上直接叠加云同步。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2.</w:t>
        <w:tab/>
      </w:r>
      <w:r>
        <w:rPr>
          <w:rFonts w:ascii="Calibri" w:hAnsi="Calibri" w:eastAsia="Microsoft YaHei"/>
          <w:color w:val="1F2937"/>
          <w:sz w:val="22"/>
        </w:rPr>
        <w:t>再完成分镜绑定到生成引擎的硬过滤，避免只做页面选择。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3.</w:t>
        <w:tab/>
      </w:r>
      <w:r>
        <w:rPr>
          <w:rFonts w:ascii="Calibri" w:hAnsi="Calibri" w:eastAsia="Microsoft YaHei"/>
          <w:color w:val="1F2937"/>
          <w:sz w:val="22"/>
        </w:rPr>
        <w:t>随后接入云端业务库和COS，同步状态可观测、可重试。</w:t>
      </w:r>
    </w:p>
    <w:p>
      <w:pPr>
        <w:spacing w:after="160" w:line="280" w:lineRule="auto"/>
        <w:ind w:left="864" w:hanging="504"/>
      </w:pPr>
      <w:r>
        <w:rPr>
          <w:rFonts w:ascii="Calibri" w:hAnsi="Calibri" w:eastAsia="Microsoft YaHei"/>
          <w:color w:val="1F2937"/>
          <w:sz w:val="22"/>
        </w:rPr>
        <w:t>4.</w:t>
        <w:tab/>
      </w:r>
      <w:r>
        <w:rPr>
          <w:rFonts w:ascii="Calibri" w:hAnsi="Calibri" w:eastAsia="Microsoft YaHei"/>
          <w:color w:val="1F2937"/>
          <w:sz w:val="22"/>
        </w:rPr>
        <w:t>最后接入云向量、公共共享和更复杂的跨用户授权。</w:t>
      </w:r>
    </w:p>
    <w:p>
      <w:pPr>
        <w:pStyle w:val="Heading2"/>
        <w:keepNext/>
      </w:pPr>
      <w:r>
        <w:t>11.2 发布策略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使用功能开关分别控制本地清单、分镜绑定、用户上传和平台自动同步。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先对测试账号开放云同步，观察上传成功率、哈希校验、重试和COS成本。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数据结构迁移向前兼容；旧路径素材在后台逐步补 material_id 和 SHA-256。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任何阶段都保留仅本地工作模式，云服务故障不能阻止本地任务编辑。</w:t>
      </w:r>
    </w:p>
    <w:p>
      <w:pPr>
        <w:pStyle w:val="Heading1"/>
        <w:keepNext/>
      </w:pPr>
      <w:r>
        <w:t>12. 验收标准</w:t>
      </w:r>
    </w:p>
    <w:p>
      <w:pPr>
        <w:pStyle w:val="Heading2"/>
        <w:keepNext/>
      </w:pPr>
      <w:r>
        <w:t>12.1 分镜编辑页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刷新和重启后可以恢复任务草稿、分镜顺序和素材绑定。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并发保存不会静默覆盖较新版本，冲突有明确处理入口。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缺少绑定、文件缺失、分析未完成等问题在渲染前一次列出。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渲染开始后修改文件夹不改变本次素材快照。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生成引擎无法搜索当前分镜绑定范围之外的素材。</w:t>
      </w:r>
    </w:p>
    <w:p>
      <w:pPr>
        <w:pStyle w:val="Heading2"/>
        <w:keepNext/>
      </w:pPr>
      <w:r>
        <w:t>12.2 分镜素材选择器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支持视频、多视频、文件夹和多文件夹选择，同一文件夹可用于多个分镜。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仅云端素材在下载校验完成前不能标记为本地可用。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确认结果保存稳定ID、版本和哈希，不保存本机路径。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选择器不提供删除、重命名或公开等破坏性操作。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确认区准确显示视频、文件夹和去重候选数量。</w:t>
      </w:r>
    </w:p>
    <w:p>
      <w:pPr>
        <w:pStyle w:val="Heading2"/>
        <w:keepNext/>
      </w:pPr>
      <w:r>
        <w:t>12.3 素材库页面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手动导入复制到托管目录，重复内容按规则复用分析结果。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Pexels等平台素材保留来源、授权、任务和内容身份。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页面能准确显示仅本地、仅云端、本地和云端、下载中、同步失败和损坏。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删除操作明确区分删除本地、删除云端和全部删除。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批量操作返回逐项结果，失败项可以单独重试。</w:t>
      </w:r>
    </w:p>
    <w:p>
      <w:pPr>
        <w:pStyle w:val="Heading2"/>
        <w:keepNext/>
      </w:pPr>
      <w:r>
        <w:t>12.4 系统级验收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测试场景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断网编辑任务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本地草稿正常保存，恢复网络后按Outbox同步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上传中退出程序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重启后恢复会话或重新上传，不产生可用的半文件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下载中断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保留可恢复的.part状态，校验前不标记present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资源管理器删除托管文件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启动或使用前检测missing，云端存在时可重新下载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同名不同视频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根据内容ID和哈希分别保存，不按文件名合并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相同视频不同文件名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识别为同内容，保留独立用户素材名称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SHA-256候选冲突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执行二次校验，不覆盖已有COS对象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云向量库不可用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素材和任务管理正常，语义搜索提示降级或重试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13. 风险与待确认事项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100"/>
        <w:gridCol w:w="4000"/>
        <w:gridCol w:w="3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事项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建议决策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未确认的影响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任务草稿是否跨设备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第一版本地保存，数据结构预留云同步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影响任务表和冲突合并范围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Pexels自动云同步授权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按来源配置开关，默认遵守平台条款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影响自动上传与公共复用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用户素材跨用户去重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默认按用户/租户隔离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影响成本、隐私和对象加密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云向量数据库选型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根据维度、数据量、过滤和QPS压测决定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影响运维、索引和迁移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旧素材迁移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后台渐进补ID和哈希，不阻塞启动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影响首次扫描时间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公开素材审核与下架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独立能力，云备份上线不依赖公开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影响合规和运营流程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t>13.1 上线前必须确认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腾讯云 COS 的地域、存储类型、跨域、生命周期和成本预算。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业务数据库现有技术栈，优先复用 PostgreSQL 或 MySQL 的团队运维能力。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用户数据目录变更后的旧素材迁移策略和磁盘空间提示。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平台素材保存、分析、再分发和公共共享的授权边界。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任务草稿第一版是否只要求当前设备恢复。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EF4FB"/>
            <w:vAlign w:val="center"/>
          </w:tcPr>
          <w:p>
            <w:pPr>
              <w:spacing w:before="40" w:after="40" w:line="269" w:lineRule="auto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最终建议：</w:t>
            </w:r>
            <w:r>
              <w:rPr>
                <w:rFonts w:ascii="Calibri" w:hAnsi="Calibri" w:eastAsia="Microsoft YaHei"/>
                <w:color w:val="1F2937"/>
                <w:sz w:val="21"/>
              </w:rPr>
              <w:t>先完成本地 SQLite、稳定素材身份和分镜绑定硬过滤，再接云端业务库与 COS。不要在当前路径模型和静态 UI 状态上直接增加云同步，否则后续换设备、删除、重命名和版本升级会产生大量兼容问题。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附录A：状态枚举建议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状态域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0"/>
              </w:rPr>
              <w:t>枚举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local_status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present / downloading / missing / damaged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cloud_status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not_uploaded / uploading / verifying / ready / failed / deleted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analysis_status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pending / analyzing / syncing / ready / failed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task_status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draft / ready / rendering / completed / failed / cancelled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sync_operation_status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pending / running / retry_wait / completed / failed / cancelled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visibility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private / public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附录B：数据库索引建议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F"/>
          <w:left w:val="single" w:sz="6" w:space="0" w:color="C9D2DF"/>
          <w:bottom w:val="single" w:sz="6" w:space="0" w:color="C9D2DF"/>
          <w:right w:val="single" w:sz="6" w:space="0" w:color="C9D2DF"/>
          <w:insideH w:val="single" w:sz="6" w:space="0" w:color="C9D2DF"/>
          <w:insideV w:val="single" w:sz="6" w:space="0" w:color="C9D2DF"/>
        </w:tblBorders>
      </w:tblPr>
      <w:tblGrid>
        <w:gridCol w:w="1800"/>
        <w:gridCol w:w="4900"/>
        <w:gridCol w:w="2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索引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material_content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UNIQUE(dedupe_scope_id, source_sha256, source_size, collision_no)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内容候选和碰撞隔离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(owner_id, folder_id, deleted_at, updated_at DESC)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文件夹素材分页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(owner_id, cloud_status, updated_at DESC)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存储状态筛选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material_folder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UNIQUE(owner_id, parent_id, normalized_name)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同级名称约束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task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(owner_id, status, updated_at DESC)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任务中心列表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shot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UNIQUE(task_id, sort_order)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分镜顺序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shot_material_binding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UNIQUE(shot_id, material_id, asset_version)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防止重复视频绑定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shot_folder_binding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UNIQUE(shot_id, folder_id)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防止重复文件夹绑定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outbox_event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(status, next_retry_at)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后台任务拉取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local_content_file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(source_sha256, source_size)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本地重复内容候选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</w:pPr>
      <w:r>
        <w:t>附录C：关键设计规则清单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三个页面共享数据模型，不按页面拆库。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material_id 是业务身份，source_sha256 不是业务主键。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服务器返回云端状态，客户端计算当前设备本地状态。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本机绝对路径和临时URL不能进入云端素材身份。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视频存COS，业务数据存关系库，向量存向量库。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所有跨组件操作使用Outbox、幂等和重试。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分镜绑定在渲染开始时固化不可变快照。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仅云端素材必须下载并校验后才能生成。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删除必须区分本地、云端和全部删除。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•</w:t>
        <w:tab/>
      </w:r>
      <w:r>
        <w:rPr>
          <w:rFonts w:ascii="Calibri" w:hAnsi="Calibri" w:eastAsia="Microsoft YaHei"/>
          <w:color w:val="1F2937"/>
          <w:sz w:val="22"/>
        </w:rPr>
        <w:t>用户私有素材默认不做可感知的跨用户去重。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内部技术方案  | 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8"/>
      </w:rPr>
      <w:t>VideoAutoCut  |  云端素材库三场景方案设计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VideoAutoCut 三场景素材系统专业方案设计</dc:title>
  <dc:subject>分镜编辑页、分镜素材选择器、素材库页面的业务、数据、同步与安全设计</dc:subject>
  <dc:creator>VideoAutoCut 项目组</dc:creator>
  <cp:keywords>素材库, 分镜, 数据库, 云同步, 腾讯云COS, 向量检索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