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240"/>
      </w:pPr>
      <w:r>
        <w:rPr>
          <w:rFonts w:ascii="Calibri" w:hAnsi="Calibri" w:eastAsia="Microsoft YaHei"/>
          <w:b/>
          <w:color w:val="2E74B5"/>
          <w:sz w:val="20"/>
        </w:rPr>
        <w:t>技术方案 / TECHNICAL DESIGN</w:t>
      </w:r>
    </w:p>
    <w:p>
      <w:pPr>
        <w:pStyle w:val="Title"/>
        <w:jc w:val="left"/>
      </w:pPr>
      <w:r>
        <w:rPr>
          <w:rFonts w:ascii="Calibri" w:hAnsi="Calibri" w:eastAsia="Microsoft YaHei"/>
          <w:b/>
          <w:color w:val="17365D"/>
          <w:sz w:val="48"/>
        </w:rPr>
        <w:t>云端素材库三场景方案设计</w:t>
      </w:r>
    </w:p>
    <w:p>
      <w:pPr>
        <w:pStyle w:val="Subtitle"/>
      </w:pPr>
      <w:r>
        <w:rPr>
          <w:rFonts w:ascii="Calibri" w:hAnsi="Calibri" w:eastAsia="Microsoft YaHei"/>
          <w:color w:val="667085"/>
          <w:sz w:val="26"/>
        </w:rPr>
        <w:t>分镜编辑页、分镜素材选择器、素材库页面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F"/>
          <w:left w:val="single" w:sz="6" w:space="0" w:color="C9D2DF"/>
          <w:bottom w:val="single" w:sz="6" w:space="0" w:color="C9D2DF"/>
          <w:right w:val="single" w:sz="6" w:space="0" w:color="C9D2DF"/>
          <w:insideH w:val="single" w:sz="6" w:space="0" w:color="C9D2DF"/>
          <w:insideV w:val="single" w:sz="6" w:space="0" w:color="C9D2DF"/>
        </w:tblBorders>
      </w:tblPr>
      <w:tblGrid>
        <w:gridCol w:w="1500"/>
        <w:gridCol w:w="1500"/>
        <w:gridCol w:w="1800"/>
        <w:gridCol w:w="4560"/>
      </w:tblGrid>
      <w:tr>
        <w:trPr>
          <w:tblHeader w:val="true"/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文档版本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文档状态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编制日期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适用范围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V1.1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需求对齐修订稿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2026-07-31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桌面端、云素材服务、生成编排</w:t>
            </w:r>
          </w:p>
        </w:tc>
      </w:tr>
    </w:tbl>
    <w:p>
      <w:pPr>
        <w:spacing w:before="0" w:after="40"/>
      </w:pPr>
    </w:p>
    <w:p>
      <w:pPr>
        <w:spacing w:after="6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2E74B5"/>
          <w:left w:val="single" w:sz="10" w:space="0" w:color="2E74B5"/>
          <w:bottom w:val="single" w:sz="10" w:space="0" w:color="2E74B5"/>
          <w:right w:val="single" w:sz="10" w:space="0" w:color="2E74B5"/>
          <w:insideH w:val="single" w:sz="10" w:space="0" w:color="2E74B5"/>
          <w:insideV w:val="single" w:sz="10" w:space="0" w:color="2E74B5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EF4FB"/>
            <w:vAlign w:val="center"/>
          </w:tcPr>
          <w:p>
            <w:pPr>
              <w:spacing w:before="40" w:after="40" w:line="269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核心结论：</w:t>
            </w:r>
            <w:r>
              <w:rPr>
                <w:rFonts w:ascii="Calibri" w:hAnsi="Calibri" w:eastAsia="Microsoft YaHei"/>
                <w:color w:val="1F2937"/>
                <w:sz w:val="21"/>
              </w:rPr>
              <w:t>三个场景共享同一套素材身份、文件夹、任务、分镜和绑定数据，不按页面拆库。推荐使用一个云端业务关系库、一个云向量库和每台设备一个本地 SQLite；原视频进入腾讯云 COS，本地绝对路径只保留在当前设备。</w:t>
            </w:r>
          </w:p>
        </w:tc>
      </w:tr>
    </w:tbl>
    <w:p>
      <w:pPr>
        <w:spacing w:after="40"/>
      </w:pPr>
    </w:p>
    <w:p>
      <w:pPr>
        <w:spacing w:after="2000"/>
      </w:pPr>
    </w:p>
    <w:p>
      <w:pPr>
        <w:jc w:val="left"/>
      </w:pPr>
      <w:r>
        <w:rPr>
          <w:rFonts w:ascii="Calibri" w:hAnsi="Calibri" w:eastAsia="Microsoft YaHei"/>
          <w:color w:val="667085"/>
          <w:sz w:val="19"/>
        </w:rPr>
        <w:t>文档用途：研发评审、接口评审、数据库设计与实施排期｜需求基线：软件功能需求描述修订（2026-07-30）</w:t>
      </w:r>
    </w:p>
    <w:p>
      <w:r>
        <w:br w:type="page"/>
      </w:r>
    </w:p>
    <w:p>
      <w:pPr>
        <w:pStyle w:val="Heading1"/>
        <w:keepNext/>
      </w:pPr>
      <w:r>
        <w:t>执行摘要</w:t>
      </w:r>
    </w:p>
    <w:p>
      <w:pPr/>
      <w:r>
        <w:rPr>
          <w:rFonts w:ascii="Calibri" w:hAnsi="Calibri" w:eastAsia="Microsoft YaHei"/>
          <w:color w:val="1F2937"/>
          <w:sz w:val="22"/>
        </w:rPr>
        <w:t>本方案面向 VideoAutoCut 的分镜编辑、分镜选材和素材管理三个连续场景。设计目标是在不增加额外业务页面的前提下，让用户可以稳定地导入、下载、整理、同步和选择素材，并确保渲染阶段只使用已经确认的素材范围。</w:t>
      </w:r>
    </w:p>
    <w:p>
      <w:pPr/>
      <w:r>
        <w:rPr>
          <w:rFonts w:ascii="Calibri" w:hAnsi="Calibri" w:eastAsia="Microsoft YaHei"/>
          <w:color w:val="1F2937"/>
          <w:sz w:val="22"/>
        </w:rPr>
        <w:t>数据层不以文件路径作为素材身份。material_id 表示某个用户素材库中的一条素材；asset_id + asset_version 表示一份确定内容的原视频，source_sha256 用于上传校验和内容去重。origin 属于原视频资产，added_from 属于用户素材条目，二者不能混用。本地状态由当前设备检测，云端状态由服务端返回，组合生成“仅本地、仅云端、本地和云端、上传中、下载中、同步失败”等页面标识。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F"/>
          <w:left w:val="single" w:sz="6" w:space="0" w:color="C9D2DF"/>
          <w:bottom w:val="single" w:sz="6" w:space="0" w:color="C9D2DF"/>
          <w:right w:val="single" w:sz="6" w:space="0" w:color="C9D2DF"/>
          <w:insideH w:val="single" w:sz="6" w:space="0" w:color="C9D2DF"/>
          <w:insideV w:val="single" w:sz="6" w:space="0" w:color="C9D2DF"/>
        </w:tblBorders>
      </w:tblPr>
      <w:tblGrid>
        <w:gridCol w:w="1600"/>
        <w:gridCol w:w="3040"/>
        <w:gridCol w:w="4720"/>
      </w:tblGrid>
      <w:tr>
        <w:trPr>
          <w:tblHeader w:val="true"/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决策项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方案结论</w:t>
            </w:r>
          </w:p>
        </w:tc>
        <w:tc>
          <w:tcPr>
            <w:tcW w:type="dxa" w:w="47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主要原因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数据库数量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服务端2个数据库；每台设备1个SQLite</w:t>
            </w:r>
          </w:p>
        </w:tc>
        <w:tc>
          <w:tcPr>
            <w:tcW w:type="dxa" w:w="4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隔离事务数据与向量负载，同时保留离线能力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文件存储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腾讯云COS私有桶</w:t>
            </w:r>
          </w:p>
        </w:tc>
        <w:tc>
          <w:tcPr>
            <w:tcW w:type="dxa" w:w="4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数据库只保存元数据，不承载视频大文件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素材身份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material_id + asset_id + asset_version</w:t>
            </w:r>
          </w:p>
        </w:tc>
        <w:tc>
          <w:tcPr>
            <w:tcW w:type="dxa" w:w="4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用户条目与原视频身份分离，路径、名称和临时URL不参与识别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内容去重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SHA-256 + 文件大小候选；服务端二次校验</w:t>
            </w:r>
          </w:p>
        </w:tc>
        <w:tc>
          <w:tcPr>
            <w:tcW w:type="dxa" w:w="4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常用索引保持紧凑，碰撞不覆盖原对象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一致性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本地事务、Outbox、幂等重试</w:t>
            </w:r>
          </w:p>
        </w:tc>
        <w:tc>
          <w:tcPr>
            <w:tcW w:type="dxa" w:w="4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避免跨数据库、COS和向量库做分布式事务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渲染稳定性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启动渲染时固化素材快照</w:t>
            </w:r>
          </w:p>
        </w:tc>
        <w:tc>
          <w:tcPr>
            <w:tcW w:type="dxa" w:w="4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后续移动、改名或新增文件不影响本次运行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t>阅读导航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第2章定义三个场景的业务边界、交互结果和失败处理。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第3章说明数据存储数量、组件职责和读写链路。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第4至第6章给出核心表结构、索引、去重和本地/云端状态算法。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第7至第10章给出接口、同步、安全、性能与稳定性要求。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第11至第13章给出实施阶段、验收标准和待确认事项。</w:t>
      </w:r>
    </w:p>
    <w:p>
      <w:pPr>
        <w:pStyle w:val="Heading1"/>
        <w:keepNext/>
      </w:pPr>
      <w:r>
        <w:t>1. 文档概述</w:t>
      </w:r>
    </w:p>
    <w:p>
      <w:pPr>
        <w:pStyle w:val="Heading2"/>
        <w:keepNext/>
      </w:pPr>
      <w:r>
        <w:t>1.1 背景</w:t>
      </w:r>
    </w:p>
    <w:p>
      <w:pPr/>
      <w:r>
        <w:rPr>
          <w:rFonts w:ascii="Calibri" w:hAnsi="Calibri" w:eastAsia="Microsoft YaHei"/>
          <w:color w:val="1F2937"/>
          <w:sz w:val="22"/>
        </w:rPr>
        <w:t>现有桌面端已经具备本地素材浏览、文件夹管理、视频预览、手动导入以及任务下载素材的基础能力。三类页面的 UI 已形成，但云端上传下载、稳定素材 ID、内容哈希、本地清单、同步队列和云端状态尚未形成完整闭环。</w:t>
      </w:r>
    </w:p>
    <w:p>
      <w:pPr/>
      <w:r>
        <w:rPr>
          <w:rFonts w:ascii="Calibri" w:hAnsi="Calibri" w:eastAsia="Microsoft YaHei"/>
          <w:color w:val="1F2937"/>
          <w:sz w:val="22"/>
        </w:rPr>
        <w:t>如果只在页面上增加“仅云端”或“本地和云端”标识，而没有统一的业务主键、版本、文件完整性验证和同步状态，换设备、重命名、重复导入、断点下载和并发保存都会产生错误判断。因此，本轮设计同时覆盖交互、数据、接口和运行机制。</w:t>
      </w:r>
    </w:p>
    <w:p>
      <w:pPr>
        <w:pStyle w:val="Heading2"/>
        <w:keepNext/>
      </w:pPr>
      <w:r>
        <w:t>1.2 建设目标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三个场景共享素材、文件夹、任务、分镜和绑定模型，不产生页面级数据孤岛。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  <w:t>外部文件、平台下载素材和云端恢复素材统一进入托管素材库；用户导入默认仅本地，平台下载按服务端启用规则自动同步。</w:t>
      </w:r>
      <w:r>
        <w:rPr>
          <w:rFonts w:ascii="Calibri" w:hAnsi="Calibri" w:eastAsia="Microsoft YaHei"/>
          <w:color w:val="1F2937"/>
          <w:sz w:val="22"/>
        </w:rPr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本地状态与云端状态分开计算，任何设备都能准确判断素材是否可用于当前任务。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分镜确认的素材范围可以保存、恢复、校验和固化，渲染引擎不能越界搜索。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云同步失败不阻塞当前设备使用已经完整存在的本地文件。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视频文件、元数据和向量数据分别存放，避免大文件拖垮业务数据库。</w:t>
      </w:r>
    </w:p>
    <w:p>
      <w:pPr>
        <w:pStyle w:val="Heading2"/>
        <w:keepNext/>
      </w:pPr>
      <w:r>
        <w:t>1.3 设计范围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F"/>
          <w:left w:val="single" w:sz="6" w:space="0" w:color="C9D2DF"/>
          <w:bottom w:val="single" w:sz="6" w:space="0" w:color="C9D2DF"/>
          <w:right w:val="single" w:sz="6" w:space="0" w:color="C9D2DF"/>
          <w:insideH w:val="single" w:sz="6" w:space="0" w:color="C9D2DF"/>
          <w:insideV w:val="single" w:sz="6" w:space="0" w:color="C9D2DF"/>
        </w:tblBorders>
      </w:tblPr>
      <w:tblGrid>
        <w:gridCol w:w="1450"/>
        <w:gridCol w:w="4300"/>
        <w:gridCol w:w="3610"/>
      </w:tblGrid>
      <w:tr>
        <w:trPr>
          <w:tblHeader w:val="true"/>
          <w:cantSplit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范围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本方案包含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本方案不包含</w:t>
            </w:r>
          </w:p>
        </w:tc>
      </w:tr>
      <w:tr>
        <w:trPr>
          <w:cantSplit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分镜编辑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草稿、分镜、素材绑定、版本冲突、渲染前校验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专业多轨剪辑、关键帧和复杂时间线</w:t>
            </w:r>
          </w:p>
        </w:tc>
      </w:tr>
      <w:tr>
        <w:trPr>
          <w:cantSplit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素材选择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视频、多视频、文件夹、多文件夹、云端下载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在选择器中执行删除或重命名</w:t>
            </w:r>
          </w:p>
        </w:tc>
      </w:tr>
      <w:tr>
        <w:trPr>
          <w:cantSplit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素材库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导入、整理、同步、状态、搜索、批量操作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未授权平台素材的公共共享</w:t>
            </w:r>
          </w:p>
        </w:tc>
      </w:tr>
      <w:tr>
        <w:trPr>
          <w:cantSplit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数据架构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关系库、SQLite、向量库、COS、同步队列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具体云厂商计费与采购方案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t>1.4 当前实现与目标差距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F"/>
          <w:left w:val="single" w:sz="6" w:space="0" w:color="C9D2DF"/>
          <w:bottom w:val="single" w:sz="6" w:space="0" w:color="C9D2DF"/>
          <w:right w:val="single" w:sz="6" w:space="0" w:color="C9D2DF"/>
          <w:insideH w:val="single" w:sz="6" w:space="0" w:color="C9D2DF"/>
          <w:insideV w:val="single" w:sz="6" w:space="0" w:color="C9D2DF"/>
        </w:tblBorders>
      </w:tblPr>
      <w:tblGrid>
        <w:gridCol w:w="1600"/>
        <w:gridCol w:w="3450"/>
        <w:gridCol w:w="4310"/>
      </w:tblGrid>
      <w:tr>
        <w:trPr>
          <w:tblHeader w:val="true"/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能力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当前状态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目标状态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素材身份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主要依赖本地路径和文件信息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稳定 material_id、folder_id、asset_id + asset_version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云端状态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页面状态模型已定义，未接真实同步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服务端 cloud_status + 当前设备 local_status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云文件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尚未接入腾讯云COS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私有对象、短期授权、完整性校验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本地清单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主要通过目录扫描获取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SQLite读模型、文件校验和变化监听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分镜绑定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选择交互存在，尚未完整约束生成范围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绑定ID持久化、渲染快照和硬过滤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向量数据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本地索引为主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仅本地索引与云向量库按上传状态分层</w:t>
            </w:r>
          </w:p>
        </w:tc>
      </w:tr>
    </w:tbl>
    <w:p>
      <w:pPr>
        <w:spacing w:before="0" w:after="40"/>
      </w:pPr>
    </w:p>
    <w:p>
      <w:pPr>
        <w:pStyle w:val="Heading1"/>
        <w:keepNext/>
      </w:pPr>
      <w:r>
        <w:t>2. 三个场景的业务设计</w:t>
      </w:r>
    </w:p>
    <w:p>
      <w:pPr>
        <w:pStyle w:val="Heading2"/>
        <w:keepNext/>
      </w:pPr>
      <w:r>
        <w:t>2.1 分镜编辑页</w:t>
      </w:r>
    </w:p>
    <w:p>
      <w:pPr/>
      <w:r>
        <w:rPr>
          <w:rFonts w:ascii="Calibri" w:hAnsi="Calibri" w:eastAsia="Microsoft YaHei"/>
          <w:color w:val="1F2937"/>
          <w:sz w:val="22"/>
        </w:rPr>
        <w:t>分镜编辑页是任务草稿和分镜绑定的主入口。页面结构保持现有任务编辑布局，在每个分镜内部展示素材搜索词、是否自动下载、已绑定素材范围和状态，不增加新的独立流程页面。</w:t>
      </w:r>
    </w:p>
    <w:p>
      <w:pPr>
        <w:pStyle w:val="Heading3"/>
        <w:keepNext/>
      </w:pPr>
      <w:r>
        <w:t>2.1.1 页面职责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  <w:t>从当前设备的本地 SQLite 加载任务草稿、分镜顺序、文案、画面描述、剪辑要求和素材绑定。</w:t>
      </w:r>
      <w:r>
        <w:rPr>
          <w:rFonts w:ascii="Calibri" w:hAnsi="Calibri" w:eastAsia="Microsoft YaHei"/>
          <w:color w:val="1F2937"/>
          <w:sz w:val="22"/>
        </w:rPr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提供手动保存和关键变更自动保存，显示正在保存、已保存、保存失败和最后保存时间。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素材绑定变更后，只标记受影响的分镜及其后续处理结果为需要重新处理。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渲染前统一校验脚本、素材下载、绑定、文件完整性、VL状态和必要参数。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制作中预览只读取当前已完成内容，不因为播放预览而开始最终渲染。</w:t>
      </w:r>
    </w:p>
    <w:p>
      <w:pPr>
        <w:pStyle w:val="Heading3"/>
        <w:keepNext/>
      </w:pPr>
      <w:r>
        <w:t>2.1.2 编辑与保存流程</w:t>
      </w:r>
    </w:p>
    <w:p>
      <w:pPr>
        <w:spacing w:after="160" w:line="280" w:lineRule="auto"/>
        <w:ind w:left="864" w:hanging="504"/>
      </w:pPr>
      <w:r>
        <w:rPr>
          <w:rFonts w:ascii="Calibri" w:hAnsi="Calibri" w:eastAsia="Microsoft YaHei"/>
          <w:color w:val="1F2937"/>
          <w:sz w:val="22"/>
        </w:rPr>
        <w:t>1.</w:t>
        <w:tab/>
        <w:t>打开任务时只读取当前设备的本地 SQLite 草稿；第一版不提供云端草稿或跨设备草稿恢复。</w:t>
      </w:r>
      <w:r>
        <w:rPr>
          <w:rFonts w:ascii="Calibri" w:hAnsi="Calibri" w:eastAsia="Microsoft YaHei"/>
          <w:color w:val="1F2937"/>
          <w:sz w:val="22"/>
        </w:rPr>
      </w:r>
    </w:p>
    <w:p>
      <w:pPr>
        <w:spacing w:after="160" w:line="280" w:lineRule="auto"/>
        <w:ind w:left="864" w:hanging="504"/>
      </w:pPr>
      <w:r>
        <w:rPr>
          <w:rFonts w:ascii="Calibri" w:hAnsi="Calibri" w:eastAsia="Microsoft YaHei"/>
          <w:color w:val="1F2937"/>
          <w:sz w:val="22"/>
        </w:rPr>
        <w:t>2.</w:t>
        <w:tab/>
        <w:t>用户修改字段后更新本地草稿事务；素材、文件夹、上传和下载等云端操作才写入 local_sync_outbox，任务草稿不进入云同步队列。</w:t>
      </w:r>
      <w:r>
        <w:rPr>
          <w:rFonts w:ascii="Calibri" w:hAnsi="Calibri" w:eastAsia="Microsoft YaHei"/>
          <w:color w:val="1F2937"/>
          <w:sz w:val="22"/>
        </w:rPr>
      </w:r>
    </w:p>
    <w:p>
      <w:pPr>
        <w:spacing w:after="160" w:line="280" w:lineRule="auto"/>
        <w:ind w:left="864" w:hanging="504"/>
      </w:pPr>
      <w:r>
        <w:rPr>
          <w:rFonts w:ascii="Calibri" w:hAnsi="Calibri" w:eastAsia="Microsoft YaHei"/>
          <w:color w:val="1F2937"/>
          <w:sz w:val="22"/>
        </w:rPr>
        <w:t>3.</w:t>
        <w:tab/>
        <w:t>自动保存以 650 至 1000 毫秒防抖提交到本地 SQLite，手动保存和自动保存更新同一份草稿并递增本地 revision。</w:t>
      </w:r>
      <w:r>
        <w:rPr>
          <w:rFonts w:ascii="Calibri" w:hAnsi="Calibri" w:eastAsia="Microsoft YaHei"/>
          <w:color w:val="1F2937"/>
          <w:sz w:val="22"/>
        </w:rPr>
      </w:r>
    </w:p>
    <w:p>
      <w:pPr>
        <w:spacing w:after="160" w:line="280" w:lineRule="auto"/>
        <w:ind w:left="864" w:hanging="504"/>
      </w:pPr>
      <w:r>
        <w:rPr>
          <w:rFonts w:ascii="Calibri" w:hAnsi="Calibri" w:eastAsia="Microsoft YaHei"/>
          <w:color w:val="1F2937"/>
          <w:sz w:val="22"/>
        </w:rPr>
        <w:t>4.</w:t>
        <w:tab/>
        <w:t>本地事务提交成功后更新“已保存”和最后保存时间；失败时保留页面内容并提供重试入口。</w:t>
      </w:r>
      <w:r>
        <w:rPr>
          <w:rFonts w:ascii="Calibri" w:hAnsi="Calibri" w:eastAsia="Microsoft YaHei"/>
          <w:color w:val="1F2937"/>
          <w:sz w:val="22"/>
        </w:rPr>
      </w:r>
    </w:p>
    <w:p>
      <w:pPr>
        <w:spacing w:after="160" w:line="280" w:lineRule="auto"/>
        <w:ind w:left="864" w:hanging="504"/>
      </w:pPr>
      <w:r>
        <w:rPr>
          <w:rFonts w:ascii="Calibri" w:hAnsi="Calibri" w:eastAsia="Microsoft YaHei"/>
          <w:color w:val="1F2937"/>
          <w:sz w:val="22"/>
        </w:rPr>
        <w:t>5.</w:t>
        <w:tab/>
        <w:t>同一设备出现并发保存时使用本地 revision 检测冲突，保留较新草稿并明确提示，不能静默覆盖。</w:t>
      </w:r>
      <w:r>
        <w:rPr>
          <w:rFonts w:ascii="Calibri" w:hAnsi="Calibri" w:eastAsia="Microsoft YaHei"/>
          <w:color w:val="1F2937"/>
          <w:sz w:val="22"/>
        </w:rPr>
      </w:r>
    </w:p>
    <w:p>
      <w:pPr>
        <w:spacing w:after="160" w:line="280" w:lineRule="auto"/>
        <w:ind w:left="864" w:hanging="504"/>
      </w:pPr>
      <w:r>
        <w:rPr>
          <w:rFonts w:ascii="Calibri" w:hAnsi="Calibri" w:eastAsia="Microsoft YaHei"/>
          <w:color w:val="1F2937"/>
          <w:sz w:val="22"/>
        </w:rPr>
        <w:t>6.</w:t>
        <w:tab/>
        <w:t>点击开始生成时，以当时的 task_revision 创建新的 run_id，展开文件夹并生成不可变的 render_material_snapshot。</w:t>
      </w:r>
      <w:r>
        <w:rPr>
          <w:rFonts w:ascii="Calibri" w:hAnsi="Calibri" w:eastAsia="Microsoft YaHei"/>
          <w:color w:val="1F2937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7A5A00"/>
          <w:left w:val="single" w:sz="10" w:space="0" w:color="7A5A00"/>
          <w:bottom w:val="single" w:sz="10" w:space="0" w:color="7A5A00"/>
          <w:right w:val="single" w:sz="10" w:space="0" w:color="7A5A00"/>
          <w:insideH w:val="single" w:sz="10" w:space="0" w:color="7A5A00"/>
          <w:insideV w:val="single" w:sz="10" w:space="0" w:color="7A5A00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  <w:vAlign w:val="center"/>
          </w:tcPr>
          <w:p>
            <w:pPr>
              <w:spacing w:before="40" w:after="40" w:line="269" w:lineRule="auto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>强约束：任务草稿只保存 material_id，或 folder_id + include_subfolders。草稿不保存 asset_version、哈希、本机路径、object_key、临时 URL、名称快照或排序；这些内容只在开始生成时写入本次运行清单。</w:t>
            </w:r>
            <w:r>
              <w:rPr>
                <w:rFonts w:ascii="Calibri" w:hAnsi="Calibri" w:eastAsia="Microsoft YaHei"/>
                <w:color w:val="1F2937"/>
                <w:sz w:val="21"/>
              </w:rPr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2.1.3 渲染前校验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F"/>
          <w:left w:val="single" w:sz="6" w:space="0" w:color="C9D2DF"/>
          <w:bottom w:val="single" w:sz="6" w:space="0" w:color="C9D2DF"/>
          <w:right w:val="single" w:sz="6" w:space="0" w:color="C9D2DF"/>
          <w:insideH w:val="single" w:sz="6" w:space="0" w:color="C9D2DF"/>
          <w:insideV w:val="single" w:sz="6" w:space="0" w:color="C9D2DF"/>
        </w:tblBorders>
      </w:tblPr>
      <w:tblGrid>
        <w:gridCol w:w="1700"/>
        <w:gridCol w:w="3630"/>
        <w:gridCol w:w="4030"/>
      </w:tblGrid>
      <w:tr>
        <w:trPr>
          <w:tblHeader w:val="true"/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校验项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阻断条件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处理方式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模式一致性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download_material=true 但存在绑定，或 false 且生成前无有效绑定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切换为自动下载时确认清空绑定；使用已选素材时补齐有效绑定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平台下载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download_material=true 且下载未完成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列出未完成分镜，允许重试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本地文件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绑定素材 missing 或 damaged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云端存在则下载，否则要求重新选择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分析状态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素材未完成当前模型的VL分析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启动分析并等待完成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绑定解析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material_id 或 folder_id 已删除、无权访问或展开后候选为0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返回 shot_id、material_id 和可执行处理动作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t>2.2 分镜素材选择器</w:t>
      </w:r>
    </w:p>
    <w:p>
      <w:pPr/>
      <w:r>
        <w:rPr>
          <w:rFonts w:ascii="Calibri" w:hAnsi="Calibri" w:eastAsia="Microsoft YaHei"/>
          <w:color w:val="1F2937"/>
          <w:sz w:val="22"/>
        </w:rPr>
        <w:t>素材选择器作为任务编辑页内的模态窗口打开，不新增独立页面。它只负责浏览、搜索、选择、下载和确认，不提供删除、重命名、移动或公开等破坏性操作。</w:t>
      </w:r>
    </w:p>
    <w:p>
      <w:pPr>
        <w:pStyle w:val="Heading3"/>
        <w:keepNext/>
      </w:pPr>
      <w:r>
        <w:t>2.2.1 选择能力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F"/>
          <w:left w:val="single" w:sz="6" w:space="0" w:color="C9D2DF"/>
          <w:bottom w:val="single" w:sz="6" w:space="0" w:color="C9D2DF"/>
          <w:right w:val="single" w:sz="6" w:space="0" w:color="C9D2DF"/>
          <w:insideH w:val="single" w:sz="6" w:space="0" w:color="C9D2DF"/>
          <w:insideV w:val="single" w:sz="6" w:space="0" w:color="C9D2DF"/>
        </w:tblBorders>
      </w:tblPr>
      <w:tblGrid>
        <w:gridCol w:w="1700"/>
        <w:gridCol w:w="4180"/>
        <w:gridCol w:w="3480"/>
      </w:tblGrid>
      <w:tr>
        <w:trPr>
          <w:tblHeader w:val="true"/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选择类型</w:t>
            </w:r>
          </w:p>
        </w:tc>
        <w:tc>
          <w:tcPr>
            <w:tcW w:type="dxa" w:w="41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保存内容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确认时处理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单个/多个视频</w:t>
            </w:r>
          </w:p>
        </w:tc>
        <w:tc>
          <w:tcPr>
            <w:tcW w:type="dxa" w:w="4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仅 material_id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同一分镜去重后写入素材绑定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单个/多个文件夹</w:t>
            </w:r>
          </w:p>
        </w:tc>
        <w:tc>
          <w:tcPr>
            <w:tcW w:type="dxa" w:w="4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folder_id、include_subfolders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保存文件夹绑定，不提前复制文件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Windows本地文件</w:t>
            </w:r>
          </w:p>
        </w:tc>
        <w:tc>
          <w:tcPr>
            <w:tcW w:type="dxa" w:w="4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先导入素材库，再生成 material_id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导入完成后作为视频绑定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仅云端素材</w:t>
            </w:r>
          </w:p>
        </w:tc>
        <w:tc>
          <w:tcPr>
            <w:tcW w:type="dxa" w:w="4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仅 material_id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生成前解析版本并下载校验，再允许参与生成</w:t>
            </w:r>
          </w:p>
        </w:tc>
      </w:tr>
    </w:tbl>
    <w:p>
      <w:pPr>
        <w:spacing w:before="0" w:after="40"/>
      </w:pPr>
    </w:p>
    <w:p>
      <w:pPr>
        <w:pStyle w:val="Heading3"/>
        <w:keepNext/>
      </w:pPr>
      <w:r>
        <w:t>2.2.2 查询与确认规则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普通搜索按文件名和文件夹名查询本地 SQLite 读模型；语义搜索分别查询本地索引和云向量库。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查询结果必须携带当前设备本地状态、云端状态、分析状态、版本和可用性原因。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同一个文件夹可以被多个分镜重复选择；同一分镜内不能重复绑定同一文件夹。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  <w:t>选择器确认阶段只保存 material_id 或 folder_id；开始生成并展开文件夹后，按 asset_id + asset_version 合并去重。</w:t>
      </w:r>
      <w:r>
        <w:rPr>
          <w:rFonts w:ascii="Calibri" w:hAnsi="Calibri" w:eastAsia="Microsoft YaHei"/>
          <w:color w:val="1F2937"/>
          <w:sz w:val="22"/>
        </w:rPr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确认按钮展示视频数量、文件夹数量以及当前可解析的候选视频数量。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确认只写任务草稿，不触发下载以外的渲染、配音或最终合成。</w:t>
      </w:r>
    </w:p>
    <w:p>
      <w:pPr>
        <w:pStyle w:val="Heading3"/>
        <w:keepNext/>
      </w:pPr>
      <w:r>
        <w:t>2.2.3 文件夹绑定快照</w:t>
      </w:r>
    </w:p>
    <w:p>
      <w:pPr/>
      <w:r>
        <w:rPr>
          <w:rFonts w:ascii="Calibri" w:hAnsi="Calibri" w:eastAsia="Microsoft YaHei"/>
          <w:color w:val="1F2937"/>
          <w:sz w:val="22"/>
        </w:rPr>
        <w:t>编辑阶段只保存 folder_id 和 include_subfolders。点击开始生成时展开文件夹，解析 material_id 指向的 asset_id + asset_version，并把 material_id、asset_id、asset_version、source_sha256 写入不可变清单。之后新增、删除、移动或改名只影响下一次生成，不改变当前 run_id。</w:t>
      </w:r>
    </w:p>
    <w:p>
      <w:pPr>
        <w:pStyle w:val="Heading2"/>
        <w:keepNext/>
      </w:pPr>
      <w:r>
        <w:t>2.3 素材库页面</w:t>
      </w:r>
    </w:p>
    <w:p>
      <w:pPr/>
      <w:r>
        <w:rPr>
          <w:rFonts w:ascii="Calibri" w:hAnsi="Calibri" w:eastAsia="Microsoft YaHei"/>
          <w:color w:val="1F2937"/>
          <w:sz w:val="22"/>
        </w:rPr>
        <w:t>素材库是素材文件和文件夹的完整管理入口。页面继续使用文件夹、素材网格和详情三栏结构，负责本地导入、平台下载汇总、云同步、文件整理、分析状态和批量操作。</w:t>
      </w:r>
    </w:p>
    <w:p>
      <w:pPr>
        <w:pStyle w:val="Heading3"/>
        <w:keepNext/>
      </w:pPr>
      <w:r>
        <w:t>2.3.1 页面数据来源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  <w:t>“我的素材”来自配置数据根目录下的托管素材目录和本地 SQLite；用户在界面中只看到素材名称，不依赖原始外部路径。</w:t>
      </w:r>
      <w:r>
        <w:rPr>
          <w:rFonts w:ascii="Calibri" w:hAnsi="Calibri" w:eastAsia="Microsoft YaHei"/>
          <w:color w:val="1F2937"/>
          <w:sz w:val="22"/>
        </w:rPr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“下载素材”是逻辑目录，汇总任务运行目录中的原始下载文件。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云端素材清单由服务端同步到 SQLite 读模型，与本地文件状态合并后统一展示。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公共素材与用户私有素材使用独立访问范围；未解决来源授权前不开放公共搜索。</w:t>
      </w:r>
    </w:p>
    <w:p>
      <w:pPr>
        <w:pStyle w:val="Heading3"/>
        <w:keepNext/>
      </w:pPr>
      <w:r>
        <w:t>2.3.2 删除语义必须明确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F"/>
          <w:left w:val="single" w:sz="6" w:space="0" w:color="C9D2DF"/>
          <w:bottom w:val="single" w:sz="6" w:space="0" w:color="C9D2DF"/>
          <w:right w:val="single" w:sz="6" w:space="0" w:color="C9D2DF"/>
          <w:insideH w:val="single" w:sz="6" w:space="0" w:color="C9D2DF"/>
          <w:insideV w:val="single" w:sz="6" w:space="0" w:color="C9D2DF"/>
        </w:tblBorders>
      </w:tblPr>
      <w:tblGrid>
        <w:gridCol w:w="2200"/>
        <w:gridCol w:w="1800"/>
        <w:gridCol w:w="2100"/>
        <w:gridCol w:w="3260"/>
      </w:tblGrid>
      <w:tr>
        <w:trPr>
          <w:tblHeader w:val="true"/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操作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本地文件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云端对象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业务记录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仅删除本地文件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删除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保留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保留并显示仅云端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仅删除云端备份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保留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删除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保留并显示仅本地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本地与云端全部删除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删除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删除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软删除并校验任务引用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从个人库移除公共素材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按缓存策略处理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不删除公共原对象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仅删除当前用户引用</w:t>
            </w:r>
          </w:p>
        </w:tc>
      </w:tr>
    </w:tbl>
    <w:p>
      <w:pPr>
        <w:spacing w:before="0" w:after="40"/>
      </w:pPr>
    </w:p>
    <w:p>
      <w:pPr>
        <w:pStyle w:val="Heading3"/>
        <w:keepNext/>
      </w:pPr>
      <w:r>
        <w:t>2.3.3 批量操作</w:t>
      </w:r>
    </w:p>
    <w:p>
      <w:pPr/>
      <w:r>
        <w:rPr>
          <w:rFonts w:ascii="Calibri" w:hAnsi="Calibri" w:eastAsia="Microsoft YaHei"/>
          <w:color w:val="1F2937"/>
          <w:sz w:val="22"/>
        </w:rPr>
        <w:t>移动、删除、上传云端、下载到本地、设为公开和取消公开均使用批量 operation_id。服务端返回逐项结果，页面不能因为部分失败而把整批操作显示为全部成功。</w:t>
      </w:r>
    </w:p>
    <w:p>
      <w:pPr>
        <w:pStyle w:val="Heading1"/>
        <w:keepNext/>
      </w:pPr>
      <w:r>
        <w:t>3. 总体架构与数据库数量</w:t>
      </w:r>
    </w:p>
    <w:p>
      <w:pPr/>
      <w:r>
        <w:rPr>
          <w:rFonts w:ascii="Calibri" w:hAnsi="Calibri" w:eastAsia="Microsoft YaHei"/>
          <w:color w:val="1F2937"/>
          <w:sz w:val="22"/>
        </w:rPr>
        <w:t>三个页面不分别建库。数据库按照数据性质和负载特征拆分：事务业务数据进入关系库，高维向量进入向量库，当前设备状态与任务草稿进入本地 SQLite。需要云端备份的原视频进入腾讯云 COS；对象存储不承载业务元数据、草稿或向量。</w:t>
      </w:r>
    </w:p>
    <w:p>
      <w:r>
        <w:drawing>
          <wp:inline xmlns:a="http://schemas.openxmlformats.org/drawingml/2006/main" xmlns:pic="http://schemas.openxmlformats.org/drawingml/2006/picture">
            <wp:extent cx="5852160" cy="3401568"/>
            <wp:docPr id="1" name="Picture 1" title="三场景共享的数据与服务架构" descr="分镜编辑页、分镜素材选择器和素材库页面经 Electron 主进程访问本地 SQLite、云素材 API、本地向量索引、业务关系数据库、腾讯云 COS、云向量数据库和可选 Redis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 w:eastAsia="Microsoft YaHei"/>
          <w:i/>
          <w:color w:val="667085"/>
          <w:sz w:val="18"/>
        </w:rPr>
        <w:t>图 1  三个场景共享的数据与服务架构</w:t>
      </w:r>
    </w:p>
    <w:p>
      <w:pPr>
        <w:pStyle w:val="Heading2"/>
        <w:keepNext/>
      </w:pPr>
      <w:r>
        <w:t>3.1 存储组件数量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F"/>
          <w:left w:val="single" w:sz="6" w:space="0" w:color="C9D2DF"/>
          <w:bottom w:val="single" w:sz="6" w:space="0" w:color="C9D2DF"/>
          <w:right w:val="single" w:sz="6" w:space="0" w:color="C9D2DF"/>
          <w:insideH w:val="single" w:sz="6" w:space="0" w:color="C9D2DF"/>
          <w:insideV w:val="single" w:sz="6" w:space="0" w:color="C9D2DF"/>
        </w:tblBorders>
      </w:tblPr>
      <w:tblGrid>
        <w:gridCol w:w="1580"/>
        <w:gridCol w:w="900"/>
        <w:gridCol w:w="1400"/>
        <w:gridCol w:w="3660"/>
        <w:gridCol w:w="1820"/>
      </w:tblGrid>
      <w:tr>
        <w:trPr>
          <w:tblHeader w:val="true"/>
          <w:cantSplit w:val="true"/>
        </w:trPr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组件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数量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部署位置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职责</w:t>
            </w:r>
          </w:p>
        </w:tc>
        <w:tc>
          <w:tcPr>
            <w:tcW w:type="dxa" w:w="18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是否可信源</w:t>
            </w:r>
          </w:p>
        </w:tc>
      </w:tr>
      <w:tr>
        <w:trPr>
          <w:cantSplit w:val="true"/>
        </w:trPr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业务关系数据库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1套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服务端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用户素材条目、文件夹、原视频资产、上传会话、分析、公开记录、生成运行清单</w:t>
            </w:r>
          </w:p>
        </w:tc>
        <w:tc>
          <w:tcPr>
            <w:tcW w:type="dxa" w:w="1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是</w:t>
            </w:r>
          </w:p>
        </w:tc>
      </w:tr>
      <w:tr>
        <w:trPr>
          <w:cantSplit w:val="true"/>
        </w:trPr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云向量数据库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1套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服务端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云端素材片段向量及语义检索</w:t>
            </w:r>
          </w:p>
        </w:tc>
        <w:tc>
          <w:tcPr>
            <w:tcW w:type="dxa" w:w="1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可重建索引</w:t>
            </w:r>
          </w:p>
        </w:tc>
      </w:tr>
      <w:tr>
        <w:trPr>
          <w:cantSplit w:val="true"/>
        </w:trPr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本地 SQLite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每设备1个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桌面端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本地文件、读模型、草稿、同步队列</w:t>
            </w:r>
          </w:p>
        </w:tc>
        <w:tc>
          <w:tcPr>
            <w:tcW w:type="dxa" w:w="1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本地状态可信源</w:t>
            </w:r>
          </w:p>
        </w:tc>
      </w:tr>
      <w:tr>
        <w:trPr>
          <w:cantSplit w:val="true"/>
        </w:trPr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本地向量索引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每设备1套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桌面端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仅本地素材和本地搜索</w:t>
            </w:r>
          </w:p>
        </w:tc>
        <w:tc>
          <w:tcPr>
            <w:tcW w:type="dxa" w:w="1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可重建索引</w:t>
            </w:r>
          </w:p>
        </w:tc>
      </w:tr>
      <w:tr>
        <w:trPr>
          <w:cantSplit w:val="true"/>
        </w:trPr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腾讯云 COS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1个私有桶/环境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云端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原视频和临时上传对象</w:t>
            </w:r>
          </w:p>
        </w:tc>
        <w:tc>
          <w:tcPr>
            <w:tcW w:type="dxa" w:w="1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文件可信源</w:t>
            </w:r>
          </w:p>
        </w:tc>
      </w:tr>
      <w:tr>
        <w:trPr>
          <w:cantSplit w:val="true"/>
        </w:trPr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Redis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可选1套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服务端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缓存、短锁、限流和热点状态</w:t>
            </w:r>
          </w:p>
        </w:tc>
        <w:tc>
          <w:tcPr>
            <w:tcW w:type="dxa" w:w="1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否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t>3.2 数据所有权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F"/>
          <w:left w:val="single" w:sz="6" w:space="0" w:color="C9D2DF"/>
          <w:bottom w:val="single" w:sz="6" w:space="0" w:color="C9D2DF"/>
          <w:right w:val="single" w:sz="6" w:space="0" w:color="C9D2DF"/>
          <w:insideH w:val="single" w:sz="6" w:space="0" w:color="C9D2DF"/>
          <w:insideV w:val="single" w:sz="6" w:space="0" w:color="C9D2DF"/>
        </w:tblBorders>
      </w:tblPr>
      <w:tblGrid>
        <w:gridCol w:w="2250"/>
        <w:gridCol w:w="3300"/>
        <w:gridCol w:w="3810"/>
      </w:tblGrid>
      <w:tr>
        <w:trPr>
          <w:tblHeader w:val="true"/>
          <w:cantSplit w:val="true"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数据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最终所有者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禁止做法</w:t>
            </w:r>
          </w:p>
        </w:tc>
      </w:tr>
      <w:tr>
        <w:trPr>
          <w:cantSplit w:val="true"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云端素材元数据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业务关系数据库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不能只保存在Redis或向量库</w:t>
            </w:r>
          </w:p>
        </w:tc>
      </w:tr>
      <w:tr>
        <w:trPr>
          <w:cantSplit w:val="true"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当前设备本地状态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本地SQLite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不能由服务器返回全局 local_status</w:t>
            </w:r>
          </w:p>
        </w:tc>
      </w:tr>
      <w:tr>
        <w:trPr>
          <w:cantSplit w:val="true"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原视频内容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COS或本地托管目录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不能写入业务数据库BLOB</w:t>
            </w:r>
          </w:p>
        </w:tc>
      </w:tr>
      <w:tr>
        <w:trPr>
          <w:cantSplit w:val="true"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向量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本地/云向量索引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不能作为文件存在性的唯一依据</w:t>
            </w:r>
          </w:p>
        </w:tc>
      </w:tr>
      <w:tr>
        <w:trPr>
          <w:cantSplit w:val="true"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任务草稿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当前设备本地 SQLite（第一版）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不能上传到云端或只保存在React内存</w:t>
            </w:r>
          </w:p>
        </w:tc>
      </w:tr>
      <w:tr>
        <w:trPr>
          <w:cantSplit w:val="true"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授权凭证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服务端内存/系统凭据库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不能写入素材记录、日志或前端状态</w:t>
            </w:r>
          </w:p>
        </w:tc>
      </w:tr>
    </w:tbl>
    <w:p>
      <w:pPr>
        <w:spacing w:before="0" w:after="40"/>
      </w:pPr>
    </w:p>
    <w:p>
      <w:pPr>
        <w:pStyle w:val="Heading1"/>
        <w:keepNext/>
      </w:pPr>
      <w:r>
        <w:t>4. 核心数据模型</w:t>
      </w:r>
    </w:p>
    <w:p>
      <w:pPr>
        <w:pStyle w:val="Heading2"/>
        <w:keepNext/>
      </w:pPr>
      <w:r>
        <w:t>4.1 身份、内容与版本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F"/>
          <w:left w:val="single" w:sz="6" w:space="0" w:color="C9D2DF"/>
          <w:bottom w:val="single" w:sz="6" w:space="0" w:color="C9D2DF"/>
          <w:right w:val="single" w:sz="6" w:space="0" w:color="C9D2DF"/>
          <w:insideH w:val="single" w:sz="6" w:space="0" w:color="C9D2DF"/>
          <w:insideV w:val="single" w:sz="6" w:space="0" w:color="C9D2DF"/>
        </w:tblBorders>
      </w:tblPr>
      <w:tblGrid>
        <w:gridCol w:w="1700"/>
        <w:gridCol w:w="4020"/>
        <w:gridCol w:w="3640"/>
      </w:tblGrid>
      <w:tr>
        <w:trPr>
          <w:tblHeader w:val="true"/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字段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职责</w:t>
            </w:r>
          </w:p>
        </w:tc>
        <w:tc>
          <w:tcPr>
            <w:tcW w:type="dxa" w:w="364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稳定性要求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material_id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某个用户素材库中的一条素材</w:t>
            </w:r>
          </w:p>
        </w:tc>
        <w:tc>
          <w:tcPr>
            <w:tcW w:type="dxa" w:w="3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重命名、移动后不变；同一原视频可被不同用户条目引用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asset_id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原视频资产内部编号</w:t>
            </w:r>
          </w:p>
        </w:tc>
        <w:tc>
          <w:tcPr>
            <w:tcW w:type="dxa" w:w="3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与路径、文件名、平台地址无关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asset_version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原视频资产的确定版本</w:t>
            </w:r>
          </w:p>
        </w:tc>
        <w:tc>
          <w:tcPr>
            <w:tcW w:type="dxa" w:w="3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与 asset_id 一起确定内容；第一版不同内容创建新资产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source_sha256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上传完成校验与内容去重候选</w:t>
            </w:r>
          </w:p>
        </w:tc>
        <w:tc>
          <w:tcPr>
            <w:tcW w:type="dxa" w:w="3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二进制32字节，不直接作为业务主键或对象名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folder_id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逻辑文件夹内部编号</w:t>
            </w:r>
          </w:p>
        </w:tc>
        <w:tc>
          <w:tcPr>
            <w:tcW w:type="dxa" w:w="3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创建时生成一次，改名、移动后不变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revision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用户条目、文件夹或本地草稿的更新版本</w:t>
            </w:r>
          </w:p>
        </w:tc>
        <w:tc>
          <w:tcPr>
            <w:tcW w:type="dxa" w:w="3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各自作用域内递增，不能把本地草稿 revision 当成云端草稿版本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t>4.2 云端业务库核心表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F"/>
          <w:left w:val="single" w:sz="6" w:space="0" w:color="C9D2DF"/>
          <w:bottom w:val="single" w:sz="6" w:space="0" w:color="C9D2DF"/>
          <w:right w:val="single" w:sz="6" w:space="0" w:color="C9D2DF"/>
          <w:insideH w:val="single" w:sz="6" w:space="0" w:color="C9D2DF"/>
          <w:insideV w:val="single" w:sz="6" w:space="0" w:color="C9D2DF"/>
        </w:tblBorders>
      </w:tblPr>
      <w:tblGrid>
        <w:gridCol w:w="2100"/>
        <w:gridCol w:w="1900"/>
        <w:gridCol w:w="3180"/>
        <w:gridCol w:w="2180"/>
      </w:tblGrid>
      <w:tr>
        <w:trPr>
          <w:tblHeader w:val="true"/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表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主键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关键字段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material_folder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folder_id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owner_id、parent_folder_id、name、revision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与名称和物理路径无关的用户文件夹树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material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material_id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owner_id、folder_id、asset_id、asset_version、display_name、added_from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用户素材条目；不保存本机路径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asset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asset_id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origin、mime_type、原始元数据、创建时间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不可变原视频资产；origin 只属于本表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asset_version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asset_id+asset_version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source_sha256、大小、object_storage_status、object_key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确定内容版本；object_key 仅服务端可见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analysis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analysis_id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asset_id、asset_version、analysis_profile_id、status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原视频资产拥有的 VL 分析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material_publication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publication_id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material_id、权利确认、状态、下架信息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公开状态与云端备份状态分离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upload_session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upload_session_id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owner_id、asset_id、临时对象、进度、过期时间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短期权限、断点恢复和完成校验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generation_run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run_id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task_id、task_revision、status、created_at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一次生成运行；重试沿用原清单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render_material_snapshot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run_id+shot_id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download_material、created_at、checksum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每个分镜不可变的本次生成素材范围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render_material_snapshot_item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run_id+shot_id+material_id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asset_id、asset_version、source_sha256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文件夹展开后的具体素材；按资产版本去重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outbox_event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event_id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event_type、payload、retry、status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跨业务库、COS和向量库的最终一致性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audit_log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audit_id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actor、action、resource、result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敏感操作和权限审计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t>4.3 本地 SQLite 核心表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F"/>
          <w:left w:val="single" w:sz="6" w:space="0" w:color="C9D2DF"/>
          <w:bottom w:val="single" w:sz="6" w:space="0" w:color="C9D2DF"/>
          <w:right w:val="single" w:sz="6" w:space="0" w:color="C9D2DF"/>
          <w:insideH w:val="single" w:sz="6" w:space="0" w:color="C9D2DF"/>
          <w:insideV w:val="single" w:sz="6" w:space="0" w:color="C9D2DF"/>
        </w:tblBorders>
      </w:tblPr>
      <w:tblGrid>
        <w:gridCol w:w="2300"/>
        <w:gridCol w:w="4300"/>
        <w:gridCol w:w="2760"/>
      </w:tblGrid>
      <w:tr>
        <w:trPr>
          <w:tblHeader w:val="true"/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表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主要字段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local_material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material_id、cloud_revision、folder_id、asset_id、asset_version、状态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统一素材库页面的当前设备读模型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local_asset_file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local_file_id、asset_id、asset_version、hash、size、relative_path、status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托管原视频在当前设备的真实文件清单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local_material_file_map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material_id、asset_id、asset_version、local_file_id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用户素材条目与当前设备文件映射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local_task_draft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task_id、schema_version、revision、snapshot_json、save_status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第一版任务草稿、自动保存和重启恢复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local_sync_outbox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operation_id、素材/文件夹/上传类型、payload、retry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只同步云素材相关操作，不同步任务草稿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local_download_session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material_id、asset_id、asset_version、temp_path、bytes、status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断点下载、校验和原子落盘</w:t>
            </w:r>
          </w:p>
        </w:tc>
      </w:tr>
    </w:tbl>
    <w:p>
      <w:pPr>
        <w:spacing w:before="0"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2E74B5"/>
          <w:left w:val="single" w:sz="10" w:space="0" w:color="2E74B5"/>
          <w:bottom w:val="single" w:sz="10" w:space="0" w:color="2E74B5"/>
          <w:right w:val="single" w:sz="10" w:space="0" w:color="2E74B5"/>
          <w:insideH w:val="single" w:sz="10" w:space="0" w:color="2E74B5"/>
          <w:insideV w:val="single" w:sz="10" w:space="0" w:color="2E74B5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EF4FB"/>
            <w:vAlign w:val="center"/>
          </w:tcPr>
          <w:p>
            <w:pPr>
              <w:spacing w:before="40" w:after="40" w:line="269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本地数据库边界：</w:t>
            </w:r>
            <w:r>
              <w:rPr>
                <w:rFonts w:ascii="Calibri" w:hAnsi="Calibri" w:eastAsia="Microsoft YaHei"/>
                <w:color w:val="1F2937"/>
                <w:sz w:val="21"/>
              </w:rPr>
              <w:t>SQLite 只允许 Electron 主进程访问；React 页面通过类型化 IPC 调用。本地绝对路径、文件句柄和下载临时路径不得进入云端接口。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4.4 向量记录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onsolas" w:hAnsi="Consolas" w:eastAsia="Microsoft YaHei"/>
                <w:color w:val="1F2937"/>
                <w:sz w:val="18"/>
              </w:rPr>
              <w:t>analysis_id / asset_id / asset_version / analysis_profile_id / segment_id / start_ms / end_ms / embedding_model / embedding_dimension / slice_rule_version / preprocessing_version / embedding</w:t>
            </w:r>
            <w:r>
              <w:rPr>
                <w:rFonts w:ascii="Consolas" w:hAnsi="Consolas" w:eastAsia="Microsoft YaHei"/>
                <w:color w:val="1F2937"/>
                <w:sz w:val="18"/>
              </w:rPr>
            </w:r>
            <w:r>
              <w:rPr>
                <w:rFonts w:ascii="Consolas" w:hAnsi="Consolas" w:eastAsia="Microsoft YaHei"/>
                <w:color w:val="1F2937"/>
                <w:sz w:val="18"/>
              </w:rPr>
            </w:r>
            <w:r>
              <w:rPr>
                <w:rFonts w:ascii="Consolas" w:hAnsi="Consolas" w:eastAsia="Microsoft YaHei"/>
                <w:color w:val="1F2937"/>
                <w:sz w:val="18"/>
              </w:rPr>
            </w:r>
            <w:r>
              <w:rPr>
                <w:rFonts w:ascii="Consolas" w:hAnsi="Consolas" w:eastAsia="Microsoft YaHei"/>
                <w:color w:val="1F2937"/>
                <w:sz w:val="18"/>
              </w:rPr>
            </w:r>
            <w:r>
              <w:rPr>
                <w:rFonts w:ascii="Consolas" w:hAnsi="Consolas" w:eastAsia="Microsoft YaHei"/>
                <w:color w:val="1F2937"/>
                <w:sz w:val="18"/>
              </w:rPr>
            </w:r>
            <w:r>
              <w:rPr>
                <w:rFonts w:ascii="Consolas" w:hAnsi="Consolas" w:eastAsia="Microsoft YaHei"/>
                <w:color w:val="1F2937"/>
                <w:sz w:val="18"/>
              </w:rPr>
            </w:r>
            <w:r>
              <w:rPr>
                <w:rFonts w:ascii="Consolas" w:hAnsi="Consolas" w:eastAsia="Microsoft YaHei"/>
                <w:color w:val="1F2937"/>
                <w:sz w:val="18"/>
              </w:rPr>
            </w:r>
            <w:r>
              <w:rPr>
                <w:rFonts w:ascii="Consolas" w:hAnsi="Consolas" w:eastAsia="Microsoft YaHei"/>
                <w:color w:val="1F2937"/>
                <w:sz w:val="18"/>
              </w:rPr>
            </w:r>
            <w:r>
              <w:rPr>
                <w:rFonts w:ascii="Consolas" w:hAnsi="Consolas" w:eastAsia="Microsoft YaHei"/>
                <w:color w:val="1F2937"/>
                <w:sz w:val="18"/>
              </w:rPr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  <w:color w:val="1F2937"/>
          <w:sz w:val="22"/>
        </w:rPr>
        <w:t>第一版固定使用当前 qwen3-vl-embedding、768 维向量和一套服务端管理的 analysis_profile_id；只有模型、维度、切片和预处理规则完全一致的分析结果才允许复用。向量数据库不保存用户文件夹树、任务草稿或本地路径，正常素材列表只查询业务关系库或本地读模型，仅在语义搜索和分镜选段时访问向量库。</w:t>
      </w:r>
    </w:p>
    <w:p>
      <w:pPr>
        <w:pStyle w:val="Heading1"/>
        <w:keepNext/>
      </w:pPr>
      <w:r>
        <w:t>5. source_sha256 去重与碰撞处理</w:t>
      </w:r>
    </w:p>
    <w:p>
      <w:pPr>
        <w:pStyle w:val="Heading2"/>
        <w:keepNext/>
      </w:pPr>
      <w:r>
        <w:t>5.1 索引设计</w:t>
      </w:r>
    </w:p>
    <w:p>
      <w:pPr/>
      <w:r>
        <w:rPr>
          <w:rFonts w:ascii="Calibri" w:hAnsi="Calibri" w:eastAsia="Microsoft YaHei"/>
          <w:color w:val="1F2937"/>
          <w:sz w:val="22"/>
        </w:rPr>
        <w:t>source_sha256 用于快速找到内容候选，但不能直接作为 material_id 或 COS object_key。业务库只保留一个紧凑的组合唯一索引，避免重复索引和大字段进入常用 B-Tree。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onsolas" w:hAnsi="Consolas" w:eastAsia="Microsoft YaHei"/>
                <w:color w:val="1F2937"/>
                <w:sz w:val="18"/>
              </w:rPr>
              <w:t>UNIQUE (</w:t>
              <w:br/>
            </w:r>
            <w:r>
              <w:rPr>
                <w:rFonts w:ascii="Consolas" w:hAnsi="Consolas" w:eastAsia="Microsoft YaHei"/>
                <w:color w:val="1F2937"/>
                <w:sz w:val="18"/>
              </w:rPr>
              <w:t xml:space="preserve">  dedupe_scope_id,</w:t>
              <w:br/>
            </w:r>
            <w:r>
              <w:rPr>
                <w:rFonts w:ascii="Consolas" w:hAnsi="Consolas" w:eastAsia="Microsoft YaHei"/>
                <w:color w:val="1F2937"/>
                <w:sz w:val="18"/>
              </w:rPr>
              <w:t xml:space="preserve">  source_sha256,     -- binary 32 bytes</w:t>
              <w:br/>
            </w:r>
            <w:r>
              <w:rPr>
                <w:rFonts w:ascii="Consolas" w:hAnsi="Consolas" w:eastAsia="Microsoft YaHei"/>
                <w:color w:val="1F2937"/>
                <w:sz w:val="18"/>
              </w:rPr>
              <w:t xml:space="preserve">  source_size,</w:t>
              <w:br/>
            </w:r>
            <w:r>
              <w:rPr>
                <w:rFonts w:ascii="Consolas" w:hAnsi="Consolas" w:eastAsia="Microsoft YaHei"/>
                <w:color w:val="1F2937"/>
                <w:sz w:val="18"/>
              </w:rPr>
              <w:t xml:space="preserve">  collision_no</w:t>
              <w:br/>
            </w:r>
            <w:r>
              <w:rPr>
                <w:rFonts w:ascii="Consolas" w:hAnsi="Consolas" w:eastAsia="Microsoft YaHei"/>
                <w:color w:val="1F2937"/>
                <w:sz w:val="18"/>
              </w:rPr>
              <w:t>)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5.2 去重判定</w:t>
      </w:r>
    </w:p>
    <w:p>
      <w:pPr>
        <w:spacing w:after="160" w:line="280" w:lineRule="auto"/>
        <w:ind w:left="864" w:hanging="504"/>
      </w:pPr>
      <w:r>
        <w:rPr>
          <w:rFonts w:ascii="Calibri" w:hAnsi="Calibri" w:eastAsia="Microsoft YaHei"/>
          <w:color w:val="1F2937"/>
          <w:sz w:val="22"/>
        </w:rPr>
        <w:t>1.</w:t>
        <w:tab/>
      </w:r>
      <w:r>
        <w:rPr>
          <w:rFonts w:ascii="Calibri" w:hAnsi="Calibri" w:eastAsia="Microsoft YaHei"/>
          <w:color w:val="1F2937"/>
          <w:sz w:val="22"/>
        </w:rPr>
        <w:t>导入或下载时边复制边计算 SHA-256 和文件大小，避免再次完整读取。</w:t>
      </w:r>
    </w:p>
    <w:p>
      <w:pPr>
        <w:spacing w:after="160" w:line="280" w:lineRule="auto"/>
        <w:ind w:left="864" w:hanging="504"/>
      </w:pPr>
      <w:r>
        <w:rPr>
          <w:rFonts w:ascii="Calibri" w:hAnsi="Calibri" w:eastAsia="Microsoft YaHei"/>
          <w:color w:val="1F2937"/>
          <w:sz w:val="22"/>
        </w:rPr>
        <w:t>2.</w:t>
        <w:tab/>
      </w:r>
      <w:r>
        <w:rPr>
          <w:rFonts w:ascii="Calibri" w:hAnsi="Calibri" w:eastAsia="Microsoft YaHei"/>
          <w:color w:val="1F2937"/>
          <w:sz w:val="22"/>
        </w:rPr>
        <w:t>以 dedupe_scope_id + SHA-256 + 大小查询候选；没有候选时 collision_no=0。</w:t>
      </w:r>
    </w:p>
    <w:p>
      <w:pPr>
        <w:spacing w:after="160" w:line="280" w:lineRule="auto"/>
        <w:ind w:left="864" w:hanging="504"/>
      </w:pPr>
      <w:r>
        <w:rPr>
          <w:rFonts w:ascii="Calibri" w:hAnsi="Calibri" w:eastAsia="Microsoft YaHei"/>
          <w:color w:val="1F2937"/>
          <w:sz w:val="22"/>
        </w:rPr>
        <w:t>3.</w:t>
        <w:tab/>
      </w:r>
      <w:r>
        <w:rPr>
          <w:rFonts w:ascii="Calibri" w:hAnsi="Calibri" w:eastAsia="Microsoft YaHei"/>
          <w:color w:val="1F2937"/>
          <w:sz w:val="22"/>
        </w:rPr>
        <w:t>存在候选时比较服务端可信的 COS CRC64 或按需计算的 guard_hash。</w:t>
      </w:r>
    </w:p>
    <w:p>
      <w:pPr>
        <w:spacing w:after="160" w:line="280" w:lineRule="auto"/>
        <w:ind w:left="864" w:hanging="504"/>
      </w:pPr>
      <w:r>
        <w:rPr>
          <w:rFonts w:ascii="Calibri" w:hAnsi="Calibri" w:eastAsia="Microsoft YaHei"/>
          <w:color w:val="1F2937"/>
          <w:sz w:val="22"/>
        </w:rPr>
        <w:t>4.</w:t>
        <w:tab/>
        <w:t>内容一致时复用已有 asset_id + asset_version 及分析结果；内容不一致时创建新的原视频资产，不能覆盖已有对象。</w:t>
      </w:r>
      <w:r>
        <w:rPr>
          <w:rFonts w:ascii="Calibri" w:hAnsi="Calibri" w:eastAsia="Microsoft YaHei"/>
          <w:color w:val="1F2937"/>
          <w:sz w:val="22"/>
        </w:rPr>
      </w:r>
    </w:p>
    <w:p>
      <w:pPr>
        <w:spacing w:after="160" w:line="280" w:lineRule="auto"/>
        <w:ind w:left="864" w:hanging="504"/>
      </w:pPr>
      <w:r>
        <w:rPr>
          <w:rFonts w:ascii="Calibri" w:hAnsi="Calibri" w:eastAsia="Microsoft YaHei"/>
          <w:color w:val="1F2937"/>
          <w:sz w:val="22"/>
        </w:rPr>
        <w:t>5.</w:t>
        <w:tab/>
      </w:r>
      <w:r>
        <w:rPr>
          <w:rFonts w:ascii="Calibri" w:hAnsi="Calibri" w:eastAsia="Microsoft YaHei"/>
          <w:color w:val="1F2937"/>
          <w:sz w:val="22"/>
        </w:rPr>
        <w:t>服务端不得直接信任客户端哈希；上传完成后必须对临时对象进行校验。</w:t>
      </w:r>
    </w:p>
    <w:p>
      <w:pPr>
        <w:spacing w:after="160" w:line="280" w:lineRule="auto"/>
        <w:ind w:left="864" w:hanging="504"/>
      </w:pPr>
      <w:r>
        <w:rPr>
          <w:rFonts w:ascii="Calibri" w:hAnsi="Calibri" w:eastAsia="Microsoft YaHei"/>
          <w:color w:val="1F2937"/>
          <w:sz w:val="22"/>
        </w:rPr>
        <w:t>6.</w:t>
        <w:tab/>
        <w:t>object_key 由服务端按不可预测的 asset_id 和版本生成并保持内部可见，不能以客户端哈希直接命名，也不能返回桌面端持久化。</w:t>
      </w:r>
      <w:r>
        <w:rPr>
          <w:rFonts w:ascii="Calibri" w:hAnsi="Calibri" w:eastAsia="Microsoft YaHei"/>
          <w:color w:val="1F2937"/>
          <w:sz w:val="22"/>
        </w:rPr>
      </w:r>
    </w:p>
    <w:p>
      <w:pPr>
        <w:pStyle w:val="Heading2"/>
        <w:keepNext/>
      </w:pPr>
      <w:r>
        <w:t>5.3 去重范围与隐私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F"/>
          <w:left w:val="single" w:sz="6" w:space="0" w:color="C9D2DF"/>
          <w:bottom w:val="single" w:sz="6" w:space="0" w:color="C9D2DF"/>
          <w:right w:val="single" w:sz="6" w:space="0" w:color="C9D2DF"/>
          <w:insideH w:val="single" w:sz="6" w:space="0" w:color="C9D2DF"/>
          <w:insideV w:val="single" w:sz="6" w:space="0" w:color="C9D2DF"/>
        </w:tblBorders>
      </w:tblPr>
      <w:tblGrid>
        <w:gridCol w:w="1900"/>
        <w:gridCol w:w="2100"/>
        <w:gridCol w:w="1900"/>
        <w:gridCol w:w="3460"/>
      </w:tblGrid>
      <w:tr>
        <w:trPr>
          <w:tblHeader w:val="true"/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内容类型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dedupe_scope_id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是否跨用户复用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用户私有素材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服务端内部资产范围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允许物理复用，不对客户端暴露命中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客户端不能用哈希探测其他用户私有文件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授权平台素材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平台共享范围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按授权决定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保存来源、许可证和平台资产ID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用户主动公开素材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公共共享范围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审核通过后允许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取消公开不删除用户私有备份</w:t>
            </w:r>
          </w:p>
        </w:tc>
      </w:tr>
    </w:tbl>
    <w:p>
      <w:pPr>
        <w:spacing w:before="0" w:after="40"/>
      </w:pPr>
    </w:p>
    <w:p>
      <w:pPr>
        <w:pStyle w:val="Heading1"/>
        <w:keepNext/>
      </w:pPr>
      <w:r>
        <w:t>6. 云端素材是否存在本地</w:t>
      </w:r>
    </w:p>
    <w:p>
      <w:pPr>
        <w:pStyle w:val="Heading2"/>
        <w:keepNext/>
      </w:pPr>
      <w:r>
        <w:t>6.1 状态来源</w:t>
      </w:r>
    </w:p>
    <w:p>
      <w:pPr/>
      <w:r>
        <w:rPr>
          <w:rFonts w:ascii="Calibri" w:hAnsi="Calibri" w:eastAsia="Microsoft YaHei"/>
          <w:color w:val="1F2937"/>
          <w:sz w:val="22"/>
        </w:rPr>
        <w:t>cloud_status 由服务端业务库返回，表示云端是否完成上传和验证；local_status 由当前设备 SQLite 和真实文件检查产生。同一素材在设备 A 可以是 present，在设备 B 可以是 missing，因此服务器不能保存一个全局本地状态。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F"/>
          <w:left w:val="single" w:sz="6" w:space="0" w:color="C9D2DF"/>
          <w:bottom w:val="single" w:sz="6" w:space="0" w:color="C9D2DF"/>
          <w:right w:val="single" w:sz="6" w:space="0" w:color="C9D2DF"/>
          <w:insideH w:val="single" w:sz="6" w:space="0" w:color="C9D2DF"/>
          <w:insideV w:val="single" w:sz="6" w:space="0" w:color="C9D2DF"/>
        </w:tblBorders>
      </w:tblPr>
      <w:tblGrid>
        <w:gridCol w:w="1500"/>
        <w:gridCol w:w="1600"/>
        <w:gridCol w:w="2960"/>
        <w:gridCol w:w="3300"/>
      </w:tblGrid>
      <w:tr>
        <w:trPr>
          <w:tblHeader w:val="true"/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本地状态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云端状态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页面标识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是否可直接生成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present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not_uploaded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仅本地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是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present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uploading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上传中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是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present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ready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本地和云端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是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missing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ready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仅云端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否，先下载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downloading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ready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下载中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否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present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failed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同步失败，本地可用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是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damaged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任意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本地文件损坏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否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t>6.2 当前设备检查算法</w:t>
      </w:r>
    </w:p>
    <w:p>
      <w:pPr>
        <w:spacing w:after="160" w:line="280" w:lineRule="auto"/>
        <w:ind w:left="864" w:hanging="504"/>
      </w:pPr>
      <w:r>
        <w:rPr>
          <w:rFonts w:ascii="Calibri" w:hAnsi="Calibri" w:eastAsia="Microsoft YaHei"/>
          <w:color w:val="1F2937"/>
          <w:sz w:val="22"/>
        </w:rPr>
        <w:t>1.</w:t>
        <w:tab/>
        <w:t>先由 material_id 解析当前 asset_id + asset_version，再查询当前设备的 local_material_file_map 和 local_asset_file。</w:t>
      </w:r>
      <w:r>
        <w:rPr>
          <w:rFonts w:ascii="Calibri" w:hAnsi="Calibri" w:eastAsia="Microsoft YaHei"/>
          <w:color w:val="1F2937"/>
          <w:sz w:val="22"/>
        </w:rPr>
      </w:r>
    </w:p>
    <w:p>
      <w:pPr>
        <w:spacing w:after="160" w:line="280" w:lineRule="auto"/>
        <w:ind w:left="864" w:hanging="504"/>
      </w:pPr>
      <w:r>
        <w:rPr>
          <w:rFonts w:ascii="Calibri" w:hAnsi="Calibri" w:eastAsia="Microsoft YaHei"/>
          <w:color w:val="1F2937"/>
          <w:sz w:val="22"/>
        </w:rPr>
        <w:t>2.</w:t>
        <w:tab/>
      </w:r>
      <w:r>
        <w:rPr>
          <w:rFonts w:ascii="Calibri" w:hAnsi="Calibri" w:eastAsia="Microsoft YaHei"/>
          <w:color w:val="1F2937"/>
          <w:sz w:val="22"/>
        </w:rPr>
        <w:t>将 relative_path 安全解析到配置的数据目录内，拒绝越界路径和符号链接跳转。</w:t>
      </w:r>
    </w:p>
    <w:p>
      <w:pPr>
        <w:spacing w:after="160" w:line="280" w:lineRule="auto"/>
        <w:ind w:left="864" w:hanging="504"/>
      </w:pPr>
      <w:r>
        <w:rPr>
          <w:rFonts w:ascii="Calibri" w:hAnsi="Calibri" w:eastAsia="Microsoft YaHei"/>
          <w:color w:val="1F2937"/>
          <w:sz w:val="22"/>
        </w:rPr>
        <w:t>3.</w:t>
        <w:tab/>
      </w:r>
      <w:r>
        <w:rPr>
          <w:rFonts w:ascii="Calibri" w:hAnsi="Calibri" w:eastAsia="Microsoft YaHei"/>
          <w:color w:val="1F2937"/>
          <w:sz w:val="22"/>
        </w:rPr>
        <w:t>检查文件存在、普通文件类型和文件大小；不存在时标记 missing。</w:t>
      </w:r>
    </w:p>
    <w:p>
      <w:pPr>
        <w:spacing w:after="160" w:line="280" w:lineRule="auto"/>
        <w:ind w:left="864" w:hanging="504"/>
      </w:pPr>
      <w:r>
        <w:rPr>
          <w:rFonts w:ascii="Calibri" w:hAnsi="Calibri" w:eastAsia="Microsoft YaHei"/>
          <w:color w:val="1F2937"/>
          <w:sz w:val="22"/>
        </w:rPr>
        <w:t>4.</w:t>
        <w:tab/>
      </w:r>
      <w:r>
        <w:rPr>
          <w:rFonts w:ascii="Calibri" w:hAnsi="Calibri" w:eastAsia="Microsoft YaHei"/>
          <w:color w:val="1F2937"/>
          <w:sz w:val="22"/>
        </w:rPr>
        <w:t>mtime 或大小变化时重新计算 SHA-256；不一致时标记 damaged。</w:t>
      </w:r>
    </w:p>
    <w:p>
      <w:pPr>
        <w:spacing w:after="160" w:line="280" w:lineRule="auto"/>
        <w:ind w:left="864" w:hanging="504"/>
      </w:pPr>
      <w:r>
        <w:rPr>
          <w:rFonts w:ascii="Calibri" w:hAnsi="Calibri" w:eastAsia="Microsoft YaHei"/>
          <w:color w:val="1F2937"/>
          <w:sz w:val="22"/>
        </w:rPr>
        <w:t>5.</w:t>
        <w:tab/>
      </w:r>
      <w:r>
        <w:rPr>
          <w:rFonts w:ascii="Calibri" w:hAnsi="Calibri" w:eastAsia="Microsoft YaHei"/>
          <w:color w:val="1F2937"/>
          <w:sz w:val="22"/>
        </w:rPr>
        <w:t>启动、打开素材详情、渲染前和文件系统变化事件后触发验证。</w:t>
      </w:r>
    </w:p>
    <w:p>
      <w:pPr>
        <w:spacing w:after="160" w:line="280" w:lineRule="auto"/>
        <w:ind w:left="864" w:hanging="504"/>
      </w:pPr>
      <w:r>
        <w:rPr>
          <w:rFonts w:ascii="Calibri" w:hAnsi="Calibri" w:eastAsia="Microsoft YaHei"/>
          <w:color w:val="1F2937"/>
          <w:sz w:val="22"/>
        </w:rPr>
        <w:t>6.</w:t>
        <w:tab/>
      </w:r>
      <w:r>
        <w:rPr>
          <w:rFonts w:ascii="Calibri" w:hAnsi="Calibri" w:eastAsia="Microsoft YaHei"/>
          <w:color w:val="1F2937"/>
          <w:sz w:val="22"/>
        </w:rPr>
        <w:t>下载到 .part 临时文件，校验成功后原子重命名并更新 present。</w:t>
      </w:r>
    </w:p>
    <w:p>
      <w:pPr>
        <w:pStyle w:val="Heading2"/>
        <w:keepNext/>
      </w:pPr>
      <w:r>
        <w:t>6.3 本地目录范围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onsolas" w:hAnsi="Consolas" w:eastAsia="Microsoft YaHei"/>
                <w:color w:val="1F2937"/>
                <w:sz w:val="18"/>
              </w:rPr>
              <w:t>&lt;dataRoot&gt;/video/materials/imported/...</w:t>
              <w:br/>
              <w:t>&lt;dataRoot&gt;/video/materials/platform/...</w:t>
              <w:br/>
              <w:t>&lt;dataRoot&gt;/video/materials/cloud/&lt;asset_id&gt;/&lt;asset_version&gt;/...</w:t>
              <w:br/>
              <w:t>&lt;dataRoot&gt;/video/runs/&lt;run_id&gt;/raw/...</w:t>
            </w:r>
            <w:r>
              <w:rPr>
                <w:rFonts w:ascii="Consolas" w:hAnsi="Consolas" w:eastAsia="Microsoft YaHei"/>
                <w:color w:val="1F2937"/>
                <w:sz w:val="18"/>
              </w:rPr>
            </w:r>
            <w:r>
              <w:rPr>
                <w:rFonts w:ascii="Consolas" w:hAnsi="Consolas" w:eastAsia="Microsoft YaHei"/>
                <w:color w:val="1F2937"/>
                <w:sz w:val="18"/>
              </w:rPr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  <w:color w:val="1F2937"/>
          <w:sz w:val="22"/>
        </w:rPr>
        <w:t>页面可以隐藏真实路径，但 Electron 主进程必须保存相对于配置数据根目录的托管路径。用户导入、平台下载和云端恢复可位于不同子目录；material_id 指向用户条目，asset_id + asset_version 指向实际原视频，本机映射只存在当前设备。</w:t>
      </w:r>
    </w:p>
    <w:p>
      <w:pPr>
        <w:pStyle w:val="Heading1"/>
        <w:keepNext/>
      </w:pPr>
      <w:r>
        <w:t>7. 接口设计</w:t>
      </w:r>
    </w:p>
    <w:p>
      <w:pPr>
        <w:pStyle w:val="Heading2"/>
        <w:keepNext/>
      </w:pPr>
      <w:r>
        <w:t>7.1 通用约定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  <w:t>所有云端写接口携带 Idempotency-Key，服务端对相同用户和操作键返回同一结果；本地草稿保存使用本地事务和 revision。</w:t>
      </w:r>
      <w:r>
        <w:rPr>
          <w:rFonts w:ascii="Calibri" w:hAnsi="Calibri" w:eastAsia="Microsoft YaHei"/>
          <w:color w:val="1F2937"/>
          <w:sz w:val="22"/>
        </w:rPr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  <w:t>更新云端素材和文件夹时携带 expected_revision，冲突返回明确的 409；第一版任务草稿不调用云端更新接口。</w:t>
      </w:r>
      <w:r>
        <w:rPr>
          <w:rFonts w:ascii="Calibri" w:hAnsi="Calibri" w:eastAsia="Microsoft YaHei"/>
          <w:color w:val="1F2937"/>
          <w:sz w:val="22"/>
        </w:rPr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分页使用 cursor，不使用大 offset；列表接口只返回页面需要的摘要字段。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服务端返回 cloud_status，不返回 local_status、本机路径、永久 COS URL 或长期凭证。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可选平台字段未提供时直接省略，不使用无意义 null 填充。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错误统一返回 code、message、retryable、resource_id 和 operation_id。</w:t>
      </w:r>
    </w:p>
    <w:p>
      <w:pPr>
        <w:pStyle w:val="Heading2"/>
        <w:keepNext/>
      </w:pPr>
      <w:r>
        <w:t>7.2 素材与文件夹接口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F"/>
          <w:left w:val="single" w:sz="6" w:space="0" w:color="C9D2DF"/>
          <w:bottom w:val="single" w:sz="6" w:space="0" w:color="C9D2DF"/>
          <w:right w:val="single" w:sz="6" w:space="0" w:color="C9D2DF"/>
          <w:insideH w:val="single" w:sz="6" w:space="0" w:color="C9D2DF"/>
          <w:insideV w:val="single" w:sz="6" w:space="0" w:color="C9D2DF"/>
        </w:tblBorders>
      </w:tblPr>
      <w:tblGrid>
        <w:gridCol w:w="900"/>
        <w:gridCol w:w="3300"/>
        <w:gridCol w:w="2300"/>
        <w:gridCol w:w="2860"/>
      </w:tblGrid>
      <w:tr>
        <w:trPr>
          <w:tblHeader w:val="true"/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方法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接口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用途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关键要求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/v1/materials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素材列表与筛选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cursor、folder_id、storage、analysis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/v1/materials/{id}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素材详情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版本、权限、云端状态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PATCH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/v1/materials/{id}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改名、移动、可见性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expected_revision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/v1/materials/{id}/upload-sessions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创建上传会话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短期COS授权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/v1/uploads/{id}/complete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完成上传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服务端哈希和大小校验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/v1/materials/{id}/download-authorizations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下载授权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限定对象和有效期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DELETE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/v1/materials/{id}/cloud-copy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删除云端备份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服务端只处理云端副本；本地删除由 Electron 执行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/v1/material-folders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文件夹树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按owner和parent分页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/v1/material-folders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新建文件夹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名称唯一与父级权限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PATCH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/v1/material-folders/{id}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改名或移动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循环引用检查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t>7.3 本地草稿、分镜校验与生成清单接口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F"/>
          <w:left w:val="single" w:sz="6" w:space="0" w:color="C9D2DF"/>
          <w:bottom w:val="single" w:sz="6" w:space="0" w:color="C9D2DF"/>
          <w:right w:val="single" w:sz="6" w:space="0" w:color="C9D2DF"/>
          <w:insideH w:val="single" w:sz="6" w:space="0" w:color="C9D2DF"/>
          <w:insideV w:val="single" w:sz="6" w:space="0" w:color="C9D2DF"/>
        </w:tblBorders>
      </w:tblPr>
      <w:tblGrid>
        <w:gridCol w:w="900"/>
        <w:gridCol w:w="3460"/>
        <w:gridCol w:w="2400"/>
        <w:gridCol w:w="2600"/>
      </w:tblGrid>
      <w:tr>
        <w:trPr>
          <w:tblHeader w:val="true"/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方法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接口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用途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关键要求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IPC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taskDraft.load / taskDraft.save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读取、自动保存和手动保存本机草稿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仅当前设备 SQLite，使用 schema_version 与 revision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/v1/shot-material-validations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校验分镜绑定、权限、云端状态和VL状态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一次返回全部阻断项和处理动作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/v1/generation-runs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按 task_revision 创建 run_id 并固化清单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展开文件夹并按 asset_id + asset_version 去重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/v1/generation-runs/{run_id}/material-manifest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读取本次生成素材清单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同一 run_id 重试必须返回同一清单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/v1/analyses/status-checks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批量检查或触发所需 VL 分析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analysis_profile_id 由服务端控制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/v1/generation-runs/{run_id}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查询运行状态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阶段、进度、错误包含 shot_id 和 material_id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t>7.4 素材响应示例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onsolas" w:hAnsi="Consolas" w:eastAsia="Microsoft YaHei"/>
                <w:color w:val="1F2937"/>
                <w:sz w:val="18"/>
              </w:rPr>
              <w:t>{</w:t>
              <w:br/>
              <w:t xml:space="preserve">  "material_id": "mat_01...",</w:t>
              <w:br/>
              <w:t xml:space="preserve">  "display_name": "产品演示_主镜头.mp4",</w:t>
              <w:br/>
              <w:t xml:space="preserve">  "folder_id": "fld_01...",</w:t>
              <w:br/>
              <w:t xml:space="preserve">  "added_from": "user_import",</w:t>
              <w:br/>
              <w:t xml:space="preserve">  "asset": {</w:t>
              <w:br/>
              <w:t xml:space="preserve">    "asset_id": "asset_01...",</w:t>
              <w:br/>
              <w:t xml:space="preserve">    "asset_version": 1,</w:t>
              <w:br/>
              <w:t xml:space="preserve">    "source_sha256": "4f...",</w:t>
              <w:br/>
              <w:t xml:space="preserve">    "origin": "user_upload"</w:t>
              <w:br/>
              <w:t xml:space="preserve">  },</w:t>
              <w:br/>
              <w:t xml:space="preserve">  "cloud_status": "ready",</w:t>
              <w:br/>
              <w:t xml:space="preserve">  "analysis_status": "ready",</w:t>
              <w:br/>
              <w:t xml:space="preserve">  "publication_status": "private",</w:t>
              <w:br/>
              <w:t xml:space="preserve">  "revision": 12</w:t>
              <w:br/>
              <w:t>}</w:t>
            </w:r>
            <w:r>
              <w:rPr>
                <w:rFonts w:ascii="Consolas" w:hAnsi="Consolas" w:eastAsia="Microsoft YaHei"/>
                <w:color w:val="1F2937"/>
                <w:sz w:val="18"/>
              </w:rPr>
            </w:r>
            <w:r>
              <w:rPr>
                <w:rFonts w:ascii="Consolas" w:hAnsi="Consolas" w:eastAsia="Microsoft YaHei"/>
                <w:color w:val="1F2937"/>
                <w:sz w:val="18"/>
              </w:rPr>
            </w:r>
            <w:r>
              <w:rPr>
                <w:rFonts w:ascii="Consolas" w:hAnsi="Consolas" w:eastAsia="Microsoft YaHei"/>
                <w:color w:val="1F2937"/>
                <w:sz w:val="18"/>
              </w:rPr>
            </w:r>
            <w:r>
              <w:rPr>
                <w:rFonts w:ascii="Consolas" w:hAnsi="Consolas" w:eastAsia="Microsoft YaHei"/>
                <w:color w:val="1F2937"/>
                <w:sz w:val="18"/>
              </w:rPr>
            </w:r>
            <w:r>
              <w:rPr>
                <w:rFonts w:ascii="Consolas" w:hAnsi="Consolas" w:eastAsia="Microsoft YaHei"/>
                <w:color w:val="1F2937"/>
                <w:sz w:val="18"/>
              </w:rPr>
            </w:r>
            <w:r>
              <w:rPr>
                <w:rFonts w:ascii="Consolas" w:hAnsi="Consolas" w:eastAsia="Microsoft YaHei"/>
                <w:color w:val="1F2937"/>
                <w:sz w:val="18"/>
              </w:rPr>
            </w:r>
            <w:r>
              <w:rPr>
                <w:rFonts w:ascii="Consolas" w:hAnsi="Consolas" w:eastAsia="Microsoft YaHei"/>
                <w:color w:val="1F2937"/>
                <w:sz w:val="18"/>
              </w:rPr>
            </w:r>
            <w:r>
              <w:rPr>
                <w:rFonts w:ascii="Consolas" w:hAnsi="Consolas" w:eastAsia="Microsoft YaHei"/>
                <w:color w:val="1F2937"/>
                <w:sz w:val="18"/>
              </w:rPr>
            </w:r>
            <w:r>
              <w:rPr>
                <w:rFonts w:ascii="Consolas" w:hAnsi="Consolas" w:eastAsia="Microsoft YaHei"/>
                <w:color w:val="1F2937"/>
                <w:sz w:val="18"/>
              </w:rPr>
            </w:r>
            <w:r>
              <w:rPr>
                <w:rFonts w:ascii="Consolas" w:hAnsi="Consolas" w:eastAsia="Microsoft YaHei"/>
                <w:color w:val="1F2937"/>
                <w:sz w:val="18"/>
              </w:rPr>
            </w:r>
            <w:r>
              <w:rPr>
                <w:rFonts w:ascii="Consolas" w:hAnsi="Consolas" w:eastAsia="Microsoft YaHei"/>
                <w:color w:val="1F2937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8. 同步与一致性</w:t>
      </w:r>
    </w:p>
    <w:p>
      <w:pPr>
        <w:pStyle w:val="Heading2"/>
        <w:keepNext/>
      </w:pPr>
      <w:r>
        <w:t>8.1 不使用分布式事务</w:t>
      </w:r>
    </w:p>
    <w:p>
      <w:pPr/>
      <w:r>
        <w:rPr>
          <w:rFonts w:ascii="Calibri" w:hAnsi="Calibri" w:eastAsia="Microsoft YaHei"/>
          <w:color w:val="1F2937"/>
          <w:sz w:val="22"/>
        </w:rPr>
        <w:t>业务库、COS和向量库无法放在同一个可靠事务中。方案采用“业务事务 + Outbox + 幂等消费者”实现最终一致性。任何步骤失败都保留可恢复状态，不通过回滚远程文件模拟数据库事务。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onsolas" w:hAnsi="Consolas" w:eastAsia="Microsoft YaHei"/>
                <w:color w:val="1F2937"/>
                <w:sz w:val="18"/>
              </w:rPr>
              <w:t>托管目录导入并创建/复用 asset 与 material</w:t>
              <w:br/>
              <w:t xml:space="preserve">  -&gt; 根据来源和用户策略决定是否上传</w:t>
              <w:br/>
              <w:t xml:space="preserve">  -&gt; 创建上传会话并获取短期权限</w:t>
              <w:br/>
              <w:t xml:space="preserve">  -&gt; 上传 COS 临时对象</w:t>
              <w:br/>
              <w:t xml:space="preserve">  -&gt; 服务端校验大小和 SHA-256</w:t>
              <w:br/>
              <w:t xml:space="preserve">  -&gt; 原子切换 asset_version 的 object_key 与 cloud_status</w:t>
              <w:br/>
              <w:t xml:space="preserve">  -&gt; Outbox 同步分析记录和向量状态</w:t>
            </w:r>
            <w:r>
              <w:rPr>
                <w:rFonts w:ascii="Consolas" w:hAnsi="Consolas" w:eastAsia="Microsoft YaHei"/>
                <w:color w:val="1F2937"/>
                <w:sz w:val="18"/>
              </w:rPr>
            </w:r>
            <w:r>
              <w:rPr>
                <w:rFonts w:ascii="Consolas" w:hAnsi="Consolas" w:eastAsia="Microsoft YaHei"/>
                <w:color w:val="1F2937"/>
                <w:sz w:val="18"/>
              </w:rPr>
            </w:r>
            <w:r>
              <w:rPr>
                <w:rFonts w:ascii="Consolas" w:hAnsi="Consolas" w:eastAsia="Microsoft YaHei"/>
                <w:color w:val="1F2937"/>
                <w:sz w:val="18"/>
              </w:rPr>
            </w:r>
            <w:r>
              <w:rPr>
                <w:rFonts w:ascii="Consolas" w:hAnsi="Consolas" w:eastAsia="Microsoft YaHei"/>
                <w:color w:val="1F2937"/>
                <w:sz w:val="18"/>
              </w:rPr>
            </w:r>
            <w:r>
              <w:rPr>
                <w:rFonts w:ascii="Consolas" w:hAnsi="Consolas" w:eastAsia="Microsoft YaHei"/>
                <w:color w:val="1F2937"/>
                <w:sz w:val="18"/>
              </w:rPr>
            </w:r>
            <w:r>
              <w:rPr>
                <w:rFonts w:ascii="Consolas" w:hAnsi="Consolas" w:eastAsia="Microsoft YaHei"/>
                <w:color w:val="1F2937"/>
                <w:sz w:val="18"/>
              </w:rPr>
            </w:r>
            <w:r>
              <w:rPr>
                <w:rFonts w:ascii="Consolas" w:hAnsi="Consolas" w:eastAsia="Microsoft YaHei"/>
                <w:color w:val="1F2937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8.2 托管导入与上传策略</w:t>
      </w:r>
    </w:p>
    <w:p>
      <w:pPr>
        <w:spacing w:after="160" w:line="280" w:lineRule="auto"/>
        <w:ind w:left="864" w:hanging="504"/>
      </w:pPr>
      <w:r>
        <w:rPr>
          <w:rFonts w:ascii="Calibri" w:hAnsi="Calibri" w:eastAsia="Microsoft YaHei"/>
          <w:color w:val="1F2937"/>
          <w:sz w:val="22"/>
        </w:rPr>
        <w:t>1.</w:t>
        <w:tab/>
        <w:t>Windows 选择的文件若不在托管工作目录，Electron 后台先复制到配置数据根目录中的临时文件，并在复制过程中计算 SHA-256 和大小；不能直接保存用户原始路径。</w:t>
      </w:r>
      <w:r>
        <w:rPr>
          <w:rFonts w:ascii="Calibri" w:hAnsi="Calibri" w:eastAsia="Microsoft YaHei"/>
          <w:color w:val="1F2937"/>
          <w:sz w:val="22"/>
        </w:rPr>
      </w:r>
    </w:p>
    <w:p>
      <w:pPr>
        <w:spacing w:after="160" w:line="280" w:lineRule="auto"/>
        <w:ind w:left="864" w:hanging="504"/>
      </w:pPr>
      <w:r>
        <w:rPr>
          <w:rFonts w:ascii="Calibri" w:hAnsi="Calibri" w:eastAsia="Microsoft YaHei"/>
          <w:color w:val="1F2937"/>
          <w:sz w:val="22"/>
        </w:rPr>
        <w:t>2.</w:t>
        <w:tab/>
        <w:t>复制完成并校验后原子重命名，再创建或复用 asset_id + asset_version、material_id 和本机路径映射；校验完成前不能绑定到分镜。</w:t>
      </w:r>
      <w:r>
        <w:rPr>
          <w:rFonts w:ascii="Calibri" w:hAnsi="Calibri" w:eastAsia="Microsoft YaHei"/>
          <w:color w:val="1F2937"/>
          <w:sz w:val="22"/>
        </w:rPr>
      </w:r>
    </w:p>
    <w:p>
      <w:pPr>
        <w:spacing w:after="160" w:line="280" w:lineRule="auto"/>
        <w:ind w:left="864" w:hanging="504"/>
      </w:pPr>
      <w:r>
        <w:rPr>
          <w:rFonts w:ascii="Calibri" w:hAnsi="Calibri" w:eastAsia="Microsoft YaHei"/>
          <w:color w:val="1F2937"/>
          <w:sz w:val="22"/>
        </w:rPr>
        <w:t>3.</w:t>
        <w:tab/>
        <w:t>同一 SQLite 事务写入素材条目、原视频映射和 VL 分析任务；内容完全相同时复用原视频资产和已有分析，不重复保存物理文件。</w:t>
      </w:r>
      <w:r>
        <w:rPr>
          <w:rFonts w:ascii="Calibri" w:hAnsi="Calibri" w:eastAsia="Microsoft YaHei"/>
          <w:color w:val="1F2937"/>
          <w:sz w:val="22"/>
        </w:rPr>
      </w:r>
    </w:p>
    <w:p>
      <w:pPr>
        <w:spacing w:after="160" w:line="280" w:lineRule="auto"/>
        <w:ind w:left="864" w:hanging="504"/>
      </w:pPr>
      <w:r>
        <w:rPr>
          <w:rFonts w:ascii="Calibri" w:hAnsi="Calibri" w:eastAsia="Microsoft YaHei"/>
          <w:color w:val="1F2937"/>
          <w:sz w:val="22"/>
        </w:rPr>
        <w:t>4.</w:t>
        <w:tab/>
        <w:t>用户导入素材默认仅本地，“自动备份我导入的素材”默认关闭，也可手动上传；平台下载素材按服务端启用规则自动上传。上传是独立可恢复任务，失败不影响已完整导入的本地素材。</w:t>
      </w:r>
      <w:r>
        <w:rPr>
          <w:rFonts w:ascii="Calibri" w:hAnsi="Calibri" w:eastAsia="Microsoft YaHei"/>
          <w:color w:val="1F2937"/>
          <w:sz w:val="22"/>
        </w:rPr>
      </w:r>
    </w:p>
    <w:p>
      <w:pPr>
        <w:pStyle w:val="Heading2"/>
        <w:keepNext/>
      </w:pPr>
      <w:r>
        <w:t>8.3 同步状态机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F"/>
          <w:left w:val="single" w:sz="6" w:space="0" w:color="C9D2DF"/>
          <w:bottom w:val="single" w:sz="6" w:space="0" w:color="C9D2DF"/>
          <w:right w:val="single" w:sz="6" w:space="0" w:color="C9D2DF"/>
          <w:insideH w:val="single" w:sz="6" w:space="0" w:color="C9D2DF"/>
          <w:insideV w:val="single" w:sz="6" w:space="0" w:color="C9D2DF"/>
        </w:tblBorders>
      </w:tblPr>
      <w:tblGrid>
        <w:gridCol w:w="1600"/>
        <w:gridCol w:w="3700"/>
        <w:gridCol w:w="1400"/>
        <w:gridCol w:w="2660"/>
      </w:tblGrid>
      <w:tr>
        <w:trPr>
          <w:tblHeader w:val="true"/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流程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状态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允许重试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终态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本地导入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copying -&gt; verifying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是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ready / failed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云端上传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not_uploaded -&gt; uploading -&gt; verifying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是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ready / failed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云端下载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missing -&gt; downloading -&gt; verifying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是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present / damaged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VL分析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pending -&gt; analyzing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是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ready / failed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向量同步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pending -&gt; syncing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是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ready / failed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t>8.4 并发和冲突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  <w:t>任务草稿使用当前设备的本地 revision；云端素材和文件夹使用 expected_revision 乐观锁，二者不做跨设备草稿合并。</w:t>
      </w:r>
      <w:r>
        <w:rPr>
          <w:rFonts w:ascii="Calibri" w:hAnsi="Calibri" w:eastAsia="Microsoft YaHei"/>
          <w:color w:val="1F2937"/>
          <w:sz w:val="22"/>
        </w:rPr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相同 operation_id 重复提交必须返回相同业务结果。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同一素材上传、下载、删除使用短期分布式锁，锁只保护状态切换，不承载任务数据。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文件夹移动先检查不能移动到自身或子孙节点。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删除素材前查询草稿、分镜绑定和正在运行的渲染，返回影响清单。</w:t>
      </w:r>
    </w:p>
    <w:p>
      <w:pPr>
        <w:pStyle w:val="Heading1"/>
        <w:keepNext/>
      </w:pPr>
      <w:r>
        <w:t>9. 安全设计</w:t>
      </w:r>
    </w:p>
    <w:p>
      <w:pPr>
        <w:pStyle w:val="Heading2"/>
        <w:keepNext/>
      </w:pPr>
      <w:r>
        <w:t>9.1 身份与权限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每张云端业务表包含 owner_id 或 tenant_id，所有查询以当前身份作为首要过滤条件。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私有素材、公共素材和平台授权素材使用不同 access_scope，不能只依赖前端隐藏。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业务数据库使用最小权限账号；API、任务Worker和只读报表账号分离。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敏感操作记录 actor、device_id、IP、operation_id、资源和结果。</w:t>
      </w:r>
    </w:p>
    <w:p>
      <w:pPr>
        <w:pStyle w:val="Heading2"/>
        <w:keepNext/>
      </w:pPr>
      <w:r>
        <w:t>9.2 对象存储安全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COS Bucket 保持私有，禁止把 object_key 拼成公开永久地址。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上传和下载使用短期、单对象、限定操作的 STS 或预签名授权。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上传完成接口必须验证对象大小、SHA-256、用户和上传会话。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  <w:t>临时对象放在独立前缀并配置生命周期清理，正式对象按服务端 asset_id 和版本组织；object_key 不返回客户端。</w:t>
      </w:r>
      <w:r>
        <w:rPr>
          <w:rFonts w:ascii="Calibri" w:hAnsi="Calibri" w:eastAsia="Microsoft YaHei"/>
          <w:color w:val="1F2937"/>
          <w:sz w:val="22"/>
        </w:rPr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服务端日志不得记录 Token、STS 凭证、预签名完整URL或用户本地绝对路径。</w:t>
      </w:r>
    </w:p>
    <w:p>
      <w:pPr>
        <w:pStyle w:val="Heading2"/>
        <w:keepNext/>
      </w:pPr>
      <w:r>
        <w:t>9.3 本地安全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所有文件操作限制在配置的数据目录内，并校验 realpath、符号链接和目录穿越。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SQLite 只由 Electron 主进程打开；渲染进程不获得数据库文件路径。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登录令牌使用 Windows Credential Manager 或 DPAPI 保护，不写入业务 SQLite。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预览仅打开已经校验的托管文件，不接受任意 file:// 输入。</w:t>
      </w:r>
    </w:p>
    <w:p>
      <w:pPr>
        <w:pStyle w:val="Heading1"/>
        <w:keepNext/>
      </w:pPr>
      <w:r>
        <w:t>10. 性能与稳定性</w:t>
      </w:r>
    </w:p>
    <w:p>
      <w:pPr>
        <w:pStyle w:val="Heading2"/>
        <w:keepNext/>
      </w:pPr>
      <w:r>
        <w:t>10.1 查询性能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F"/>
          <w:left w:val="single" w:sz="6" w:space="0" w:color="C9D2DF"/>
          <w:bottom w:val="single" w:sz="6" w:space="0" w:color="C9D2DF"/>
          <w:right w:val="single" w:sz="6" w:space="0" w:color="C9D2DF"/>
          <w:insideH w:val="single" w:sz="6" w:space="0" w:color="C9D2DF"/>
          <w:insideV w:val="single" w:sz="6" w:space="0" w:color="C9D2DF"/>
        </w:tblBorders>
      </w:tblPr>
      <w:tblGrid>
        <w:gridCol w:w="1600"/>
        <w:gridCol w:w="3830"/>
        <w:gridCol w:w="3930"/>
      </w:tblGrid>
      <w:tr>
        <w:trPr>
          <w:tblHeader w:val="true"/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场景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策略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避免的问题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素材列表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cursor分页，摘要字段，SQLite读模型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大offset和云端往返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文件夹树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owner_id + parent_id索引，按需展开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一次加载全部深层目录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本地状态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批量按material_id查询并合并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每个卡片单独访问文件系统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语义搜索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业务权限过滤 + 向量检索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向量库承担业务列表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分镜选择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虚拟列表和分页加载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大量缩略图阻塞渲染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状态刷新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增量revision和事件通知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全量轮询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t>10.2 SQLite 稳定性</w:t>
      </w:r>
    </w:p>
    <w:p>
      <w:pPr>
        <w:keepNext/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启用 WAL、foreign_keys、busy_timeout，并保持单写者模型。</w:t>
      </w:r>
    </w:p>
    <w:p>
      <w:pPr>
        <w:keepNext/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导入、移动、删除和状态更新使用短事务，文件哈希在事务外计算。</w:t>
      </w:r>
    </w:p>
    <w:p>
      <w:pPr>
        <w:keepNext/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数据库迁移使用 schema_version，每次升级支持回滚或备份恢复。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定期执行轻量完整性检查；发现损坏时重建读模型，不删除托管视频。</w:t>
      </w:r>
    </w:p>
    <w:p>
      <w:pPr>
        <w:pStyle w:val="Heading2"/>
        <w:keepNext/>
      </w:pPr>
      <w:r>
        <w:t>10.3 服务端稳定性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业务关系库配置高可用、自动备份和时间点恢复。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向量库与业务库资源隔离，向量查询峰值不能影响任务保存和权限校验。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COS 原视频和业务元数据保留可重建向量所需的版本、模型和哈希。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Redis 故障只能降低缓存命中率，不能导致素材、任务或同步状态丢失。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后台任务采用限流、指数退避和死信处理，单个异常素材不能阻塞整条队列。</w:t>
      </w:r>
    </w:p>
    <w:p>
      <w:pPr>
        <w:pStyle w:val="Heading2"/>
        <w:keepNext/>
      </w:pPr>
      <w:r>
        <w:t>10.4 容量控制</w:t>
      </w:r>
    </w:p>
    <w:p>
      <w:pPr/>
      <w:r>
        <w:rPr>
          <w:rFonts w:ascii="Calibri" w:hAnsi="Calibri" w:eastAsia="Microsoft YaHei"/>
          <w:color w:val="1F2937"/>
          <w:sz w:val="22"/>
        </w:rPr>
        <w:t>source_sha256 以32字节二进制保存，二次校验哈希不进入常用索引；业务库不保存视频BLOB。数据达到大规模后再根据 tenant 或哈希前缀分区，避免在第一版引入不必要的分库复杂度。</w:t>
      </w:r>
    </w:p>
    <w:p>
      <w:pPr>
        <w:pStyle w:val="Heading1"/>
        <w:keepNext/>
      </w:pPr>
      <w:r>
        <w:t>11. 实施计划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F"/>
          <w:left w:val="single" w:sz="6" w:space="0" w:color="C9D2DF"/>
          <w:bottom w:val="single" w:sz="6" w:space="0" w:color="C9D2DF"/>
          <w:right w:val="single" w:sz="6" w:space="0" w:color="C9D2DF"/>
          <w:insideH w:val="single" w:sz="6" w:space="0" w:color="C9D2DF"/>
          <w:insideV w:val="single" w:sz="6" w:space="0" w:color="C9D2DF"/>
        </w:tblBorders>
      </w:tblPr>
      <w:tblGrid>
        <w:gridCol w:w="1900"/>
        <w:gridCol w:w="3400"/>
        <w:gridCol w:w="2630"/>
        <w:gridCol w:w="1430"/>
      </w:tblGrid>
      <w:tr>
        <w:trPr>
          <w:tblHeader w:val="true"/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阶段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建设内容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交付结果</w:t>
            </w:r>
          </w:p>
        </w:tc>
        <w:tc>
          <w:tcPr>
            <w:tcW w:type="dxa" w:w="143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依赖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阶段一：分镜选材正确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shot_id、download_material、两类绑定、本次生成素材清单、限定范围检索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用户选什么，生成只使用什么</w:t>
            </w:r>
          </w:p>
        </w:tc>
        <w:tc>
          <w:tcPr>
            <w:tcW w:type="dxa" w:w="1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Rust、Python/VL、Electron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阶段二：本地素材库与草稿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托管导入、稳定ID、SQLite、文件操作、VL、草稿和制作中预览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重启可恢复本机任务与素材状态</w:t>
            </w:r>
          </w:p>
        </w:tc>
        <w:tc>
          <w:tcPr>
            <w:tcW w:type="dxa" w:w="1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Electron主进程与页面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阶段三：云备份与跨设备素材恢复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COS、上传会话、断点恢复、短期授权、状态合并、云分析同步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用户素材按开关上传，平台素材按服务端规则自动同步</w:t>
            </w:r>
          </w:p>
        </w:tc>
        <w:tc>
          <w:tcPr>
            <w:tcW w:type="dxa" w:w="1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云素材服务与鉴权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阶段四：公共素材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权利确认、publication、搜索、添加、取消公开、暂停和下架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公开与备份分离，复用资产和分析</w:t>
            </w:r>
          </w:p>
        </w:tc>
        <w:tc>
          <w:tcPr>
            <w:tcW w:type="dxa" w:w="1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合规审核与运营能力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t>11.1 推荐实施顺序</w:t>
      </w:r>
    </w:p>
    <w:p>
      <w:pPr>
        <w:spacing w:after="160" w:line="280" w:lineRule="auto"/>
        <w:ind w:left="864" w:hanging="504"/>
      </w:pPr>
      <w:r>
        <w:rPr>
          <w:rFonts w:ascii="Calibri" w:hAnsi="Calibri" w:eastAsia="Microsoft YaHei"/>
          <w:color w:val="1F2937"/>
          <w:sz w:val="22"/>
        </w:rPr>
        <w:t>1.</w:t>
        <w:tab/>
        <w:t>先建立稳定 shot_id、material_id、folder_id、asset_id + asset_version 和本地 SQLite，不在路径模型上直接叠加云同步。</w:t>
      </w:r>
      <w:r>
        <w:rPr>
          <w:rFonts w:ascii="Calibri" w:hAnsi="Calibri" w:eastAsia="Microsoft YaHei"/>
          <w:color w:val="1F2937"/>
          <w:sz w:val="22"/>
        </w:rPr>
      </w:r>
    </w:p>
    <w:p>
      <w:pPr>
        <w:spacing w:after="160" w:line="280" w:lineRule="auto"/>
        <w:ind w:left="864" w:hanging="504"/>
      </w:pPr>
      <w:r>
        <w:rPr>
          <w:rFonts w:ascii="Calibri" w:hAnsi="Calibri" w:eastAsia="Microsoft YaHei"/>
          <w:color w:val="1F2937"/>
          <w:sz w:val="22"/>
        </w:rPr>
        <w:t>2.</w:t>
        <w:tab/>
      </w:r>
      <w:r>
        <w:rPr>
          <w:rFonts w:ascii="Calibri" w:hAnsi="Calibri" w:eastAsia="Microsoft YaHei"/>
          <w:color w:val="1F2937"/>
          <w:sz w:val="22"/>
        </w:rPr>
        <w:t>再完成分镜绑定到生成引擎的硬过滤，避免只做页面选择。</w:t>
      </w:r>
    </w:p>
    <w:p>
      <w:pPr>
        <w:spacing w:after="160" w:line="280" w:lineRule="auto"/>
        <w:ind w:left="864" w:hanging="504"/>
      </w:pPr>
      <w:r>
        <w:rPr>
          <w:rFonts w:ascii="Calibri" w:hAnsi="Calibri" w:eastAsia="Microsoft YaHei"/>
          <w:color w:val="1F2937"/>
          <w:sz w:val="22"/>
        </w:rPr>
        <w:t>3.</w:t>
        <w:tab/>
      </w:r>
      <w:r>
        <w:rPr>
          <w:rFonts w:ascii="Calibri" w:hAnsi="Calibri" w:eastAsia="Microsoft YaHei"/>
          <w:color w:val="1F2937"/>
          <w:sz w:val="22"/>
        </w:rPr>
        <w:t>随后接入云端业务库和COS，同步状态可观测、可重试。</w:t>
      </w:r>
    </w:p>
    <w:p>
      <w:pPr>
        <w:spacing w:after="160" w:line="280" w:lineRule="auto"/>
        <w:ind w:left="864" w:hanging="504"/>
      </w:pPr>
      <w:r>
        <w:rPr>
          <w:rFonts w:ascii="Calibri" w:hAnsi="Calibri" w:eastAsia="Microsoft YaHei"/>
          <w:color w:val="1F2937"/>
          <w:sz w:val="22"/>
        </w:rPr>
        <w:t>4.</w:t>
        <w:tab/>
      </w:r>
      <w:r>
        <w:rPr>
          <w:rFonts w:ascii="Calibri" w:hAnsi="Calibri" w:eastAsia="Microsoft YaHei"/>
          <w:color w:val="1F2937"/>
          <w:sz w:val="22"/>
        </w:rPr>
        <w:t>最后接入云向量、公共共享和更复杂的跨用户授权。</w:t>
      </w:r>
    </w:p>
    <w:p>
      <w:pPr>
        <w:pStyle w:val="Heading2"/>
        <w:keepNext/>
      </w:pPr>
      <w:r>
        <w:t>11.2 发布策略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  <w:t>用户导入素材的自动备份开关默认关闭，关闭只影响后续导入且不删除已上传内容；平台下载自动同步由服务端允许名单控制。</w:t>
      </w:r>
      <w:r>
        <w:rPr>
          <w:rFonts w:ascii="Calibri" w:hAnsi="Calibri" w:eastAsia="Microsoft YaHei"/>
          <w:color w:val="1F2937"/>
          <w:sz w:val="22"/>
        </w:rPr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  <w:t>先对测试账号开放云备份，观察上传成功率、哈希校验、断点恢复、VL同步和 COS 成本；自动上传不等于自动公开。</w:t>
      </w:r>
      <w:r>
        <w:rPr>
          <w:rFonts w:ascii="Calibri" w:hAnsi="Calibri" w:eastAsia="Microsoft YaHei"/>
          <w:color w:val="1F2937"/>
          <w:sz w:val="22"/>
        </w:rPr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  <w:t>旧路径素材在后台逐步迁入托管目录并补齐 material_id、folder_id、asset_id、asset_version 和 SHA-256，不在启动时一次性阻塞处理。</w:t>
      </w:r>
      <w:r>
        <w:rPr>
          <w:rFonts w:ascii="Calibri" w:hAnsi="Calibri" w:eastAsia="Microsoft YaHei"/>
          <w:color w:val="1F2937"/>
          <w:sz w:val="22"/>
        </w:rPr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任何阶段都保留仅本地工作模式，云服务故障不能阻止本地任务编辑。</w:t>
      </w:r>
    </w:p>
    <w:p>
      <w:pPr>
        <w:pStyle w:val="Heading1"/>
        <w:keepNext/>
      </w:pPr>
      <w:r>
        <w:t>12. 验收标准</w:t>
      </w:r>
    </w:p>
    <w:p>
      <w:pPr>
        <w:pStyle w:val="Heading2"/>
        <w:keepNext/>
      </w:pPr>
      <w:r>
        <w:t>12.1 分镜编辑页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  <w:t>刷新和重启后可以恢复当前设备上的任务草稿、分镜顺序和素材绑定；换设备不承诺恢复草稿。</w:t>
      </w:r>
      <w:r>
        <w:rPr>
          <w:rFonts w:ascii="Calibri" w:hAnsi="Calibri" w:eastAsia="Microsoft YaHei"/>
          <w:color w:val="1F2937"/>
          <w:sz w:val="22"/>
        </w:rPr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并发保存不会静默覆盖较新版本，冲突有明确处理入口。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缺少绑定、文件缺失、分析未完成等问题在渲染前一次列出。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渲染开始后修改文件夹不改变本次素材快照。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生成引擎无法搜索当前分镜绑定范围之外的素材。</w:t>
      </w:r>
    </w:p>
    <w:p>
      <w:pPr>
        <w:pStyle w:val="Heading2"/>
        <w:keepNext/>
      </w:pPr>
      <w:r>
        <w:t>12.2 分镜素材选择器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支持视频、多视频、文件夹和多文件夹选择，同一文件夹可用于多个分镜。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仅云端素材在下载校验完成前不能标记为本地可用。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  <w:t>确认结果只保存 material_id 或 folder_id + include_subfolders，不保存版本、哈希、本机路径、object_key 或临时 URL。</w:t>
      </w:r>
      <w:r>
        <w:rPr>
          <w:rFonts w:ascii="Calibri" w:hAnsi="Calibri" w:eastAsia="Microsoft YaHei"/>
          <w:color w:val="1F2937"/>
          <w:sz w:val="22"/>
        </w:rPr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选择器不提供删除、重命名或公开等破坏性操作。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确认区准确显示视频、文件夹和去重候选数量。</w:t>
      </w:r>
    </w:p>
    <w:p>
      <w:pPr>
        <w:pStyle w:val="Heading2"/>
        <w:keepNext/>
      </w:pPr>
      <w:r>
        <w:t>12.3 素材库页面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手动导入复制到托管目录，重复内容按规则复用分析结果。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Pexels等平台素材保留来源、授权、任务和内容身份。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页面能准确显示仅本地、仅云端、本地和云端、下载中、同步失败和损坏。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删除操作明确区分删除本地、删除云端和全部删除。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批量操作返回逐项结果，失败项可以单独重试。</w:t>
      </w:r>
    </w:p>
    <w:p>
      <w:pPr>
        <w:pStyle w:val="Heading2"/>
        <w:keepNext/>
      </w:pPr>
      <w:r>
        <w:t>12.4 系统级验收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F"/>
          <w:left w:val="single" w:sz="6" w:space="0" w:color="C9D2DF"/>
          <w:bottom w:val="single" w:sz="6" w:space="0" w:color="C9D2DF"/>
          <w:right w:val="single" w:sz="6" w:space="0" w:color="C9D2DF"/>
          <w:insideH w:val="single" w:sz="6" w:space="0" w:color="C9D2DF"/>
          <w:insideV w:val="single" w:sz="6" w:space="0" w:color="C9D2DF"/>
        </w:tblBorders>
      </w:tblPr>
      <w:tblGrid>
        <w:gridCol w:w="3000"/>
        <w:gridCol w:w="6360"/>
      </w:tblGrid>
      <w:tr>
        <w:trPr>
          <w:tblHeader w:val="true"/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测试场景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预期结果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断网编辑任务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本地草稿正常保存；恢复网络后不上传草稿，只继续素材相关队列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上传中退出程序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重启后恢复会话或重新上传，不产生可用的半文件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下载中断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保留可恢复的.part状态，校验前不标记present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资源管理器删除托管文件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启动或使用前检测missing，云端存在时可重新下载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同名不同视频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创建不同 asset_id，不按文件名或路径合并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相同视频不同文件名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复用 asset_id + asset_version 和VL分析，保留各自用户素材名称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SHA-256候选冲突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服务端执行二次校验，创建新资产且不覆盖已有COS对象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云向量库不可用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素材和任务管理正常，语义搜索提示降级或重试</w:t>
            </w:r>
          </w:p>
        </w:tc>
      </w:tr>
    </w:tbl>
    <w:p>
      <w:pPr>
        <w:spacing w:before="0" w:after="40"/>
      </w:pPr>
    </w:p>
    <w:p>
      <w:pPr>
        <w:pStyle w:val="Heading1"/>
        <w:keepNext/>
      </w:pPr>
      <w:r>
        <w:t>13. 风险与待确认事项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F"/>
          <w:left w:val="single" w:sz="6" w:space="0" w:color="C9D2DF"/>
          <w:bottom w:val="single" w:sz="6" w:space="0" w:color="C9D2DF"/>
          <w:right w:val="single" w:sz="6" w:space="0" w:color="C9D2DF"/>
          <w:insideH w:val="single" w:sz="6" w:space="0" w:color="C9D2DF"/>
          <w:insideV w:val="single" w:sz="6" w:space="0" w:color="C9D2DF"/>
        </w:tblBorders>
      </w:tblPr>
      <w:tblGrid>
        <w:gridCol w:w="2100"/>
        <w:gridCol w:w="4000"/>
        <w:gridCol w:w="3260"/>
      </w:tblGrid>
      <w:tr>
        <w:trPr>
          <w:tblHeader w:val="true"/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事项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已确定或建议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实施影响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任务草稿范围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第一版仅当前设备保存，不做云同步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素材跨设备恢复与草稿恢复严格分离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平台素材自动同步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只对服务端启用的平台生效；自动上传不等于公开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平台名单、授权和隐私说明必须可配置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用户私有素材跨用户去重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仅服务端内部做物理去重，客户端不可探测命中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权限查询先按用户隔离，哈希接口不得泄露存在性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云向量数据库选型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按768维、过滤条件、数据量和QPS压测决定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analysis_profile_id 由服务端固定管理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旧素材迁移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后台渐进迁入托管目录并补稳定ID和哈希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不能阻塞启动，失败可重试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公开素材审核与下架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独立 publication 能力，云备份不依赖公开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权利确认、举报、暂停与下架需要独立记录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t>13.1 上线前必须确认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腾讯云 COS 的地域、存储类型、跨域、生命周期和成本预算。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业务数据库现有技术栈，优先复用 PostgreSQL 或 MySQL 的团队运维能力。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用户数据目录变更后的旧素材迁移策略和磁盘空间提示。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平台素材保存、分析、再分发和公共共享的授权边界。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  <w:t>上传会话有效期、用户容量、并行上传数、删除保留期和自动同步平台名单的部署取值。</w:t>
      </w:r>
      <w:r>
        <w:rPr>
          <w:rFonts w:ascii="Calibri" w:hAnsi="Calibri" w:eastAsia="Microsoft YaHei"/>
          <w:color w:val="1F2937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2E74B5"/>
          <w:left w:val="single" w:sz="10" w:space="0" w:color="2E74B5"/>
          <w:bottom w:val="single" w:sz="10" w:space="0" w:color="2E74B5"/>
          <w:right w:val="single" w:sz="10" w:space="0" w:color="2E74B5"/>
          <w:insideH w:val="single" w:sz="10" w:space="0" w:color="2E74B5"/>
          <w:insideV w:val="single" w:sz="10" w:space="0" w:color="2E74B5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EF4FB"/>
            <w:vAlign w:val="center"/>
          </w:tcPr>
          <w:p>
            <w:pPr>
              <w:spacing w:before="40" w:after="40" w:line="269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最终建议：严格按需求阶段推进。先完成分镜级 download_material、稳定 shot_id、material_id、folder_id 和生成运行清单，再完善本地托管素材库与当前设备草稿；随后接入云端业务库、腾讯云 COS 和分析同步，最后建设公开素材。不能在旧路径身份或任务级下载开关上直接叠加云同步。</w:t>
            </w:r>
            <w:r>
              <w:rPr>
                <w:rFonts w:ascii="Calibri" w:hAnsi="Calibri" w:eastAsia="Microsoft YaHei"/>
                <w:color w:val="1F2937"/>
                <w:sz w:val="21"/>
              </w:rPr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附录A：状态枚举建议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F"/>
          <w:left w:val="single" w:sz="6" w:space="0" w:color="C9D2DF"/>
          <w:bottom w:val="single" w:sz="6" w:space="0" w:color="C9D2DF"/>
          <w:right w:val="single" w:sz="6" w:space="0" w:color="C9D2DF"/>
          <w:insideH w:val="single" w:sz="6" w:space="0" w:color="C9D2DF"/>
          <w:insideV w:val="single" w:sz="6" w:space="0" w:color="C9D2DF"/>
        </w:tblBorders>
      </w:tblPr>
      <w:tblGrid>
        <w:gridCol w:w="2500"/>
        <w:gridCol w:w="6860"/>
      </w:tblGrid>
      <w:tr>
        <w:trPr>
          <w:tblHeader w:val="true"/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状态域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枚举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import_status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copying / verifying / ready / failed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local_status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present / downloading / missing / damaged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analysis_status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pending / analyzing / ready / failed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cloud_status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not_uploaded / uploading / verifying / ready / failed / deleted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vector_sync_status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pending / syncing / ready / failed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publication_status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private / publishing / public / unpublishing / suspended / removed</w:t>
            </w:r>
          </w:p>
        </w:tc>
      </w:tr>
    </w:tbl>
    <w:p>
      <w:pPr>
        <w:spacing w:before="0" w:after="40"/>
      </w:pPr>
    </w:p>
    <w:p>
      <w:pPr>
        <w:pStyle w:val="Heading1"/>
        <w:keepNext/>
      </w:pPr>
      <w:r>
        <w:t>附录B：数据库索引建议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F"/>
          <w:left w:val="single" w:sz="6" w:space="0" w:color="C9D2DF"/>
          <w:bottom w:val="single" w:sz="6" w:space="0" w:color="C9D2DF"/>
          <w:right w:val="single" w:sz="6" w:space="0" w:color="C9D2DF"/>
          <w:insideH w:val="single" w:sz="6" w:space="0" w:color="C9D2DF"/>
          <w:insideV w:val="single" w:sz="6" w:space="0" w:color="C9D2DF"/>
        </w:tblBorders>
      </w:tblPr>
      <w:tblGrid>
        <w:gridCol w:w="1800"/>
        <w:gridCol w:w="4900"/>
        <w:gridCol w:w="26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表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索引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asset_version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INDEX(source_sha256, source_size)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内容候选；不是业务唯一键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material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(owner_id, folder_id, deleted_at, updated_at DESC)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文件夹素材分页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material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(owner_id, cloud_status, updated_at DESC)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存储状态筛选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material_folder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UNIQUE(owner_id, parent_folder_id, normalized_name)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同级名称约束，folder_id 与路径无关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analysis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UNIQUE(asset_id, asset_version, analysis_profile_id)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相同分析配置只保留一份有效结果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render_material_snapshot_item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UNIQUE(run_id, shot_id, asset_id, asset_version)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本次生成清单按实际原视频去重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local_task_draft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UNIQUE(task_id)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当前设备每个任务一份活动草稿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shot_folder_binding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UNIQUE(shot_id, folder_id)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防止同一分镜重复绑定文件夹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outbox_event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(status, next_retry_at)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后台任务拉取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local_asset_file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(source_sha256, source_size)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当前设备重复内容候选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pStyle w:val="Heading1"/>
        <w:keepNext/>
      </w:pPr>
      <w:r>
        <w:t>附录C：关键设计规则清单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三个页面共享数据模型，不按页面拆库。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  <w:t>material_id 是用户素材条目身份，asset_id + asset_version 是原视频身份，source_sha256 不是业务主键。</w:t>
      </w:r>
      <w:r>
        <w:rPr>
          <w:rFonts w:ascii="Calibri" w:hAnsi="Calibri" w:eastAsia="Microsoft YaHei"/>
          <w:color w:val="1F2937"/>
          <w:sz w:val="22"/>
        </w:rPr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服务器返回云端状态，客户端计算当前设备本地状态。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本机绝对路径和临时URL不能进入云端素材身份。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视频存COS，业务数据存关系库，向量存向量库。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所有跨组件操作使用Outbox、幂等和重试。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  <w:t>分镜草稿只保存 material_id / folder_id 绑定，开始生成时才固化包含 asset_id、asset_version 和 source_sha256 的不可变清单。</w:t>
      </w:r>
      <w:r>
        <w:rPr>
          <w:rFonts w:ascii="Calibri" w:hAnsi="Calibri" w:eastAsia="Microsoft YaHei"/>
          <w:color w:val="1F2937"/>
          <w:sz w:val="22"/>
        </w:rPr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仅云端素材必须下载并校验后才能生成。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删除必须区分本地、云端和全部删除。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  <w:t>跨用户私有素材只允许服务端内部做物理去重，普通客户端不能查询哈希命中或感知其他用户是否上传过同一视频。</w:t>
      </w:r>
      <w:r>
        <w:rPr>
          <w:rFonts w:ascii="Calibri" w:hAnsi="Calibri" w:eastAsia="Microsoft YaHei"/>
          <w:color w:val="1F2937"/>
          <w:sz w:val="22"/>
        </w:rPr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color w:val="667085"/>
        <w:sz w:val="18"/>
      </w:rPr>
      <w:t xml:space="preserve">内部技术方案  | 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667085"/>
        <w:sz w:val="18"/>
      </w:rPr>
      <w:t>VideoAutoCut  |  云端素材库三场景方案设计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 w:eastAsia="Microsoft YaHei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VideoAutoCut 云端素材库三场景方案设计（需求对齐修订版）</dc:title>
  <dc:subject>依据《软件功能需求描述修订-20260730》修订</dc:subject>
  <dc:creator>VideoAutoCut 项目组</dc:creator>
  <cp:keywords>素材库, 分镜, 数据库, 云同步, 腾讯云COS, 向量检索</cp:keywords>
  <dc:description>V1.1：统一 material_id 与 asset_id + asset_version 身份边界；第一版任务草稿仅当前设备；生成时固化素材清单；补充托管导入与上传策略。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