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The Boston Housing Dataset</w:t>
      </w:r>
    </w:p>
    <w:p>
      <w:pPr>
        <w:pStyle w:val="TextBody"/>
        <w:rPr/>
      </w:pPr>
      <w:r>
        <w:rPr/>
        <w:t xml:space="preserve">The Boston Housing Dataset is a derived from information collected by the U.S. Census Service concerning housing in the area of </w:t>
      </w:r>
      <w:hyperlink r:id="rId2">
        <w:r>
          <w:rPr>
            <w:rStyle w:val="InternetLink"/>
          </w:rPr>
          <w:t>Boston MA</w:t>
        </w:r>
      </w:hyperlink>
      <w:r>
        <w:rPr/>
        <w:t>. The following describes the dataset columns: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CRIM - per capita crime rate by town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ZN - proportion of residential land zoned for lots over 25,000 sq.ft.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INDUS - proportion of non-retail business acres per town.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CHAS - Charles River dummy variable (1 if tract bounds river; 0 otherwise)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NOX - nitric oxides concentration (parts per 10 million)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RM - average number of rooms per dwelling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AGE - proportion of owner-occupied units built prior to 1940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DIS - weighted distances to five Boston employment centres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RAD - index of accessibility to radial highways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TAX - full-value property-tax rate per $10,000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PTRATIO - pupil-teacher ratio by town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 - 1000(Bk - 0.63)^2 where Bk is the proportion of blacks by town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LSTAT - % lower status of the population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MEDV - Median value of owner-occupied homes in $1000's </w:t>
      </w:r>
    </w:p>
    <w:p>
      <w:pPr>
        <w:pStyle w:val="PreformattedText"/>
        <w:rPr/>
      </w:pPr>
      <w:r>
        <w:rPr/>
        <w:t>column_names = ['CRIM', 'ZN', 'INDUS', 'CHAS', 'NOX', 'RM', 'AGE', 'DIS', 'RAD', 'TAX', 'PTRATIO', 'B', 'LSTAT', 'MEDV']</w:t>
      </w:r>
    </w:p>
    <w:p>
      <w:pPr>
        <w:pStyle w:val="PreformattedText"/>
        <w:spacing w:before="0" w:after="283"/>
        <w:rPr/>
      </w:pPr>
      <w:r>
        <w:rPr/>
        <w:t>data = read_csv('../input/housing.csv', header=None, delimiter=r"\s+", names=column_names)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toronto.edu/~delve/data/boston/bostonDetail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199</Words>
  <Characters>1007</Characters>
  <CharactersWithSpaces>1188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2022-01-24T10:48:29Z</dcterms:created>
  <dc:creator/>
  <dc:description/>
  <dc:language>en-IN</dc:language>
  <cp:lastModifiedBy/>
  <dcterms:modified xsi:type="dcterms:W3CDTF">2022-01-24T10:52:02Z</dcterms:modified>
  <cp:revision>2</cp:revision>
  <dc:subject/>
  <dc:title/>
</cp:coreProperties>
</file>