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Superstore Sales &amp; Profit Analysis Report</w:t>
      </w:r>
    </w:p>
    <w:p>
      <w:pPr>
        <w:pStyle w:val="Heading1"/>
      </w:pPr>
      <w:r>
        <w:t>Problem Statement</w:t>
      </w:r>
    </w:p>
    <w:p>
      <w:pPr>
        <w:spacing w:after="120"/>
      </w:pPr>
      <w:r>
        <w:t>Despite strong sales growth, profit margins are inconsistent due to discounting, shipping costs, and inefficient segments.</w:t>
      </w:r>
    </w:p>
    <w:p>
      <w:pPr>
        <w:pStyle w:val="Heading1"/>
      </w:pPr>
      <w:r>
        <w:t>Objective</w:t>
      </w:r>
    </w:p>
    <w:p>
      <w:pPr>
        <w:spacing w:after="120"/>
      </w:pPr>
      <w:r>
        <w:t>Identify drivers of profitability and loss-making areas and recommend actions to improve margins.</w:t>
      </w:r>
    </w:p>
    <w:p>
      <w:pPr>
        <w:pStyle w:val="Heading1"/>
      </w:pPr>
      <w:r>
        <w:t>Key Metrics</w:t>
      </w:r>
    </w:p>
    <w:p>
      <w:pPr>
        <w:spacing w:after="120"/>
      </w:pPr>
      <w:r>
        <w:t>Total Sales: 12.64M</w:t>
        <w:br/>
        <w:t>Net Profit: 1.47M</w:t>
        <w:br/>
        <w:t>Profit Margin: 11.62%</w:t>
        <w:br/>
        <w:t>Total Orders: 25K+</w:t>
      </w:r>
    </w:p>
    <w:p>
      <w:pPr>
        <w:pStyle w:val="Heading1"/>
      </w:pPr>
      <w:r>
        <w:t>Sales &amp; Profit Trend</w:t>
      </w:r>
    </w:p>
    <w:p>
      <w:pPr>
        <w:spacing w:after="120"/>
      </w:pPr>
      <w:r>
        <w:t>Sales are increasing steadily, but profit is growing slower, indicating margin pressure.</w:t>
      </w:r>
    </w:p>
    <w:p>
      <w:pPr>
        <w:pStyle w:val="Heading1"/>
      </w:pPr>
      <w:r>
        <w:t>Profit by Segment</w:t>
      </w:r>
    </w:p>
    <w:p>
      <w:pPr>
        <w:spacing w:after="120"/>
      </w:pPr>
      <w:r>
        <w:t>Consumer segment generates highest profit, while Home Office performs lowest.</w:t>
      </w:r>
    </w:p>
    <w:p>
      <w:pPr>
        <w:pStyle w:val="Heading1"/>
      </w:pPr>
      <w:r>
        <w:t>Profit by Category</w:t>
      </w:r>
    </w:p>
    <w:p>
      <w:pPr>
        <w:spacing w:after="120"/>
      </w:pPr>
      <w:r>
        <w:t>Technology is most profitable, while Furniture shows low profitability.</w:t>
      </w:r>
    </w:p>
    <w:p>
      <w:pPr>
        <w:pStyle w:val="Heading1"/>
      </w:pPr>
      <w:r>
        <w:t>Sales by Region</w:t>
      </w:r>
    </w:p>
    <w:p>
      <w:pPr>
        <w:spacing w:after="120"/>
      </w:pPr>
      <w:r>
        <w:t>Central, North, and South regions lead sales, while some regions underperform.</w:t>
      </w:r>
    </w:p>
    <w:p>
      <w:pPr>
        <w:pStyle w:val="Heading1"/>
      </w:pPr>
      <w:r>
        <w:t>Profit by Discount</w:t>
      </w:r>
    </w:p>
    <w:p>
      <w:pPr>
        <w:spacing w:after="120"/>
      </w:pPr>
      <w:r>
        <w:t>Discounts above 20% lead to negative profit, making discounting a major issue.</w:t>
      </w:r>
    </w:p>
    <w:p>
      <w:pPr>
        <w:pStyle w:val="Heading1"/>
      </w:pPr>
      <w:r>
        <w:t>Shipping Cost Impact</w:t>
      </w:r>
    </w:p>
    <w:p>
      <w:pPr>
        <w:spacing w:after="120"/>
      </w:pPr>
      <w:r>
        <w:t>Higher shipping costs reduce profitability significantly.</w:t>
      </w:r>
    </w:p>
    <w:p>
      <w:pPr>
        <w:pStyle w:val="Heading1"/>
      </w:pPr>
      <w:r>
        <w:t>Loss Making Regions</w:t>
      </w:r>
    </w:p>
    <w:p>
      <w:pPr>
        <w:spacing w:after="120"/>
      </w:pPr>
      <w:r>
        <w:t>Countries like Argentina, Honduras, and Ireland generate consistent losses.</w:t>
      </w:r>
    </w:p>
    <w:p>
      <w:pPr>
        <w:pStyle w:val="Heading1"/>
      </w:pPr>
      <w:r>
        <w:t>Sub-Category Analysis</w:t>
      </w:r>
    </w:p>
    <w:p>
      <w:pPr>
        <w:spacing w:after="120"/>
      </w:pPr>
      <w:r>
        <w:t>Tables is the most unprofitable product, while Paper and Labels perform well.</w:t>
      </w:r>
    </w:p>
    <w:p>
      <w:pPr>
        <w:pStyle w:val="Heading1"/>
      </w:pPr>
      <w:r>
        <w:t>Key Business Problems</w:t>
      </w:r>
    </w:p>
    <w:p>
      <w:pPr>
        <w:spacing w:after="120"/>
      </w:pPr>
      <w:r>
        <w:t>1. High discounts</w:t>
        <w:br/>
        <w:t>2. High shipping cost</w:t>
        <w:br/>
        <w:t>3. Weak furniture category</w:t>
        <w:br/>
        <w:t>4. Loss-making regions</w:t>
        <w:br/>
        <w:t>5. Sales not converting to profit</w:t>
      </w:r>
    </w:p>
    <w:p>
      <w:pPr>
        <w:pStyle w:val="Heading1"/>
      </w:pPr>
      <w:r>
        <w:t>Recommendations</w:t>
      </w:r>
    </w:p>
    <w:p>
      <w:pPr>
        <w:spacing w:after="120"/>
      </w:pPr>
      <w:r>
        <w:t>1. Reduce discounts</w:t>
        <w:br/>
        <w:t>2. Optimize logistics</w:t>
        <w:br/>
        <w:t>3. Focus on high-margin categories</w:t>
        <w:br/>
        <w:t>4. Fix or remove loss-making products</w:t>
        <w:br/>
        <w:t>5. Improve regional strategy</w:t>
      </w:r>
    </w:p>
    <w:p>
      <w:pPr>
        <w:pStyle w:val="Heading1"/>
      </w:pPr>
      <w:r>
        <w:t>Conclusion</w:t>
      </w:r>
    </w:p>
    <w:p>
      <w:pPr>
        <w:spacing w:after="120"/>
      </w:pPr>
      <w:r>
        <w:t>The business shows strong growth but weak profitability. Optimizing pricing and operations will improve margins.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