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0DBF8" w14:textId="77777777" w:rsidR="007B7A1A" w:rsidRP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42837928" w14:textId="77777777" w:rsidR="007B7A1A" w:rsidRP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Факультет прикладной математики и информатики</w:t>
      </w:r>
    </w:p>
    <w:p w14:paraId="48CBD8FC" w14:textId="77777777" w:rsid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Кафедра технологий программирования</w:t>
      </w:r>
    </w:p>
    <w:p w14:paraId="552D0C24" w14:textId="77777777" w:rsid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1F30F5" w14:textId="77777777" w:rsid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C4A02" w14:textId="77777777" w:rsid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831701" w14:textId="77777777" w:rsid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2DB82A" w14:textId="77777777" w:rsidR="007B7A1A" w:rsidRP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501323" w14:textId="77777777" w:rsidR="007B7A1A" w:rsidRP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4DFB0C84" w14:textId="77777777" w:rsidR="007B7A1A" w:rsidRP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Мониторинг в распределенных системах</w:t>
      </w:r>
    </w:p>
    <w:p w14:paraId="331C05E3" w14:textId="77777777" w:rsidR="007B7A1A" w:rsidRP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По дисциплине «Непрерывное интегрирование и сборка</w:t>
      </w:r>
    </w:p>
    <w:p w14:paraId="551A9873" w14:textId="77777777" w:rsid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программного обеспечения»</w:t>
      </w:r>
    </w:p>
    <w:p w14:paraId="30A4BE35" w14:textId="77777777" w:rsidR="007B7A1A" w:rsidRP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575C73" w14:textId="77777777" w:rsidR="007B7A1A" w:rsidRP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Методические указания по выполнению лабораторной работы</w:t>
      </w:r>
    </w:p>
    <w:p w14:paraId="7193785C" w14:textId="77777777" w:rsid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F3BF68" w14:textId="77777777" w:rsidR="001B1F80" w:rsidRDefault="001B1F80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310EAA" w14:textId="77777777" w:rsidR="001B1F80" w:rsidRDefault="001B1F80" w:rsidP="001B1F8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8B4B003" w14:textId="0398C09B" w:rsidR="001B1F80" w:rsidRDefault="001B1F80" w:rsidP="001B1F80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С</w:t>
      </w:r>
      <w:r w:rsidRPr="001B1F80">
        <w:rPr>
          <w:rFonts w:ascii="Times New Roman" w:hAnsi="Times New Roman" w:cs="Times New Roman"/>
          <w:sz w:val="28"/>
          <w:szCs w:val="28"/>
        </w:rPr>
        <w:t>тудент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B1F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группа 13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2AA37B53" w14:textId="56BA11C7" w:rsidR="001B1F80" w:rsidRDefault="001B1F80" w:rsidP="001B1F80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1B1F80">
        <w:rPr>
          <w:rFonts w:ascii="Times New Roman" w:hAnsi="Times New Roman" w:cs="Times New Roman"/>
          <w:sz w:val="28"/>
          <w:szCs w:val="28"/>
        </w:rPr>
        <w:t>Худайбердиев Хемра</w:t>
      </w:r>
      <w:r>
        <w:rPr>
          <w:rFonts w:ascii="Times New Roman" w:hAnsi="Times New Roman" w:cs="Times New Roman"/>
          <w:sz w:val="28"/>
          <w:szCs w:val="28"/>
        </w:rPr>
        <w:t xml:space="preserve">берди </w:t>
      </w:r>
    </w:p>
    <w:p w14:paraId="5771CD5B" w14:textId="77777777" w:rsidR="007B7A1A" w:rsidRDefault="007B7A1A" w:rsidP="001B1F8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C99D8E" w14:textId="77777777" w:rsidR="007B7A1A" w:rsidRPr="001B1F80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060A48" w14:textId="446400B7" w:rsidR="007B7A1A" w:rsidRPr="001B1F80" w:rsidRDefault="0010657A" w:rsidP="0010657A">
      <w:pPr>
        <w:ind w:left="4956"/>
        <w:jc w:val="center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 xml:space="preserve">      </w:t>
      </w:r>
      <w:r w:rsidR="007B7A1A" w:rsidRPr="007B7A1A">
        <w:rPr>
          <w:rFonts w:ascii="Times New Roman" w:hAnsi="Times New Roman" w:cs="Times New Roman"/>
          <w:sz w:val="28"/>
          <w:szCs w:val="28"/>
        </w:rPr>
        <w:t>Подготовила:</w:t>
      </w:r>
      <w:r w:rsidR="00F46B4A" w:rsidRPr="00F46B4A">
        <w:rPr>
          <w:rFonts w:ascii="Times New Roman" w:hAnsi="Times New Roman" w:cs="Times New Roman"/>
          <w:sz w:val="28"/>
          <w:szCs w:val="28"/>
        </w:rPr>
        <w:t xml:space="preserve"> Терех</w:t>
      </w:r>
      <w:r w:rsidR="007B7A1A" w:rsidRPr="007B7A1A">
        <w:rPr>
          <w:rFonts w:ascii="Times New Roman" w:hAnsi="Times New Roman" w:cs="Times New Roman"/>
          <w:sz w:val="28"/>
          <w:szCs w:val="28"/>
        </w:rPr>
        <w:t xml:space="preserve"> </w:t>
      </w:r>
      <w:r w:rsidR="00F46B4A">
        <w:rPr>
          <w:rFonts w:ascii="Times New Roman" w:hAnsi="Times New Roman" w:cs="Times New Roman"/>
          <w:sz w:val="28"/>
          <w:szCs w:val="28"/>
        </w:rPr>
        <w:t>В</w:t>
      </w:r>
      <w:r w:rsidR="007B7A1A" w:rsidRPr="007B7A1A">
        <w:rPr>
          <w:rFonts w:ascii="Times New Roman" w:hAnsi="Times New Roman" w:cs="Times New Roman"/>
          <w:sz w:val="28"/>
          <w:szCs w:val="28"/>
        </w:rPr>
        <w:t xml:space="preserve">. </w:t>
      </w:r>
      <w:r w:rsidR="00F46B4A">
        <w:rPr>
          <w:rFonts w:ascii="Times New Roman" w:hAnsi="Times New Roman" w:cs="Times New Roman"/>
          <w:sz w:val="28"/>
          <w:szCs w:val="28"/>
        </w:rPr>
        <w:t>С</w:t>
      </w:r>
      <w:r w:rsidR="007B7A1A" w:rsidRPr="007B7A1A">
        <w:rPr>
          <w:rFonts w:ascii="Times New Roman" w:hAnsi="Times New Roman" w:cs="Times New Roman"/>
          <w:sz w:val="28"/>
          <w:szCs w:val="28"/>
        </w:rPr>
        <w:t>.</w:t>
      </w:r>
    </w:p>
    <w:p w14:paraId="52C537D5" w14:textId="39413C8D" w:rsidR="007B7A1A" w:rsidRDefault="0010657A" w:rsidP="0010657A">
      <w:pPr>
        <w:ind w:left="4956"/>
        <w:jc w:val="center"/>
        <w:rPr>
          <w:rFonts w:ascii="Times New Roman" w:hAnsi="Times New Roman" w:cs="Times New Roman"/>
          <w:sz w:val="28"/>
          <w:szCs w:val="28"/>
        </w:rPr>
      </w:pPr>
      <w:r w:rsidRPr="0010657A">
        <w:rPr>
          <w:rFonts w:ascii="Times New Roman" w:hAnsi="Times New Roman" w:cs="Times New Roman"/>
          <w:sz w:val="28"/>
          <w:szCs w:val="28"/>
        </w:rPr>
        <w:t xml:space="preserve">  </w:t>
      </w:r>
      <w:r w:rsidRPr="001B1F80">
        <w:rPr>
          <w:rFonts w:ascii="Times New Roman" w:hAnsi="Times New Roman" w:cs="Times New Roman"/>
          <w:sz w:val="28"/>
          <w:szCs w:val="28"/>
        </w:rPr>
        <w:t xml:space="preserve">  </w:t>
      </w:r>
      <w:r w:rsidR="007B7A1A" w:rsidRPr="007B7A1A">
        <w:rPr>
          <w:rFonts w:ascii="Times New Roman" w:hAnsi="Times New Roman" w:cs="Times New Roman"/>
          <w:sz w:val="28"/>
          <w:szCs w:val="28"/>
        </w:rPr>
        <w:t>Ст. преподаватель кафедры ТП</w:t>
      </w:r>
    </w:p>
    <w:p w14:paraId="4E66FEE6" w14:textId="77777777" w:rsid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75F908" w14:textId="77777777" w:rsid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7DC04D" w14:textId="77777777" w:rsidR="007B7A1A" w:rsidRPr="007B7A1A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B46B7D" w14:textId="72FBD1C0" w:rsidR="00A72638" w:rsidRPr="001B1F80" w:rsidRDefault="007B7A1A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Минск, 2026 г.</w:t>
      </w:r>
    </w:p>
    <w:p w14:paraId="77E3EC64" w14:textId="49F44C3B" w:rsidR="001B1F80" w:rsidRPr="001B1F80" w:rsidRDefault="001B1F80" w:rsidP="001B1F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7DF0B8E7" w14:textId="77777777" w:rsidR="001B1F80" w:rsidRPr="001B1F80" w:rsidRDefault="001B1F80" w:rsidP="001B1F80">
      <w:p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Изучение средств мониторинга для сбора и обработки телеметрии приложений и настройка системы, в которой данные трассировок собираются для микросервисного приложения на языке Python с использованием OpenTelemetry и Jaeger.</w:t>
      </w:r>
    </w:p>
    <w:p w14:paraId="6189D55D" w14:textId="448DEBBC" w:rsidR="0010657A" w:rsidRDefault="001B1F80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Создание структуры проекта и виртуального окружения:</w:t>
      </w:r>
    </w:p>
    <w:p w14:paraId="235F2D82" w14:textId="77777777" w:rsidR="00F514D6" w:rsidRPr="00F514D6" w:rsidRDefault="00F514D6" w:rsidP="00F514D6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14D6">
        <w:rPr>
          <w:rFonts w:ascii="Times New Roman" w:hAnsi="Times New Roman" w:cs="Times New Roman"/>
          <w:sz w:val="28"/>
          <w:szCs w:val="28"/>
          <w:lang w:val="en-US"/>
        </w:rPr>
        <w:t>mkdir task1,</w:t>
      </w:r>
    </w:p>
    <w:p w14:paraId="5C5776C4" w14:textId="4698DC15" w:rsidR="00F514D6" w:rsidRPr="00F514D6" w:rsidRDefault="00F514D6" w:rsidP="00F514D6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14D6">
        <w:rPr>
          <w:rFonts w:ascii="Times New Roman" w:hAnsi="Times New Roman" w:cs="Times New Roman"/>
          <w:sz w:val="28"/>
          <w:szCs w:val="28"/>
          <w:lang w:val="en-US"/>
        </w:rPr>
        <w:t xml:space="preserve">mkdir docs, </w:t>
      </w:r>
    </w:p>
    <w:p w14:paraId="5A99532F" w14:textId="77777777" w:rsidR="00F514D6" w:rsidRPr="00F514D6" w:rsidRDefault="00F514D6" w:rsidP="00F514D6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14D6">
        <w:rPr>
          <w:rFonts w:ascii="Times New Roman" w:hAnsi="Times New Roman" w:cs="Times New Roman"/>
          <w:sz w:val="28"/>
          <w:szCs w:val="28"/>
          <w:lang w:val="en-US"/>
        </w:rPr>
        <w:t>cd task1,</w:t>
      </w:r>
    </w:p>
    <w:p w14:paraId="09F2D714" w14:textId="0F80AEB0" w:rsidR="00F514D6" w:rsidRPr="00F514D6" w:rsidRDefault="00F514D6" w:rsidP="00F514D6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14D6">
        <w:rPr>
          <w:rFonts w:ascii="Times New Roman" w:hAnsi="Times New Roman" w:cs="Times New Roman"/>
          <w:sz w:val="28"/>
          <w:szCs w:val="28"/>
          <w:lang w:val="en-US"/>
        </w:rPr>
        <w:t>python -m venv venv</w:t>
      </w:r>
    </w:p>
    <w:p w14:paraId="340BE14F" w14:textId="67FB4230" w:rsidR="0010657A" w:rsidRDefault="0010657A" w:rsidP="007B7A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65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270C2C" wp14:editId="4E0ABA91">
            <wp:extent cx="5646909" cy="131075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A0A5" w14:textId="77777777" w:rsidR="0010657A" w:rsidRDefault="0010657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BA6020" w14:textId="5E607219" w:rsidR="001B1F80" w:rsidRDefault="001B1F80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Установка зависимостей OpenTelemetry и Flask:</w:t>
      </w:r>
    </w:p>
    <w:p w14:paraId="58BC2068" w14:textId="77777777" w:rsidR="00F514D6" w:rsidRPr="00F514D6" w:rsidRDefault="00F514D6" w:rsidP="00F514D6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14D6">
        <w:rPr>
          <w:rFonts w:ascii="Times New Roman" w:hAnsi="Times New Roman" w:cs="Times New Roman"/>
          <w:sz w:val="28"/>
          <w:szCs w:val="28"/>
          <w:lang w:val="en-US"/>
        </w:rPr>
        <w:t xml:space="preserve">venv\Scripts\activate </w:t>
      </w:r>
    </w:p>
    <w:p w14:paraId="29520601" w14:textId="05423A1D" w:rsidR="00F514D6" w:rsidRPr="00F514D6" w:rsidRDefault="00F514D6" w:rsidP="00F514D6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14D6">
        <w:rPr>
          <w:rFonts w:ascii="Times New Roman" w:hAnsi="Times New Roman" w:cs="Times New Roman"/>
          <w:sz w:val="28"/>
          <w:szCs w:val="28"/>
          <w:lang w:val="en-US"/>
        </w:rPr>
        <w:t>pip install flask opentelemetry-distro opentelemetry-exporter-otlp opentelemetry-instrumentation-flask</w:t>
      </w:r>
    </w:p>
    <w:p w14:paraId="1243411B" w14:textId="77777777" w:rsidR="00F514D6" w:rsidRDefault="0010657A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065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632BFB" wp14:editId="177BAC43">
            <wp:extent cx="5940425" cy="2819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0720" w14:textId="5BE5999F" w:rsidR="0010657A" w:rsidRDefault="0010657A" w:rsidP="007B7A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657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A6714B" wp14:editId="6393A411">
            <wp:extent cx="5940425" cy="20732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19E4" w14:textId="77777777" w:rsidR="0010657A" w:rsidRDefault="0010657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C88743" w14:textId="11548C2C" w:rsidR="001B1F80" w:rsidRPr="001B1F80" w:rsidRDefault="001B1F80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Настройка конфигурационных файлов .dockerignore и .gitignore:</w:t>
      </w:r>
    </w:p>
    <w:p w14:paraId="2F7212C0" w14:textId="4EBD0700" w:rsidR="0010657A" w:rsidRDefault="0010657A" w:rsidP="007B7A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65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C2661D" wp14:editId="18AF303E">
            <wp:extent cx="5940425" cy="6369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E484" w14:textId="77777777" w:rsidR="001B1F80" w:rsidRDefault="001B1F80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6FB404" w14:textId="460CB37F" w:rsidR="0010657A" w:rsidRDefault="001B1F80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Сборка и запуск контейнеров через Docker Compose:</w:t>
      </w:r>
    </w:p>
    <w:p w14:paraId="6A3543F9" w14:textId="4B6D1EB6" w:rsidR="00F514D6" w:rsidRPr="00F514D6" w:rsidRDefault="00F514D6" w:rsidP="00F514D6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14D6">
        <w:rPr>
          <w:rFonts w:ascii="Times New Roman" w:hAnsi="Times New Roman" w:cs="Times New Roman"/>
          <w:sz w:val="28"/>
          <w:szCs w:val="28"/>
        </w:rPr>
        <w:t>docker compose up --build -d</w:t>
      </w:r>
    </w:p>
    <w:p w14:paraId="7EB1006B" w14:textId="2B61D5B2" w:rsidR="0010657A" w:rsidRDefault="0010657A" w:rsidP="007B7A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65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3342FD" wp14:editId="53775B2E">
            <wp:extent cx="5940425" cy="25323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5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4FC7BB" wp14:editId="28F08190">
            <wp:extent cx="5940425" cy="16802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E23E" w14:textId="50B00C4E" w:rsidR="001B1F80" w:rsidRDefault="001B1F80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lastRenderedPageBreak/>
        <w:t>Проверка работоспособности веб-приложения:</w:t>
      </w:r>
    </w:p>
    <w:p w14:paraId="7F313BEC" w14:textId="5A413C56" w:rsidR="00F514D6" w:rsidRPr="00F514D6" w:rsidRDefault="00F514D6" w:rsidP="00F514D6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14D6">
        <w:rPr>
          <w:rFonts w:ascii="Times New Roman" w:hAnsi="Times New Roman" w:cs="Times New Roman"/>
          <w:sz w:val="28"/>
          <w:szCs w:val="28"/>
        </w:rPr>
        <w:t>localhost:8080/rolldice</w:t>
      </w:r>
    </w:p>
    <w:p w14:paraId="0F9C9A48" w14:textId="6BA14D9C" w:rsidR="0010657A" w:rsidRDefault="0010657A" w:rsidP="007B7A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65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2B4C50" wp14:editId="661B6F9A">
            <wp:extent cx="3962743" cy="1364098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1C0F" w14:textId="77777777" w:rsidR="0010657A" w:rsidRDefault="0010657A" w:rsidP="007B7A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B30A0D" w14:textId="77777777" w:rsidR="0010657A" w:rsidRDefault="0010657A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7A09A9" w14:textId="18F85006" w:rsidR="001B1F80" w:rsidRDefault="001B1F80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Исследование телеметрии в Jaeger UI:</w:t>
      </w:r>
    </w:p>
    <w:p w14:paraId="759EAB50" w14:textId="32C75FB1" w:rsidR="00F514D6" w:rsidRPr="00F514D6" w:rsidRDefault="00F514D6" w:rsidP="00F514D6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14D6">
        <w:rPr>
          <w:rFonts w:ascii="Times New Roman" w:hAnsi="Times New Roman" w:cs="Times New Roman"/>
          <w:sz w:val="28"/>
          <w:szCs w:val="28"/>
        </w:rPr>
        <w:t>localhost:16686</w:t>
      </w:r>
    </w:p>
    <w:p w14:paraId="104EEA03" w14:textId="2341A7C1" w:rsidR="0010657A" w:rsidRDefault="0010657A" w:rsidP="007B7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065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CD6544" wp14:editId="06FC7457">
            <wp:extent cx="5940425" cy="31553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312F" w14:textId="77777777" w:rsidR="00614CA2" w:rsidRDefault="00614CA2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7FDFE8" w14:textId="6374CC90" w:rsidR="00614CA2" w:rsidRPr="00F46B4A" w:rsidRDefault="00614CA2" w:rsidP="007B7A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4C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D888F5" wp14:editId="390553A2">
            <wp:extent cx="5940425" cy="14224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26DA" w14:textId="77777777" w:rsidR="001B1F80" w:rsidRDefault="001B1F80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B789C0" w14:textId="77777777" w:rsidR="001B1F80" w:rsidRDefault="001B1F80" w:rsidP="007B7A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382B76" w14:textId="77777777" w:rsidR="001B1F80" w:rsidRPr="001B1F80" w:rsidRDefault="001B1F80" w:rsidP="001B1F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2BE827B5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Что такое OpenTelemetry? Атрибуты, события, контекст, журналы, трассировки, показатели?</w:t>
      </w:r>
    </w:p>
    <w:p w14:paraId="04481C6E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OpenTelemetry (OTel)</w:t>
      </w:r>
      <w:r w:rsidRPr="001B1F80">
        <w:rPr>
          <w:rFonts w:ascii="Times New Roman" w:hAnsi="Times New Roman" w:cs="Times New Roman"/>
          <w:sz w:val="28"/>
          <w:szCs w:val="28"/>
        </w:rPr>
        <w:t xml:space="preserve"> — это открытая стандартизированная платформа наблюдаемости для сбора телеметрии. </w:t>
      </w:r>
      <w:r w:rsidRPr="001B1F80">
        <w:rPr>
          <w:rFonts w:ascii="Times New Roman" w:hAnsi="Times New Roman" w:cs="Times New Roman"/>
          <w:b/>
          <w:bCs/>
          <w:sz w:val="28"/>
          <w:szCs w:val="28"/>
        </w:rPr>
        <w:t>Атрибуты</w:t>
      </w:r>
      <w:r w:rsidRPr="001B1F80">
        <w:rPr>
          <w:rFonts w:ascii="Times New Roman" w:hAnsi="Times New Roman" w:cs="Times New Roman"/>
          <w:sz w:val="28"/>
          <w:szCs w:val="28"/>
        </w:rPr>
        <w:t xml:space="preserve"> — пары «ключ-значение» с метаданными. </w:t>
      </w:r>
      <w:r w:rsidRPr="001B1F80">
        <w:rPr>
          <w:rFonts w:ascii="Times New Roman" w:hAnsi="Times New Roman" w:cs="Times New Roman"/>
          <w:b/>
          <w:bCs/>
          <w:sz w:val="28"/>
          <w:szCs w:val="28"/>
        </w:rPr>
        <w:t>События</w:t>
      </w:r>
      <w:r w:rsidRPr="001B1F80">
        <w:rPr>
          <w:rFonts w:ascii="Times New Roman" w:hAnsi="Times New Roman" w:cs="Times New Roman"/>
          <w:sz w:val="28"/>
          <w:szCs w:val="28"/>
        </w:rPr>
        <w:t xml:space="preserve"> — отметки времени со специфическими данными внутри спана. </w:t>
      </w:r>
      <w:r w:rsidRPr="001B1F80">
        <w:rPr>
          <w:rFonts w:ascii="Times New Roman" w:hAnsi="Times New Roman" w:cs="Times New Roman"/>
          <w:b/>
          <w:bCs/>
          <w:sz w:val="28"/>
          <w:szCs w:val="28"/>
        </w:rPr>
        <w:t>Контекст</w:t>
      </w:r>
      <w:r w:rsidRPr="001B1F80">
        <w:rPr>
          <w:rFonts w:ascii="Times New Roman" w:hAnsi="Times New Roman" w:cs="Times New Roman"/>
          <w:sz w:val="28"/>
          <w:szCs w:val="28"/>
        </w:rPr>
        <w:t xml:space="preserve"> — механизм передачи ID трассировки между сервисами. </w:t>
      </w:r>
      <w:r w:rsidRPr="001B1F80">
        <w:rPr>
          <w:rFonts w:ascii="Times New Roman" w:hAnsi="Times New Roman" w:cs="Times New Roman"/>
          <w:b/>
          <w:bCs/>
          <w:sz w:val="28"/>
          <w:szCs w:val="28"/>
        </w:rPr>
        <w:t>Журналы</w:t>
      </w:r>
      <w:r w:rsidRPr="001B1F80">
        <w:rPr>
          <w:rFonts w:ascii="Times New Roman" w:hAnsi="Times New Roman" w:cs="Times New Roman"/>
          <w:sz w:val="28"/>
          <w:szCs w:val="28"/>
        </w:rPr>
        <w:t xml:space="preserve"> — записи о событиях. </w:t>
      </w:r>
      <w:r w:rsidRPr="001B1F80">
        <w:rPr>
          <w:rFonts w:ascii="Times New Roman" w:hAnsi="Times New Roman" w:cs="Times New Roman"/>
          <w:b/>
          <w:bCs/>
          <w:sz w:val="28"/>
          <w:szCs w:val="28"/>
        </w:rPr>
        <w:t>Трассировки</w:t>
      </w:r>
      <w:r w:rsidRPr="001B1F80">
        <w:rPr>
          <w:rFonts w:ascii="Times New Roman" w:hAnsi="Times New Roman" w:cs="Times New Roman"/>
          <w:sz w:val="28"/>
          <w:szCs w:val="28"/>
        </w:rPr>
        <w:t xml:space="preserve"> — путь выполнения запроса. </w:t>
      </w:r>
      <w:r w:rsidRPr="001B1F80">
        <w:rPr>
          <w:rFonts w:ascii="Times New Roman" w:hAnsi="Times New Roman" w:cs="Times New Roman"/>
          <w:b/>
          <w:bCs/>
          <w:sz w:val="28"/>
          <w:szCs w:val="28"/>
        </w:rPr>
        <w:t>Показатели</w:t>
      </w:r>
      <w:r w:rsidRPr="001B1F80">
        <w:rPr>
          <w:rFonts w:ascii="Times New Roman" w:hAnsi="Times New Roman" w:cs="Times New Roman"/>
          <w:sz w:val="28"/>
          <w:szCs w:val="28"/>
        </w:rPr>
        <w:t xml:space="preserve"> — числовые метрики системы.</w:t>
      </w:r>
    </w:p>
    <w:p w14:paraId="5D775AFC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Что такое наблюдаемость? Надежность и показатели?</w:t>
      </w:r>
    </w:p>
    <w:p w14:paraId="46EA6A23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Наблюдаемость оценивает внутреннее состояние системы по её внешним выходным данным (MLT). Надежность определяет способность системы работать без сбоев и измеряется через доступность, задержки и уровень ошибок.</w:t>
      </w:r>
    </w:p>
    <w:p w14:paraId="29F68C78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Что такое трассировка? Что такое распределенная трассировка? Как собирать распределенную трассировку и какие проблемы имеются в распределенной архитектуре?</w:t>
      </w:r>
    </w:p>
    <w:p w14:paraId="7277A391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Трассировка отслеживает жизненный цикл запроса. Распределенная трассировка делает это в микросервисах. Проблемы включают потерю контекста, сетевые задержки и огромный объем данных.</w:t>
      </w:r>
    </w:p>
    <w:p w14:paraId="72CAF8EB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Сигналы OpenTelemetry: трассировки, метрики, логи?</w:t>
      </w:r>
    </w:p>
    <w:p w14:paraId="6FBC4A53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Это три столпа наблюдаемости, поддерживаемые едиными API и SDK OpenTelemetry.</w:t>
      </w:r>
    </w:p>
    <w:p w14:paraId="257C5534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Инструменты OpenTelemetry: автоматические, ручные, библиотеки?</w:t>
      </w:r>
    </w:p>
    <w:p w14:paraId="2DDD79E4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Автоматическое инструментирование перехватывает вызовы без изменения кода, ручное создается разработчиком через API (tracer.start_as_current_span), а библиотеки обеспечивают интеграцию под языки.</w:t>
      </w:r>
    </w:p>
    <w:p w14:paraId="2499FD0A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Компоненты OpenTelemetry: спецификация, сборщики, библиотеки инструментальных средств, измерительные инструменты, экспортеры?</w:t>
      </w:r>
    </w:p>
    <w:p w14:paraId="428D40F9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Спецификация задает стандарты; сборщики обрабатывают данные; библиотеки внедряются в код; экспортеры передают телеметрию на сервер хранения.</w:t>
      </w:r>
    </w:p>
    <w:p w14:paraId="40027037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Ресурс OpenTelemetry (телеметрия)?</w:t>
      </w:r>
    </w:p>
    <w:p w14:paraId="3897CD11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Сущность, генерирующая телеметрию (например, конкретный сервис service.name=dice-server) с набором атрибутов.</w:t>
      </w:r>
    </w:p>
    <w:p w14:paraId="32A2CBE9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Экспортеры Open Telemetry?</w:t>
      </w:r>
    </w:p>
    <w:p w14:paraId="2A756F1B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Компоненты для сериализации и передачи собранной телеметрии по протоколам (OTLP) в системы хранения и визуализации.</w:t>
      </w:r>
    </w:p>
    <w:p w14:paraId="763420E4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Что такое Prometheus? Как работает Prometheus?</w:t>
      </w:r>
    </w:p>
    <w:p w14:paraId="48DED2F9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Система мониторинга, работающая по pull-модели (опрос эндпоинтов /metrics) и хранящая данные в базе временных рядов (TSDB).</w:t>
      </w:r>
    </w:p>
    <w:p w14:paraId="275075F2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Концепции Prometheus?</w:t>
      </w:r>
    </w:p>
    <w:p w14:paraId="54C9966F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Многомерная модель данных с метриками и лейблами, язык запросов PromQL и временные ряды.</w:t>
      </w:r>
    </w:p>
    <w:p w14:paraId="549D1224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Типы метрик?</w:t>
      </w:r>
    </w:p>
    <w:p w14:paraId="28CDC58C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Counter (счетчик), Gauge (измеритель), Histogram (гистограмма), Summary (сводка).</w:t>
      </w:r>
    </w:p>
    <w:p w14:paraId="792056DC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Запрос и преобразование данных Grafana?</w:t>
      </w:r>
    </w:p>
    <w:p w14:paraId="68B12F4E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Возможность отправлять запросы к источникам данных через PromQL/LogQL и преобразовывать их для визуализации.</w:t>
      </w:r>
    </w:p>
    <w:p w14:paraId="7070A710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Источники данных Grafana?</w:t>
      </w:r>
    </w:p>
    <w:p w14:paraId="2CC607F3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Внешние системы мониторинга (Prometheus, Jaeger, Loki и др.), подключаемые для отображения графиков.</w:t>
      </w:r>
    </w:p>
    <w:p w14:paraId="442BC7EC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t>Панели мониторинга Grafana?</w:t>
      </w:r>
    </w:p>
    <w:p w14:paraId="5EA18FFC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Настраиваемые дашборды для мониторинга состояния системы в реальном времени.</w:t>
      </w:r>
    </w:p>
    <w:p w14:paraId="771D9BEC" w14:textId="77777777" w:rsidR="001B1F80" w:rsidRPr="001B1F80" w:rsidRDefault="001B1F80" w:rsidP="001B1F80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Процесс обработки журналов Grafana Loki?</w:t>
      </w:r>
    </w:p>
    <w:p w14:paraId="45F3A3B8" w14:textId="77777777" w:rsidR="001B1F80" w:rsidRPr="001B1F80" w:rsidRDefault="001B1F80" w:rsidP="001B1F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Индексация метаданных (лейблов) вместо полного текста логов, что обеспечивает высокую производительность.</w:t>
      </w:r>
    </w:p>
    <w:p w14:paraId="2EDCB4C5" w14:textId="77777777" w:rsidR="001B1F80" w:rsidRPr="00F514D6" w:rsidRDefault="001B1F80" w:rsidP="00F514D6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14D6">
        <w:rPr>
          <w:rFonts w:ascii="Times New Roman" w:hAnsi="Times New Roman" w:cs="Times New Roman"/>
          <w:b/>
          <w:bCs/>
          <w:sz w:val="28"/>
          <w:szCs w:val="28"/>
        </w:rPr>
        <w:t>Варианты сборки журналов для Grafana Loki?</w:t>
      </w:r>
    </w:p>
    <w:p w14:paraId="52712919" w14:textId="3881E468" w:rsidR="001B1F80" w:rsidRPr="00F514D6" w:rsidRDefault="001B1F80" w:rsidP="00F514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>Использование агентов Promtail, Grafana Alloy, Fluentbit или прямой экспорт из приложений.</w:t>
      </w:r>
    </w:p>
    <w:sectPr w:rsidR="001B1F80" w:rsidRPr="00F514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047A"/>
    <w:multiLevelType w:val="multilevel"/>
    <w:tmpl w:val="BF0A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385E"/>
    <w:multiLevelType w:val="multilevel"/>
    <w:tmpl w:val="36E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453ED"/>
    <w:multiLevelType w:val="multilevel"/>
    <w:tmpl w:val="068A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93274"/>
    <w:multiLevelType w:val="hybridMultilevel"/>
    <w:tmpl w:val="92CE8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0571E"/>
    <w:multiLevelType w:val="multilevel"/>
    <w:tmpl w:val="E08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143EB"/>
    <w:multiLevelType w:val="multilevel"/>
    <w:tmpl w:val="ACD2AA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95F7F"/>
    <w:multiLevelType w:val="hybridMultilevel"/>
    <w:tmpl w:val="B8701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B2494"/>
    <w:multiLevelType w:val="multilevel"/>
    <w:tmpl w:val="0BA4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F10ED"/>
    <w:multiLevelType w:val="multilevel"/>
    <w:tmpl w:val="31FE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13BE9"/>
    <w:multiLevelType w:val="multilevel"/>
    <w:tmpl w:val="542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C127E"/>
    <w:multiLevelType w:val="multilevel"/>
    <w:tmpl w:val="4CA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64EFA"/>
    <w:multiLevelType w:val="multilevel"/>
    <w:tmpl w:val="327A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676F3"/>
    <w:multiLevelType w:val="hybridMultilevel"/>
    <w:tmpl w:val="63482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8E4486"/>
    <w:multiLevelType w:val="hybridMultilevel"/>
    <w:tmpl w:val="36F6D0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433C03"/>
    <w:multiLevelType w:val="multilevel"/>
    <w:tmpl w:val="07D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169DF"/>
    <w:multiLevelType w:val="multilevel"/>
    <w:tmpl w:val="A9D6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27E82"/>
    <w:multiLevelType w:val="multilevel"/>
    <w:tmpl w:val="265E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97E1C"/>
    <w:multiLevelType w:val="multilevel"/>
    <w:tmpl w:val="B1B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774516">
    <w:abstractNumId w:val="5"/>
  </w:num>
  <w:num w:numId="2" w16cid:durableId="1995258736">
    <w:abstractNumId w:val="11"/>
  </w:num>
  <w:num w:numId="3" w16cid:durableId="1992903601">
    <w:abstractNumId w:val="16"/>
  </w:num>
  <w:num w:numId="4" w16cid:durableId="39792584">
    <w:abstractNumId w:val="1"/>
  </w:num>
  <w:num w:numId="5" w16cid:durableId="1363745329">
    <w:abstractNumId w:val="10"/>
  </w:num>
  <w:num w:numId="6" w16cid:durableId="906652521">
    <w:abstractNumId w:val="17"/>
  </w:num>
  <w:num w:numId="7" w16cid:durableId="1583446075">
    <w:abstractNumId w:val="14"/>
  </w:num>
  <w:num w:numId="8" w16cid:durableId="943924268">
    <w:abstractNumId w:val="7"/>
  </w:num>
  <w:num w:numId="9" w16cid:durableId="524637911">
    <w:abstractNumId w:val="15"/>
  </w:num>
  <w:num w:numId="10" w16cid:durableId="1642494742">
    <w:abstractNumId w:val="8"/>
  </w:num>
  <w:num w:numId="11" w16cid:durableId="1955751622">
    <w:abstractNumId w:val="9"/>
  </w:num>
  <w:num w:numId="12" w16cid:durableId="1932809979">
    <w:abstractNumId w:val="0"/>
  </w:num>
  <w:num w:numId="13" w16cid:durableId="366486451">
    <w:abstractNumId w:val="4"/>
  </w:num>
  <w:num w:numId="14" w16cid:durableId="1925257533">
    <w:abstractNumId w:val="2"/>
  </w:num>
  <w:num w:numId="15" w16cid:durableId="360010940">
    <w:abstractNumId w:val="13"/>
  </w:num>
  <w:num w:numId="16" w16cid:durableId="1794322799">
    <w:abstractNumId w:val="6"/>
  </w:num>
  <w:num w:numId="17" w16cid:durableId="1649435751">
    <w:abstractNumId w:val="3"/>
  </w:num>
  <w:num w:numId="18" w16cid:durableId="11841747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FD"/>
    <w:rsid w:val="0010657A"/>
    <w:rsid w:val="00190245"/>
    <w:rsid w:val="001B1F80"/>
    <w:rsid w:val="00567FCA"/>
    <w:rsid w:val="00614CA2"/>
    <w:rsid w:val="007B7A1A"/>
    <w:rsid w:val="00834E4D"/>
    <w:rsid w:val="008C33FD"/>
    <w:rsid w:val="00A44BAD"/>
    <w:rsid w:val="00A72638"/>
    <w:rsid w:val="00DE4C23"/>
    <w:rsid w:val="00F46B4A"/>
    <w:rsid w:val="00F5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A97C1"/>
  <w15:chartTrackingRefBased/>
  <w15:docId w15:val="{220BFE7C-9C8B-4037-A958-F8334BAC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C3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C3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3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3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3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3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3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3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3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3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3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3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3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E0B90-23D4-4BE0-BD79-E16C2467A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Hemra Hudayberdiyev</dc:creator>
  <cp:keywords/>
  <dc:description/>
  <cp:lastModifiedBy>Hemra Hudayberdiyev</cp:lastModifiedBy>
  <cp:revision>5</cp:revision>
  <dcterms:created xsi:type="dcterms:W3CDTF">2026-10-16T12:44:00Z</dcterms:created>
  <dcterms:modified xsi:type="dcterms:W3CDTF">2026-10-16T15:21:00Z</dcterms:modified>
</cp:coreProperties>
</file>