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E5B18" w14:textId="1B71F63D" w:rsidR="00E0614A" w:rsidRPr="0011553A" w:rsidRDefault="00000000" w:rsidP="001C7B12">
      <w:pPr>
        <w:spacing w:line="360" w:lineRule="auto"/>
        <w:jc w:val="center"/>
        <w:rPr>
          <w:rFonts w:ascii="Times New Roman" w:hAnsi="Times New Roman" w:cs="Times New Roman"/>
          <w:sz w:val="40"/>
          <w:szCs w:val="40"/>
        </w:rPr>
      </w:pPr>
      <w:r w:rsidRPr="0011553A">
        <w:rPr>
          <w:rFonts w:ascii="Times New Roman" w:hAnsi="Times New Roman" w:cs="Times New Roman"/>
          <w:b/>
          <w:color w:val="0A1E34"/>
          <w:sz w:val="40"/>
          <w:szCs w:val="40"/>
        </w:rPr>
        <w:br/>
      </w:r>
      <w:r w:rsidR="00703236" w:rsidRPr="0011553A">
        <w:rPr>
          <w:rFonts w:ascii="Times New Roman" w:hAnsi="Times New Roman" w:cs="Times New Roman"/>
          <w:b/>
          <w:color w:val="1B61A8"/>
          <w:sz w:val="40"/>
          <w:szCs w:val="40"/>
        </w:rPr>
        <w:t xml:space="preserve">Report on </w:t>
      </w:r>
      <w:r w:rsidRPr="0011553A">
        <w:rPr>
          <w:rFonts w:ascii="Times New Roman" w:hAnsi="Times New Roman" w:cs="Times New Roman"/>
          <w:b/>
          <w:color w:val="1B61A8"/>
          <w:sz w:val="40"/>
          <w:szCs w:val="40"/>
        </w:rPr>
        <w:t>Wi</w:t>
      </w:r>
      <w:r w:rsidR="00703236" w:rsidRPr="0011553A">
        <w:rPr>
          <w:rFonts w:ascii="Times New Roman" w:hAnsi="Times New Roman" w:cs="Times New Roman"/>
          <w:b/>
          <w:color w:val="1B61A8"/>
          <w:sz w:val="40"/>
          <w:szCs w:val="40"/>
        </w:rPr>
        <w:t>-</w:t>
      </w:r>
      <w:r w:rsidRPr="0011553A">
        <w:rPr>
          <w:rFonts w:ascii="Times New Roman" w:hAnsi="Times New Roman" w:cs="Times New Roman"/>
          <w:b/>
          <w:color w:val="1B61A8"/>
          <w:sz w:val="40"/>
          <w:szCs w:val="40"/>
        </w:rPr>
        <w:t>Fi Telemetry ETL Pipeline</w:t>
      </w:r>
      <w:r w:rsidR="00703236" w:rsidRPr="0011553A">
        <w:rPr>
          <w:rFonts w:ascii="Times New Roman" w:hAnsi="Times New Roman" w:cs="Times New Roman"/>
          <w:b/>
          <w:color w:val="1B61A8"/>
          <w:sz w:val="40"/>
          <w:szCs w:val="40"/>
        </w:rPr>
        <w:t xml:space="preserve"> in Apache Airflow</w:t>
      </w:r>
      <w:r w:rsidRPr="0011553A">
        <w:rPr>
          <w:rFonts w:ascii="Times New Roman" w:hAnsi="Times New Roman" w:cs="Times New Roman"/>
          <w:b/>
          <w:color w:val="1B61A8"/>
          <w:sz w:val="40"/>
          <w:szCs w:val="40"/>
        </w:rPr>
        <w:t xml:space="preserve"> Extension</w:t>
      </w:r>
    </w:p>
    <w:p w14:paraId="72C99D5A" w14:textId="5BDCFEFF" w:rsidR="00E0614A" w:rsidRPr="004F788E" w:rsidRDefault="00703236" w:rsidP="001C7B12">
      <w:pPr>
        <w:spacing w:line="360" w:lineRule="auto"/>
        <w:jc w:val="center"/>
        <w:rPr>
          <w:rFonts w:ascii="Times New Roman" w:hAnsi="Times New Roman" w:cs="Times New Roman"/>
          <w:sz w:val="28"/>
          <w:szCs w:val="28"/>
          <w:lang w:val="sv-SE"/>
        </w:rPr>
      </w:pPr>
      <w:r w:rsidRPr="0011553A">
        <w:rPr>
          <w:rFonts w:ascii="Times New Roman" w:hAnsi="Times New Roman" w:cs="Times New Roman"/>
          <w:sz w:val="28"/>
          <w:szCs w:val="28"/>
        </w:rPr>
        <w:t>Course:</w:t>
      </w:r>
      <w:r w:rsidRPr="0011553A">
        <w:rPr>
          <w:rFonts w:ascii="Times New Roman" w:hAnsi="Times New Roman" w:cs="Times New Roman"/>
          <w:b/>
          <w:bCs/>
          <w:sz w:val="28"/>
          <w:szCs w:val="28"/>
        </w:rPr>
        <w:t xml:space="preserve"> </w:t>
      </w:r>
      <w:r w:rsidRPr="0011553A">
        <w:rPr>
          <w:rFonts w:ascii="Times New Roman" w:hAnsi="Times New Roman" w:cs="Times New Roman"/>
          <w:b/>
          <w:bCs/>
          <w:sz w:val="28"/>
          <w:szCs w:val="28"/>
          <w:u w:val="single"/>
        </w:rPr>
        <w:t>DT203G - Applied Computer Engineering</w:t>
      </w:r>
      <w:r w:rsidRPr="0011553A">
        <w:rPr>
          <w:rFonts w:ascii="Times New Roman" w:hAnsi="Times New Roman" w:cs="Times New Roman"/>
          <w:b/>
          <w:bCs/>
          <w:sz w:val="28"/>
          <w:szCs w:val="28"/>
        </w:rPr>
        <w:br/>
      </w:r>
      <w:r w:rsidRPr="0011553A">
        <w:rPr>
          <w:rFonts w:ascii="Times New Roman" w:hAnsi="Times New Roman" w:cs="Times New Roman"/>
          <w:sz w:val="28"/>
          <w:szCs w:val="28"/>
        </w:rPr>
        <w:br/>
        <w:t>Compared with the previous DT212G project, this version increases topology size, workload, Airflow evidence, and graph-based analysis.</w:t>
      </w:r>
      <w:r w:rsidRPr="0011553A">
        <w:rPr>
          <w:rFonts w:ascii="Times New Roman" w:hAnsi="Times New Roman" w:cs="Times New Roman"/>
          <w:sz w:val="28"/>
          <w:szCs w:val="28"/>
        </w:rPr>
        <w:br/>
      </w:r>
      <w:hyperlink r:id="rId8" w:history="1">
        <w:r w:rsidR="004F788E" w:rsidRPr="004F788E">
          <w:rPr>
            <w:rStyle w:val="Hyperlink"/>
            <w:rFonts w:ascii="Times New Roman" w:hAnsi="Times New Roman" w:cs="Times New Roman"/>
            <w:sz w:val="28"/>
            <w:szCs w:val="28"/>
            <w:lang w:val="sv-SE"/>
          </w:rPr>
          <w:t>https://github.com/hemraj2000/wifi-telemetry-etl-pipeline.git</w:t>
        </w:r>
      </w:hyperlink>
      <w:r w:rsidR="003A751C" w:rsidRPr="003A751C">
        <w:rPr>
          <w:rFonts w:ascii="Times New Roman" w:hAnsi="Times New Roman" w:cs="Times New Roman"/>
          <w:sz w:val="28"/>
          <w:szCs w:val="28"/>
          <w:lang w:val="sv-SE"/>
        </w:rPr>
        <w:br/>
      </w:r>
      <w:hyperlink r:id="rId9" w:history="1">
        <w:r w:rsidR="003A751C" w:rsidRPr="003A751C">
          <w:rPr>
            <w:rStyle w:val="Hyperlink"/>
            <w:rFonts w:ascii="Times New Roman" w:hAnsi="Times New Roman" w:cs="Times New Roman"/>
            <w:sz w:val="28"/>
            <w:szCs w:val="28"/>
            <w:lang w:val="sv-SE"/>
          </w:rPr>
          <w:t>https://github.com/hemraj2000/wifi-telemetry-etl-pipeline/tree/dt023g-ex</w:t>
        </w:r>
        <w:r w:rsidR="003A751C" w:rsidRPr="003A751C">
          <w:rPr>
            <w:rStyle w:val="Hyperlink"/>
            <w:rFonts w:ascii="Times New Roman" w:hAnsi="Times New Roman" w:cs="Times New Roman"/>
            <w:sz w:val="28"/>
            <w:szCs w:val="28"/>
            <w:lang w:val="sv-SE"/>
          </w:rPr>
          <w:t>t</w:t>
        </w:r>
        <w:r w:rsidR="003A751C" w:rsidRPr="003A751C">
          <w:rPr>
            <w:rStyle w:val="Hyperlink"/>
            <w:rFonts w:ascii="Times New Roman" w:hAnsi="Times New Roman" w:cs="Times New Roman"/>
            <w:sz w:val="28"/>
            <w:szCs w:val="28"/>
            <w:lang w:val="sv-SE"/>
          </w:rPr>
          <w:t>ende</w:t>
        </w:r>
        <w:r w:rsidR="003A751C" w:rsidRPr="003A751C">
          <w:rPr>
            <w:rStyle w:val="Hyperlink"/>
            <w:rFonts w:ascii="Times New Roman" w:hAnsi="Times New Roman" w:cs="Times New Roman"/>
            <w:sz w:val="28"/>
            <w:szCs w:val="28"/>
            <w:lang w:val="sv-SE"/>
          </w:rPr>
          <w:t>d</w:t>
        </w:r>
        <w:r w:rsidR="003A751C" w:rsidRPr="003A751C">
          <w:rPr>
            <w:rStyle w:val="Hyperlink"/>
            <w:rFonts w:ascii="Times New Roman" w:hAnsi="Times New Roman" w:cs="Times New Roman"/>
            <w:sz w:val="28"/>
            <w:szCs w:val="28"/>
            <w:lang w:val="sv-SE"/>
          </w:rPr>
          <w:t>-version#</w:t>
        </w:r>
      </w:hyperlink>
      <w:r w:rsidRPr="004F788E">
        <w:rPr>
          <w:rFonts w:ascii="Times New Roman" w:hAnsi="Times New Roman" w:cs="Times New Roman"/>
          <w:sz w:val="28"/>
          <w:szCs w:val="28"/>
          <w:lang w:val="sv-SE"/>
        </w:rPr>
        <w:br/>
      </w:r>
      <w:r w:rsidRPr="004F788E">
        <w:rPr>
          <w:rFonts w:ascii="Times New Roman" w:hAnsi="Times New Roman" w:cs="Times New Roman"/>
          <w:bCs/>
          <w:sz w:val="28"/>
          <w:szCs w:val="28"/>
          <w:lang w:val="sv-SE"/>
        </w:rPr>
        <w:t>Submitted By:</w:t>
      </w:r>
      <w:r w:rsidRPr="004F788E">
        <w:rPr>
          <w:rFonts w:ascii="Times New Roman" w:hAnsi="Times New Roman" w:cs="Times New Roman"/>
          <w:b/>
          <w:sz w:val="28"/>
          <w:szCs w:val="28"/>
          <w:lang w:val="sv-SE"/>
        </w:rPr>
        <w:t xml:space="preserve"> Hem Raj </w:t>
      </w:r>
      <w:r w:rsidRPr="004F788E">
        <w:rPr>
          <w:rFonts w:ascii="Times New Roman" w:hAnsi="Times New Roman" w:cs="Times New Roman"/>
          <w:bCs/>
          <w:sz w:val="28"/>
          <w:szCs w:val="28"/>
          <w:lang w:val="sv-SE"/>
        </w:rPr>
        <w:t>&amp;</w:t>
      </w:r>
      <w:r w:rsidRPr="004F788E">
        <w:rPr>
          <w:rFonts w:ascii="Times New Roman" w:hAnsi="Times New Roman" w:cs="Times New Roman"/>
          <w:b/>
          <w:sz w:val="28"/>
          <w:szCs w:val="28"/>
          <w:lang w:val="sv-SE"/>
        </w:rPr>
        <w:t xml:space="preserve"> Mohit Kumar</w:t>
      </w:r>
    </w:p>
    <w:tbl>
      <w:tblPr>
        <w:tblStyle w:val="TableGrid"/>
        <w:tblW w:w="0" w:type="auto"/>
        <w:jc w:val="center"/>
        <w:tblLook w:val="04A0" w:firstRow="1" w:lastRow="0" w:firstColumn="1" w:lastColumn="0" w:noHBand="0" w:noVBand="1"/>
      </w:tblPr>
      <w:tblGrid>
        <w:gridCol w:w="2519"/>
        <w:gridCol w:w="2519"/>
        <w:gridCol w:w="2519"/>
        <w:gridCol w:w="2519"/>
      </w:tblGrid>
      <w:tr w:rsidR="00E0614A" w:rsidRPr="0011553A" w14:paraId="6ABF30E2" w14:textId="77777777" w:rsidTr="00703236">
        <w:trPr>
          <w:trHeight w:val="1278"/>
          <w:jc w:val="center"/>
        </w:trPr>
        <w:tc>
          <w:tcPr>
            <w:tcW w:w="2519" w:type="dxa"/>
            <w:shd w:val="clear" w:color="auto" w:fill="0A1E34"/>
            <w:vAlign w:val="center"/>
          </w:tcPr>
          <w:p w14:paraId="3BA68CA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Total Requests</w:t>
            </w:r>
          </w:p>
        </w:tc>
        <w:tc>
          <w:tcPr>
            <w:tcW w:w="2519" w:type="dxa"/>
            <w:shd w:val="clear" w:color="auto" w:fill="0A1E34"/>
            <w:vAlign w:val="center"/>
          </w:tcPr>
          <w:p w14:paraId="7F6E4EA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Success Rate</w:t>
            </w:r>
          </w:p>
        </w:tc>
        <w:tc>
          <w:tcPr>
            <w:tcW w:w="2519" w:type="dxa"/>
            <w:shd w:val="clear" w:color="auto" w:fill="0A1E34"/>
            <w:vAlign w:val="center"/>
          </w:tcPr>
          <w:p w14:paraId="45CC967D"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Mean Latency</w:t>
            </w:r>
          </w:p>
        </w:tc>
        <w:tc>
          <w:tcPr>
            <w:tcW w:w="2519" w:type="dxa"/>
            <w:shd w:val="clear" w:color="auto" w:fill="0A1E34"/>
            <w:vAlign w:val="center"/>
          </w:tcPr>
          <w:p w14:paraId="54B6253B"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Roaming</w:t>
            </w:r>
          </w:p>
        </w:tc>
      </w:tr>
      <w:tr w:rsidR="00E0614A" w:rsidRPr="0011553A" w14:paraId="44F30E91" w14:textId="77777777" w:rsidTr="00703236">
        <w:trPr>
          <w:trHeight w:val="1662"/>
          <w:jc w:val="center"/>
        </w:trPr>
        <w:tc>
          <w:tcPr>
            <w:tcW w:w="2519" w:type="dxa"/>
            <w:vAlign w:val="center"/>
          </w:tcPr>
          <w:p w14:paraId="43C32FE2"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0A1E34"/>
                <w:sz w:val="24"/>
                <w:szCs w:val="24"/>
              </w:rPr>
              <w:t>8000</w:t>
            </w:r>
          </w:p>
        </w:tc>
        <w:tc>
          <w:tcPr>
            <w:tcW w:w="2519" w:type="dxa"/>
            <w:vAlign w:val="center"/>
          </w:tcPr>
          <w:p w14:paraId="3210CC8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0A1E34"/>
                <w:sz w:val="24"/>
                <w:szCs w:val="24"/>
              </w:rPr>
              <w:t>100.0%</w:t>
            </w:r>
          </w:p>
        </w:tc>
        <w:tc>
          <w:tcPr>
            <w:tcW w:w="2519" w:type="dxa"/>
            <w:vAlign w:val="center"/>
          </w:tcPr>
          <w:p w14:paraId="4982AE82"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0A1E34"/>
                <w:sz w:val="24"/>
                <w:szCs w:val="24"/>
              </w:rPr>
              <w:t xml:space="preserve">12.32 </w:t>
            </w:r>
            <w:proofErr w:type="spellStart"/>
            <w:r w:rsidRPr="0011553A">
              <w:rPr>
                <w:rFonts w:ascii="Times New Roman" w:hAnsi="Times New Roman" w:cs="Times New Roman"/>
                <w:b/>
                <w:color w:val="0A1E34"/>
                <w:sz w:val="24"/>
                <w:szCs w:val="24"/>
              </w:rPr>
              <w:t>ms</w:t>
            </w:r>
            <w:proofErr w:type="spellEnd"/>
          </w:p>
        </w:tc>
        <w:tc>
          <w:tcPr>
            <w:tcW w:w="2519" w:type="dxa"/>
            <w:vAlign w:val="center"/>
          </w:tcPr>
          <w:p w14:paraId="356D80CD"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0A1E34"/>
                <w:sz w:val="24"/>
                <w:szCs w:val="24"/>
              </w:rPr>
              <w:t>1 event</w:t>
            </w:r>
          </w:p>
        </w:tc>
      </w:tr>
    </w:tbl>
    <w:p w14:paraId="3B829F34" w14:textId="77777777" w:rsidR="00E0614A" w:rsidRPr="0011553A" w:rsidRDefault="00000000" w:rsidP="001C7B12">
      <w:pPr>
        <w:spacing w:line="360" w:lineRule="auto"/>
        <w:jc w:val="center"/>
        <w:rPr>
          <w:rFonts w:ascii="Times New Roman" w:hAnsi="Times New Roman" w:cs="Times New Roman"/>
          <w:sz w:val="24"/>
          <w:szCs w:val="24"/>
        </w:rPr>
      </w:pPr>
      <w:r w:rsidRPr="0011553A">
        <w:rPr>
          <w:rFonts w:ascii="Times New Roman" w:hAnsi="Times New Roman" w:cs="Times New Roman"/>
          <w:i/>
          <w:sz w:val="24"/>
          <w:szCs w:val="24"/>
        </w:rPr>
        <w:br/>
        <w:t>Final refined run: 8000 successful requests out of 8000.</w:t>
      </w:r>
    </w:p>
    <w:p w14:paraId="3242A2D3" w14:textId="18B7EC52" w:rsidR="00703236" w:rsidRPr="0011553A" w:rsidRDefault="00703236" w:rsidP="001C7B12">
      <w:pPr>
        <w:spacing w:line="360" w:lineRule="auto"/>
        <w:rPr>
          <w:rFonts w:ascii="Times New Roman" w:hAnsi="Times New Roman" w:cs="Times New Roman"/>
          <w:sz w:val="24"/>
          <w:szCs w:val="24"/>
        </w:rPr>
      </w:pPr>
    </w:p>
    <w:p w14:paraId="705440BE" w14:textId="77777777" w:rsidR="00703236" w:rsidRPr="0011553A" w:rsidRDefault="00703236" w:rsidP="001C7B12">
      <w:pPr>
        <w:spacing w:line="360" w:lineRule="auto"/>
        <w:rPr>
          <w:rFonts w:ascii="Times New Roman" w:hAnsi="Times New Roman" w:cs="Times New Roman"/>
          <w:sz w:val="24"/>
          <w:szCs w:val="24"/>
        </w:rPr>
      </w:pPr>
    </w:p>
    <w:p w14:paraId="41D9CD6A" w14:textId="77777777" w:rsidR="00703236" w:rsidRPr="0011553A" w:rsidRDefault="00703236" w:rsidP="001C7B12">
      <w:pPr>
        <w:spacing w:line="360" w:lineRule="auto"/>
        <w:rPr>
          <w:rFonts w:ascii="Times New Roman" w:hAnsi="Times New Roman" w:cs="Times New Roman"/>
          <w:sz w:val="24"/>
          <w:szCs w:val="24"/>
        </w:rPr>
      </w:pPr>
    </w:p>
    <w:p w14:paraId="29550575" w14:textId="77777777" w:rsidR="00703236" w:rsidRPr="0011553A" w:rsidRDefault="00703236" w:rsidP="001C7B12">
      <w:pPr>
        <w:spacing w:line="360" w:lineRule="auto"/>
        <w:rPr>
          <w:rFonts w:ascii="Times New Roman" w:hAnsi="Times New Roman" w:cs="Times New Roman"/>
          <w:sz w:val="24"/>
          <w:szCs w:val="24"/>
        </w:rPr>
      </w:pPr>
    </w:p>
    <w:p w14:paraId="68F3E1BA" w14:textId="77777777" w:rsidR="00703236" w:rsidRPr="0011553A" w:rsidRDefault="00703236" w:rsidP="001C7B12">
      <w:pPr>
        <w:spacing w:line="360" w:lineRule="auto"/>
        <w:rPr>
          <w:rFonts w:ascii="Times New Roman" w:hAnsi="Times New Roman" w:cs="Times New Roman"/>
          <w:sz w:val="24"/>
          <w:szCs w:val="24"/>
        </w:rPr>
      </w:pPr>
    </w:p>
    <w:p w14:paraId="29E19FB0" w14:textId="77777777" w:rsidR="00703236" w:rsidRPr="0011553A" w:rsidRDefault="00703236" w:rsidP="001C7B12">
      <w:pPr>
        <w:spacing w:line="360" w:lineRule="auto"/>
        <w:rPr>
          <w:rFonts w:ascii="Times New Roman" w:hAnsi="Times New Roman" w:cs="Times New Roman"/>
          <w:sz w:val="24"/>
          <w:szCs w:val="24"/>
        </w:rPr>
      </w:pPr>
    </w:p>
    <w:p w14:paraId="0DFA383B" w14:textId="77777777" w:rsidR="00703236" w:rsidRPr="0011553A" w:rsidRDefault="00703236" w:rsidP="001C7B12">
      <w:pPr>
        <w:spacing w:line="360" w:lineRule="auto"/>
        <w:rPr>
          <w:rFonts w:ascii="Times New Roman" w:hAnsi="Times New Roman" w:cs="Times New Roman"/>
          <w:sz w:val="24"/>
          <w:szCs w:val="24"/>
        </w:rPr>
      </w:pPr>
    </w:p>
    <w:sdt>
      <w:sdtPr>
        <w:rPr>
          <w:rFonts w:ascii="Times New Roman" w:eastAsiaTheme="minorEastAsia" w:hAnsi="Times New Roman" w:cs="Times New Roman"/>
          <w:b w:val="0"/>
          <w:bCs w:val="0"/>
          <w:color w:val="auto"/>
          <w:sz w:val="24"/>
          <w:szCs w:val="24"/>
        </w:rPr>
        <w:id w:val="450358888"/>
        <w:docPartObj>
          <w:docPartGallery w:val="Table of Contents"/>
          <w:docPartUnique/>
        </w:docPartObj>
      </w:sdtPr>
      <w:sdtEndPr>
        <w:rPr>
          <w:noProof/>
        </w:rPr>
      </w:sdtEndPr>
      <w:sdtContent>
        <w:p w14:paraId="68486ECF" w14:textId="363E41B6" w:rsidR="00703236" w:rsidRPr="001C7B12" w:rsidRDefault="00703236" w:rsidP="001C7B12">
          <w:pPr>
            <w:pStyle w:val="TOCHeading"/>
            <w:spacing w:line="360" w:lineRule="auto"/>
            <w:rPr>
              <w:rFonts w:ascii="Times New Roman" w:hAnsi="Times New Roman" w:cs="Times New Roman"/>
              <w:sz w:val="28"/>
            </w:rPr>
          </w:pPr>
          <w:r w:rsidRPr="001C7B12">
            <w:rPr>
              <w:rFonts w:ascii="Times New Roman" w:hAnsi="Times New Roman" w:cs="Times New Roman"/>
              <w:sz w:val="28"/>
            </w:rPr>
            <w:t>Contents</w:t>
          </w:r>
        </w:p>
        <w:p w14:paraId="57EAF181" w14:textId="7EA1D8C2"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r w:rsidRPr="0011553A">
            <w:rPr>
              <w:rFonts w:ascii="Times New Roman" w:hAnsi="Times New Roman" w:cs="Times New Roman"/>
              <w:sz w:val="24"/>
              <w:szCs w:val="24"/>
            </w:rPr>
            <w:fldChar w:fldCharType="begin"/>
          </w:r>
          <w:r w:rsidRPr="0011553A">
            <w:rPr>
              <w:rFonts w:ascii="Times New Roman" w:hAnsi="Times New Roman" w:cs="Times New Roman"/>
              <w:sz w:val="24"/>
              <w:szCs w:val="24"/>
            </w:rPr>
            <w:instrText xml:space="preserve"> TOC \o "1-3" \h \z \u </w:instrText>
          </w:r>
          <w:r w:rsidRPr="0011553A">
            <w:rPr>
              <w:rFonts w:ascii="Times New Roman" w:hAnsi="Times New Roman" w:cs="Times New Roman"/>
              <w:sz w:val="24"/>
              <w:szCs w:val="24"/>
            </w:rPr>
            <w:fldChar w:fldCharType="separate"/>
          </w:r>
          <w:hyperlink w:anchor="_Toc228806236" w:history="1">
            <w:r w:rsidRPr="0011553A">
              <w:rPr>
                <w:rStyle w:val="Hyperlink"/>
                <w:rFonts w:ascii="Times New Roman" w:hAnsi="Times New Roman" w:cs="Times New Roman"/>
                <w:noProof/>
                <w:sz w:val="24"/>
                <w:szCs w:val="24"/>
              </w:rPr>
              <w:t>1. Executive Summary</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_Toc228806236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3</w:t>
            </w:r>
            <w:r w:rsidRPr="0011553A">
              <w:rPr>
                <w:rFonts w:ascii="Times New Roman" w:hAnsi="Times New Roman" w:cs="Times New Roman"/>
                <w:noProof/>
                <w:webHidden/>
                <w:sz w:val="24"/>
                <w:szCs w:val="24"/>
              </w:rPr>
              <w:fldChar w:fldCharType="end"/>
            </w:r>
          </w:hyperlink>
        </w:p>
        <w:p w14:paraId="6B3FD45A" w14:textId="488973B0"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37" w:history="1">
            <w:r w:rsidRPr="0011553A">
              <w:rPr>
                <w:rStyle w:val="Hyperlink"/>
                <w:rFonts w:ascii="Times New Roman" w:hAnsi="Times New Roman" w:cs="Times New Roman"/>
                <w:noProof/>
                <w:sz w:val="24"/>
                <w:szCs w:val="24"/>
              </w:rPr>
              <w:t>2. Project Objectives</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_Toc228806237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3</w:t>
            </w:r>
            <w:r w:rsidRPr="0011553A">
              <w:rPr>
                <w:rFonts w:ascii="Times New Roman" w:hAnsi="Times New Roman" w:cs="Times New Roman"/>
                <w:noProof/>
                <w:webHidden/>
                <w:sz w:val="24"/>
                <w:szCs w:val="24"/>
              </w:rPr>
              <w:fldChar w:fldCharType="end"/>
            </w:r>
          </w:hyperlink>
        </w:p>
        <w:p w14:paraId="0AC26F85" w14:textId="0387DCEE"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38" w:history="1">
            <w:r w:rsidRPr="0011553A">
              <w:rPr>
                <w:rStyle w:val="Hyperlink"/>
                <w:rFonts w:ascii="Times New Roman" w:hAnsi="Times New Roman" w:cs="Times New Roman"/>
                <w:noProof/>
                <w:sz w:val="24"/>
                <w:szCs w:val="24"/>
              </w:rPr>
              <w:t>3. Previous DT212G Baseline</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_Toc228806238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3</w:t>
            </w:r>
            <w:r w:rsidRPr="0011553A">
              <w:rPr>
                <w:rFonts w:ascii="Times New Roman" w:hAnsi="Times New Roman" w:cs="Times New Roman"/>
                <w:noProof/>
                <w:webHidden/>
                <w:sz w:val="24"/>
                <w:szCs w:val="24"/>
              </w:rPr>
              <w:fldChar w:fldCharType="end"/>
            </w:r>
          </w:hyperlink>
        </w:p>
        <w:p w14:paraId="603CE74E" w14:textId="5F0D405A"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39" w:history="1">
            <w:r w:rsidRPr="0011553A">
              <w:rPr>
                <w:rStyle w:val="Hyperlink"/>
                <w:rFonts w:ascii="Times New Roman" w:hAnsi="Times New Roman" w:cs="Times New Roman"/>
                <w:noProof/>
                <w:sz w:val="24"/>
                <w:szCs w:val="24"/>
              </w:rPr>
              <w:t>4. DT023G Final Design</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_Toc228806239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4</w:t>
            </w:r>
            <w:r w:rsidRPr="0011553A">
              <w:rPr>
                <w:rFonts w:ascii="Times New Roman" w:hAnsi="Times New Roman" w:cs="Times New Roman"/>
                <w:noProof/>
                <w:webHidden/>
                <w:sz w:val="24"/>
                <w:szCs w:val="24"/>
              </w:rPr>
              <w:fldChar w:fldCharType="end"/>
            </w:r>
          </w:hyperlink>
        </w:p>
        <w:p w14:paraId="1B8278B3" w14:textId="0820604C"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0" w:history="1">
            <w:r w:rsidRPr="0011553A">
              <w:rPr>
                <w:rStyle w:val="Hyperlink"/>
                <w:rFonts w:ascii="Times New Roman" w:hAnsi="Times New Roman" w:cs="Times New Roman"/>
                <w:noProof/>
                <w:sz w:val="24"/>
                <w:szCs w:val="24"/>
              </w:rPr>
              <w:t>5. Comparison: DT212G vs DT023G</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_Toc228806240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4</w:t>
            </w:r>
            <w:r w:rsidRPr="0011553A">
              <w:rPr>
                <w:rFonts w:ascii="Times New Roman" w:hAnsi="Times New Roman" w:cs="Times New Roman"/>
                <w:noProof/>
                <w:webHidden/>
                <w:sz w:val="24"/>
                <w:szCs w:val="24"/>
              </w:rPr>
              <w:fldChar w:fldCharType="end"/>
            </w:r>
          </w:hyperlink>
        </w:p>
        <w:p w14:paraId="775D2AF0" w14:textId="6D244892"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1" w:history="1">
            <w:r w:rsidRPr="0011553A">
              <w:rPr>
                <w:rStyle w:val="Hyperlink"/>
                <w:rFonts w:ascii="Times New Roman" w:hAnsi="Times New Roman" w:cs="Times New Roman"/>
                <w:noProof/>
                <w:sz w:val="24"/>
                <w:szCs w:val="24"/>
              </w:rPr>
              <w:t>6. Refinement Inside DT023G</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_Toc228806241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4</w:t>
            </w:r>
            <w:r w:rsidRPr="0011553A">
              <w:rPr>
                <w:rFonts w:ascii="Times New Roman" w:hAnsi="Times New Roman" w:cs="Times New Roman"/>
                <w:noProof/>
                <w:webHidden/>
                <w:sz w:val="24"/>
                <w:szCs w:val="24"/>
              </w:rPr>
              <w:fldChar w:fldCharType="end"/>
            </w:r>
          </w:hyperlink>
        </w:p>
        <w:p w14:paraId="4C453711" w14:textId="5234B63D"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2" w:history="1">
            <w:r w:rsidRPr="0011553A">
              <w:rPr>
                <w:rStyle w:val="Hyperlink"/>
                <w:rFonts w:ascii="Times New Roman" w:hAnsi="Times New Roman" w:cs="Times New Roman"/>
                <w:noProof/>
                <w:sz w:val="24"/>
                <w:szCs w:val="24"/>
              </w:rPr>
              <w:t>7. Airflow Workflow and Evidence</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_Toc228806242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5</w:t>
            </w:r>
            <w:r w:rsidRPr="0011553A">
              <w:rPr>
                <w:rFonts w:ascii="Times New Roman" w:hAnsi="Times New Roman" w:cs="Times New Roman"/>
                <w:noProof/>
                <w:webHidden/>
                <w:sz w:val="24"/>
                <w:szCs w:val="24"/>
              </w:rPr>
              <w:fldChar w:fldCharType="end"/>
            </w:r>
          </w:hyperlink>
        </w:p>
        <w:p w14:paraId="165E6703" w14:textId="77258AA8"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3" w:history="1">
            <w:r w:rsidRPr="0011553A">
              <w:rPr>
                <w:rStyle w:val="Hyperlink"/>
                <w:rFonts w:ascii="Times New Roman" w:hAnsi="Times New Roman" w:cs="Times New Roman"/>
                <w:noProof/>
                <w:sz w:val="24"/>
                <w:szCs w:val="24"/>
              </w:rPr>
              <w:t>8. Graph-Based Analysis</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_Toc228806243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6</w:t>
            </w:r>
            <w:r w:rsidRPr="0011553A">
              <w:rPr>
                <w:rFonts w:ascii="Times New Roman" w:hAnsi="Times New Roman" w:cs="Times New Roman"/>
                <w:noProof/>
                <w:webHidden/>
                <w:sz w:val="24"/>
                <w:szCs w:val="24"/>
              </w:rPr>
              <w:fldChar w:fldCharType="end"/>
            </w:r>
          </w:hyperlink>
        </w:p>
        <w:p w14:paraId="3EA29DC8" w14:textId="5D1FD568"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4" w:history="1">
            <w:r w:rsidRPr="0011553A">
              <w:rPr>
                <w:rStyle w:val="Hyperlink"/>
                <w:rFonts w:ascii="Times New Roman" w:hAnsi="Times New Roman" w:cs="Times New Roman"/>
                <w:noProof/>
                <w:sz w:val="24"/>
                <w:szCs w:val="24"/>
              </w:rPr>
              <w:t>9. Challenges and Fixes</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_Toc228806244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7</w:t>
            </w:r>
            <w:r w:rsidRPr="0011553A">
              <w:rPr>
                <w:rFonts w:ascii="Times New Roman" w:hAnsi="Times New Roman" w:cs="Times New Roman"/>
                <w:noProof/>
                <w:webHidden/>
                <w:sz w:val="24"/>
                <w:szCs w:val="24"/>
              </w:rPr>
              <w:fldChar w:fldCharType="end"/>
            </w:r>
          </w:hyperlink>
        </w:p>
        <w:p w14:paraId="7F8BC444" w14:textId="37012C1F"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5" w:history="1">
            <w:r w:rsidRPr="0011553A">
              <w:rPr>
                <w:rStyle w:val="Hyperlink"/>
                <w:rFonts w:ascii="Times New Roman" w:hAnsi="Times New Roman" w:cs="Times New Roman"/>
                <w:noProof/>
                <w:sz w:val="24"/>
                <w:szCs w:val="24"/>
              </w:rPr>
              <w:t>10. Conclusion</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_Toc228806245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7</w:t>
            </w:r>
            <w:r w:rsidRPr="0011553A">
              <w:rPr>
                <w:rFonts w:ascii="Times New Roman" w:hAnsi="Times New Roman" w:cs="Times New Roman"/>
                <w:noProof/>
                <w:webHidden/>
                <w:sz w:val="24"/>
                <w:szCs w:val="24"/>
              </w:rPr>
              <w:fldChar w:fldCharType="end"/>
            </w:r>
          </w:hyperlink>
        </w:p>
        <w:p w14:paraId="2FF550E7" w14:textId="6C23154D" w:rsidR="00703236" w:rsidRPr="0011553A" w:rsidRDefault="00703236" w:rsidP="001C7B12">
          <w:pPr>
            <w:pStyle w:val="TOC1"/>
            <w:tabs>
              <w:tab w:val="right" w:leader="dot" w:pos="10070"/>
            </w:tabs>
            <w:spacing w:line="360" w:lineRule="auto"/>
            <w:rPr>
              <w:rFonts w:ascii="Times New Roman" w:hAnsi="Times New Roman" w:cs="Times New Roman"/>
              <w:noProof/>
              <w:sz w:val="24"/>
              <w:szCs w:val="24"/>
            </w:rPr>
          </w:pPr>
          <w:hyperlink w:anchor="_Toc228806246" w:history="1">
            <w:r w:rsidRPr="0011553A">
              <w:rPr>
                <w:rStyle w:val="Hyperlink"/>
                <w:rFonts w:ascii="Times New Roman" w:hAnsi="Times New Roman" w:cs="Times New Roman"/>
                <w:noProof/>
                <w:sz w:val="24"/>
                <w:szCs w:val="24"/>
              </w:rPr>
              <w:t>Appendix: Final Output Files</w:t>
            </w:r>
            <w:r w:rsidRPr="0011553A">
              <w:rPr>
                <w:rFonts w:ascii="Times New Roman" w:hAnsi="Times New Roman" w:cs="Times New Roman"/>
                <w:noProof/>
                <w:webHidden/>
                <w:sz w:val="24"/>
                <w:szCs w:val="24"/>
              </w:rPr>
              <w:tab/>
            </w:r>
            <w:r w:rsidRPr="0011553A">
              <w:rPr>
                <w:rFonts w:ascii="Times New Roman" w:hAnsi="Times New Roman" w:cs="Times New Roman"/>
                <w:noProof/>
                <w:webHidden/>
                <w:sz w:val="24"/>
                <w:szCs w:val="24"/>
              </w:rPr>
              <w:fldChar w:fldCharType="begin"/>
            </w:r>
            <w:r w:rsidRPr="0011553A">
              <w:rPr>
                <w:rFonts w:ascii="Times New Roman" w:hAnsi="Times New Roman" w:cs="Times New Roman"/>
                <w:noProof/>
                <w:webHidden/>
                <w:sz w:val="24"/>
                <w:szCs w:val="24"/>
              </w:rPr>
              <w:instrText xml:space="preserve"> PAGEREF _Toc228806246 \h </w:instrText>
            </w:r>
            <w:r w:rsidRPr="0011553A">
              <w:rPr>
                <w:rFonts w:ascii="Times New Roman" w:hAnsi="Times New Roman" w:cs="Times New Roman"/>
                <w:noProof/>
                <w:webHidden/>
                <w:sz w:val="24"/>
                <w:szCs w:val="24"/>
              </w:rPr>
            </w:r>
            <w:r w:rsidRPr="0011553A">
              <w:rPr>
                <w:rFonts w:ascii="Times New Roman" w:hAnsi="Times New Roman" w:cs="Times New Roman"/>
                <w:noProof/>
                <w:webHidden/>
                <w:sz w:val="24"/>
                <w:szCs w:val="24"/>
              </w:rPr>
              <w:fldChar w:fldCharType="separate"/>
            </w:r>
            <w:r w:rsidR="00DB22F8">
              <w:rPr>
                <w:rFonts w:ascii="Times New Roman" w:hAnsi="Times New Roman" w:cs="Times New Roman"/>
                <w:noProof/>
                <w:webHidden/>
                <w:sz w:val="24"/>
                <w:szCs w:val="24"/>
              </w:rPr>
              <w:t>8</w:t>
            </w:r>
            <w:r w:rsidRPr="0011553A">
              <w:rPr>
                <w:rFonts w:ascii="Times New Roman" w:hAnsi="Times New Roman" w:cs="Times New Roman"/>
                <w:noProof/>
                <w:webHidden/>
                <w:sz w:val="24"/>
                <w:szCs w:val="24"/>
              </w:rPr>
              <w:fldChar w:fldCharType="end"/>
            </w:r>
          </w:hyperlink>
        </w:p>
        <w:p w14:paraId="3DCFDD48" w14:textId="61272834" w:rsidR="00703236" w:rsidRPr="0011553A" w:rsidRDefault="00703236" w:rsidP="001C7B12">
          <w:pPr>
            <w:spacing w:line="360" w:lineRule="auto"/>
            <w:rPr>
              <w:rFonts w:ascii="Times New Roman" w:hAnsi="Times New Roman" w:cs="Times New Roman"/>
              <w:sz w:val="24"/>
              <w:szCs w:val="24"/>
            </w:rPr>
          </w:pPr>
          <w:r w:rsidRPr="0011553A">
            <w:rPr>
              <w:rFonts w:ascii="Times New Roman" w:hAnsi="Times New Roman" w:cs="Times New Roman"/>
              <w:b/>
              <w:bCs/>
              <w:noProof/>
              <w:sz w:val="24"/>
              <w:szCs w:val="24"/>
            </w:rPr>
            <w:fldChar w:fldCharType="end"/>
          </w:r>
        </w:p>
      </w:sdtContent>
    </w:sdt>
    <w:p w14:paraId="231E815E" w14:textId="77777777" w:rsidR="00703236" w:rsidRPr="0011553A" w:rsidRDefault="00703236" w:rsidP="001C7B12">
      <w:pPr>
        <w:spacing w:line="360" w:lineRule="auto"/>
        <w:rPr>
          <w:rFonts w:ascii="Times New Roman" w:hAnsi="Times New Roman" w:cs="Times New Roman"/>
          <w:sz w:val="24"/>
          <w:szCs w:val="24"/>
        </w:rPr>
      </w:pPr>
    </w:p>
    <w:p w14:paraId="79A2955D" w14:textId="77777777" w:rsidR="0011553A" w:rsidRPr="0011553A" w:rsidRDefault="0011553A" w:rsidP="001C7B12">
      <w:pPr>
        <w:spacing w:line="360" w:lineRule="auto"/>
        <w:rPr>
          <w:rFonts w:ascii="Times New Roman" w:hAnsi="Times New Roman" w:cs="Times New Roman"/>
          <w:sz w:val="24"/>
          <w:szCs w:val="24"/>
        </w:rPr>
      </w:pPr>
    </w:p>
    <w:p w14:paraId="4B27614B" w14:textId="77777777" w:rsidR="0011553A" w:rsidRPr="0011553A" w:rsidRDefault="0011553A" w:rsidP="001C7B12">
      <w:pPr>
        <w:spacing w:line="360" w:lineRule="auto"/>
        <w:rPr>
          <w:rFonts w:ascii="Times New Roman" w:hAnsi="Times New Roman" w:cs="Times New Roman"/>
          <w:sz w:val="24"/>
          <w:szCs w:val="24"/>
        </w:rPr>
      </w:pPr>
    </w:p>
    <w:p w14:paraId="3D6DBA99" w14:textId="77777777" w:rsidR="0011553A" w:rsidRPr="0011553A" w:rsidRDefault="0011553A" w:rsidP="001C7B12">
      <w:pPr>
        <w:spacing w:line="360" w:lineRule="auto"/>
        <w:rPr>
          <w:rFonts w:ascii="Times New Roman" w:hAnsi="Times New Roman" w:cs="Times New Roman"/>
          <w:sz w:val="24"/>
          <w:szCs w:val="24"/>
        </w:rPr>
      </w:pPr>
    </w:p>
    <w:p w14:paraId="2BF8CAF6" w14:textId="77777777" w:rsidR="0011553A" w:rsidRPr="0011553A" w:rsidRDefault="0011553A" w:rsidP="001C7B12">
      <w:pPr>
        <w:spacing w:line="360" w:lineRule="auto"/>
        <w:rPr>
          <w:rFonts w:ascii="Times New Roman" w:hAnsi="Times New Roman" w:cs="Times New Roman"/>
          <w:sz w:val="24"/>
          <w:szCs w:val="24"/>
        </w:rPr>
      </w:pPr>
    </w:p>
    <w:p w14:paraId="56BC5DA9" w14:textId="77777777" w:rsidR="0011553A" w:rsidRPr="0011553A" w:rsidRDefault="0011553A" w:rsidP="001C7B12">
      <w:pPr>
        <w:spacing w:line="360" w:lineRule="auto"/>
        <w:rPr>
          <w:rFonts w:ascii="Times New Roman" w:hAnsi="Times New Roman" w:cs="Times New Roman"/>
          <w:sz w:val="24"/>
          <w:szCs w:val="24"/>
        </w:rPr>
      </w:pPr>
    </w:p>
    <w:p w14:paraId="1A6025B6" w14:textId="77777777" w:rsidR="0011553A" w:rsidRPr="0011553A" w:rsidRDefault="0011553A" w:rsidP="001C7B12">
      <w:pPr>
        <w:spacing w:line="360" w:lineRule="auto"/>
        <w:rPr>
          <w:rFonts w:ascii="Times New Roman" w:hAnsi="Times New Roman" w:cs="Times New Roman"/>
          <w:sz w:val="24"/>
          <w:szCs w:val="24"/>
        </w:rPr>
      </w:pPr>
    </w:p>
    <w:p w14:paraId="5E8EC656" w14:textId="77777777" w:rsidR="0011553A" w:rsidRPr="0011553A" w:rsidRDefault="0011553A" w:rsidP="001C7B12">
      <w:pPr>
        <w:spacing w:line="360" w:lineRule="auto"/>
        <w:rPr>
          <w:rFonts w:ascii="Times New Roman" w:hAnsi="Times New Roman" w:cs="Times New Roman"/>
          <w:sz w:val="24"/>
          <w:szCs w:val="24"/>
        </w:rPr>
      </w:pPr>
    </w:p>
    <w:p w14:paraId="46E00AFA" w14:textId="77777777" w:rsidR="0011553A" w:rsidRPr="0011553A" w:rsidRDefault="0011553A" w:rsidP="001C7B12">
      <w:pPr>
        <w:spacing w:line="360" w:lineRule="auto"/>
        <w:rPr>
          <w:rFonts w:ascii="Times New Roman" w:hAnsi="Times New Roman" w:cs="Times New Roman"/>
          <w:sz w:val="24"/>
          <w:szCs w:val="24"/>
        </w:rPr>
      </w:pPr>
    </w:p>
    <w:p w14:paraId="127E2246" w14:textId="77777777" w:rsidR="0011553A" w:rsidRPr="0011553A" w:rsidRDefault="0011553A" w:rsidP="001C7B12">
      <w:pPr>
        <w:spacing w:line="360" w:lineRule="auto"/>
        <w:rPr>
          <w:rFonts w:ascii="Times New Roman" w:hAnsi="Times New Roman" w:cs="Times New Roman"/>
          <w:sz w:val="24"/>
          <w:szCs w:val="24"/>
        </w:rPr>
      </w:pPr>
    </w:p>
    <w:p w14:paraId="766710CB" w14:textId="77777777" w:rsidR="0011553A" w:rsidRPr="0011553A" w:rsidRDefault="0011553A" w:rsidP="001C7B12">
      <w:pPr>
        <w:spacing w:line="360" w:lineRule="auto"/>
        <w:rPr>
          <w:rFonts w:ascii="Times New Roman" w:hAnsi="Times New Roman" w:cs="Times New Roman"/>
          <w:sz w:val="24"/>
          <w:szCs w:val="24"/>
        </w:rPr>
      </w:pPr>
    </w:p>
    <w:p w14:paraId="48436D06" w14:textId="77777777" w:rsidR="00E0614A" w:rsidRPr="0011553A" w:rsidRDefault="00000000" w:rsidP="001C7B12">
      <w:pPr>
        <w:pStyle w:val="Heading1"/>
        <w:spacing w:line="360" w:lineRule="auto"/>
        <w:rPr>
          <w:rFonts w:ascii="Times New Roman" w:hAnsi="Times New Roman" w:cs="Times New Roman"/>
          <w:sz w:val="28"/>
        </w:rPr>
      </w:pPr>
      <w:bookmarkStart w:id="0" w:name="_Toc228806236"/>
      <w:r w:rsidRPr="0011553A">
        <w:rPr>
          <w:rFonts w:ascii="Times New Roman" w:hAnsi="Times New Roman" w:cs="Times New Roman"/>
          <w:sz w:val="28"/>
        </w:rPr>
        <w:t>1. Executive Summary</w:t>
      </w:r>
      <w:bookmarkEnd w:id="0"/>
    </w:p>
    <w:p w14:paraId="6D4138B9" w14:textId="534C0969" w:rsidR="00E9194A" w:rsidRPr="0011553A" w:rsidRDefault="00E9194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The previous DT212G Wi</w:t>
      </w:r>
      <w:r w:rsidR="007A6238">
        <w:rPr>
          <w:rFonts w:ascii="Times New Roman" w:hAnsi="Times New Roman" w:cs="Times New Roman"/>
          <w:sz w:val="24"/>
          <w:szCs w:val="24"/>
        </w:rPr>
        <w:t>-</w:t>
      </w:r>
      <w:r w:rsidRPr="0011553A">
        <w:rPr>
          <w:rFonts w:ascii="Times New Roman" w:hAnsi="Times New Roman" w:cs="Times New Roman"/>
          <w:sz w:val="24"/>
          <w:szCs w:val="24"/>
        </w:rPr>
        <w:t>Fi Telemetry ETL Pipeline is the foundation for this DT023G project. The previous project demonstrated that Mininet</w:t>
      </w:r>
      <w:r w:rsidR="007A6238">
        <w:rPr>
          <w:rFonts w:ascii="Times New Roman" w:hAnsi="Times New Roman" w:cs="Times New Roman"/>
          <w:sz w:val="24"/>
          <w:szCs w:val="24"/>
        </w:rPr>
        <w:t xml:space="preserve"> </w:t>
      </w:r>
      <w:r w:rsidRPr="0011553A">
        <w:rPr>
          <w:rFonts w:ascii="Times New Roman" w:hAnsi="Times New Roman" w:cs="Times New Roman"/>
          <w:sz w:val="24"/>
          <w:szCs w:val="24"/>
        </w:rPr>
        <w:t>Wi</w:t>
      </w:r>
      <w:r w:rsidR="007A6238">
        <w:rPr>
          <w:rFonts w:ascii="Times New Roman" w:hAnsi="Times New Roman" w:cs="Times New Roman"/>
          <w:sz w:val="24"/>
          <w:szCs w:val="24"/>
        </w:rPr>
        <w:t>-</w:t>
      </w:r>
      <w:r w:rsidRPr="0011553A">
        <w:rPr>
          <w:rFonts w:ascii="Times New Roman" w:hAnsi="Times New Roman" w:cs="Times New Roman"/>
          <w:sz w:val="24"/>
          <w:szCs w:val="24"/>
        </w:rPr>
        <w:t>Fi, Python, Pandas, and Apache Airflow could be utilized to generate a KPI report from Wi</w:t>
      </w:r>
      <w:r w:rsidR="007A6238">
        <w:rPr>
          <w:rFonts w:ascii="Times New Roman" w:hAnsi="Times New Roman" w:cs="Times New Roman"/>
          <w:sz w:val="24"/>
          <w:szCs w:val="24"/>
        </w:rPr>
        <w:t>-</w:t>
      </w:r>
      <w:r w:rsidRPr="0011553A">
        <w:rPr>
          <w:rFonts w:ascii="Times New Roman" w:hAnsi="Times New Roman" w:cs="Times New Roman"/>
          <w:sz w:val="24"/>
          <w:szCs w:val="24"/>
        </w:rPr>
        <w:t>Fi telemetry. The DT023G version allows for a larger experiment and more comprehensive analysis.</w:t>
      </w:r>
      <w:bookmarkStart w:id="1" w:name="_Toc228806237"/>
    </w:p>
    <w:p w14:paraId="745C1A69" w14:textId="7407BBD6" w:rsidR="00E9194A" w:rsidRPr="0011553A" w:rsidRDefault="00E9194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Four access points, four stations, and 2000 HTTP requests per station are used in the final DT023G run. It had a total of 8000 requests, a success rate of 100 percent, a mean latency of 12.32</w:t>
      </w:r>
      <w:r w:rsidR="007A6238">
        <w:rPr>
          <w:rFonts w:ascii="Times New Roman" w:hAnsi="Times New Roman" w:cs="Times New Roman"/>
          <w:sz w:val="24"/>
          <w:szCs w:val="24"/>
        </w:rPr>
        <w:t xml:space="preserve">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xml:space="preserve">, a p95 latency of 18.87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and one roaming event that was detected. AP association, RSSI, and latency graph outputs are also included.</w:t>
      </w:r>
    </w:p>
    <w:p w14:paraId="24E90161" w14:textId="54288C0B" w:rsidR="0011553A" w:rsidRPr="0007069D" w:rsidRDefault="00000000" w:rsidP="0007069D">
      <w:pPr>
        <w:pStyle w:val="Heading1"/>
        <w:spacing w:line="360" w:lineRule="auto"/>
        <w:rPr>
          <w:rFonts w:ascii="Times New Roman" w:hAnsi="Times New Roman" w:cs="Times New Roman"/>
          <w:sz w:val="28"/>
        </w:rPr>
      </w:pPr>
      <w:r w:rsidRPr="0011553A">
        <w:rPr>
          <w:rFonts w:ascii="Times New Roman" w:hAnsi="Times New Roman" w:cs="Times New Roman"/>
          <w:sz w:val="28"/>
        </w:rPr>
        <w:t>2. Project Objectives</w:t>
      </w:r>
      <w:bookmarkEnd w:id="1"/>
    </w:p>
    <w:p w14:paraId="537797D0"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Extend the previous DT212G project into a larger wireless scenario.</w:t>
      </w:r>
    </w:p>
    <w:p w14:paraId="2E07E6D9"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Increase the number of access points, stations, and HTTP requests.</w:t>
      </w:r>
    </w:p>
    <w:p w14:paraId="002FD5F9"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Generate a richer telemetry dataset and clearer KPI report.</w:t>
      </w:r>
    </w:p>
    <w:p w14:paraId="46305B58"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Use Airflow to organize the workflow and provide execution evidence.</w:t>
      </w:r>
    </w:p>
    <w:p w14:paraId="482D070D"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Compare the refined DT023G project with the previous DT212G baseline.</w:t>
      </w:r>
    </w:p>
    <w:p w14:paraId="3A8F3851" w14:textId="2C55CD08" w:rsidR="0011553A" w:rsidRPr="0007069D" w:rsidRDefault="00000000" w:rsidP="0007069D">
      <w:pPr>
        <w:pStyle w:val="Heading1"/>
        <w:spacing w:line="360" w:lineRule="auto"/>
        <w:rPr>
          <w:rFonts w:ascii="Times New Roman" w:hAnsi="Times New Roman" w:cs="Times New Roman"/>
          <w:sz w:val="28"/>
        </w:rPr>
      </w:pPr>
      <w:bookmarkStart w:id="2" w:name="_Toc228806238"/>
      <w:r w:rsidRPr="0011553A">
        <w:rPr>
          <w:rFonts w:ascii="Times New Roman" w:hAnsi="Times New Roman" w:cs="Times New Roman"/>
          <w:sz w:val="28"/>
        </w:rPr>
        <w:t>3. Previous DT212G Baseline</w:t>
      </w:r>
      <w:bookmarkEnd w:id="2"/>
    </w:p>
    <w:p w14:paraId="44F6B97C" w14:textId="2145E2BA" w:rsidR="00E0614A" w:rsidRPr="0011553A" w:rsidRDefault="0011553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The previous DT212G project made use of one HTTP server, two stations, and two access points. It used an Airflow DAG with </w:t>
      </w:r>
      <w:proofErr w:type="spellStart"/>
      <w:r w:rsidRPr="0011553A">
        <w:rPr>
          <w:rFonts w:ascii="Times New Roman" w:hAnsi="Times New Roman" w:cs="Times New Roman"/>
          <w:sz w:val="24"/>
          <w:szCs w:val="24"/>
        </w:rPr>
        <w:t>run_experiment</w:t>
      </w:r>
      <w:proofErr w:type="spellEnd"/>
      <w:r w:rsidRPr="0011553A">
        <w:rPr>
          <w:rFonts w:ascii="Times New Roman" w:hAnsi="Times New Roman" w:cs="Times New Roman"/>
          <w:sz w:val="24"/>
          <w:szCs w:val="24"/>
        </w:rPr>
        <w:t xml:space="preserve">, </w:t>
      </w:r>
      <w:proofErr w:type="gramStart"/>
      <w:r w:rsidRPr="0011553A">
        <w:rPr>
          <w:rFonts w:ascii="Times New Roman" w:hAnsi="Times New Roman" w:cs="Times New Roman"/>
          <w:sz w:val="24"/>
          <w:szCs w:val="24"/>
        </w:rPr>
        <w:t>transform</w:t>
      </w:r>
      <w:proofErr w:type="gramEnd"/>
      <w:r w:rsidRPr="0011553A">
        <w:rPr>
          <w:rFonts w:ascii="Times New Roman" w:hAnsi="Times New Roman" w:cs="Times New Roman"/>
          <w:sz w:val="24"/>
          <w:szCs w:val="24"/>
        </w:rPr>
        <w:t xml:space="preserve">, and report tasks to generate 1000 requests per station. The </w:t>
      </w:r>
      <w:proofErr w:type="gramStart"/>
      <w:r w:rsidRPr="0011553A">
        <w:rPr>
          <w:rFonts w:ascii="Times New Roman" w:hAnsi="Times New Roman" w:cs="Times New Roman"/>
          <w:sz w:val="24"/>
          <w:szCs w:val="24"/>
        </w:rPr>
        <w:t>final results</w:t>
      </w:r>
      <w:proofErr w:type="gramEnd"/>
      <w:r w:rsidRPr="0011553A">
        <w:rPr>
          <w:rFonts w:ascii="Times New Roman" w:hAnsi="Times New Roman" w:cs="Times New Roman"/>
          <w:sz w:val="24"/>
          <w:szCs w:val="24"/>
        </w:rPr>
        <w:t xml:space="preserve"> were a success rate of 99.95%, a mean latency of 7.60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xml:space="preserve">, and a p95 latency of 8.48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xml:space="preserve"> Stas 1 and 2 were found to roam.</w:t>
      </w:r>
    </w:p>
    <w:tbl>
      <w:tblPr>
        <w:tblStyle w:val="TableGrid"/>
        <w:tblW w:w="0" w:type="auto"/>
        <w:jc w:val="center"/>
        <w:tblLook w:val="04A0" w:firstRow="1" w:lastRow="0" w:firstColumn="1" w:lastColumn="0" w:noHBand="0" w:noVBand="1"/>
      </w:tblPr>
      <w:tblGrid>
        <w:gridCol w:w="5080"/>
        <w:gridCol w:w="5080"/>
      </w:tblGrid>
      <w:tr w:rsidR="00E0614A" w:rsidRPr="0011553A" w14:paraId="2E6DFEF6" w14:textId="77777777" w:rsidTr="0007069D">
        <w:trPr>
          <w:trHeight w:val="402"/>
          <w:jc w:val="center"/>
        </w:trPr>
        <w:tc>
          <w:tcPr>
            <w:tcW w:w="5080" w:type="dxa"/>
            <w:shd w:val="clear" w:color="auto" w:fill="0A1E34"/>
            <w:vAlign w:val="center"/>
          </w:tcPr>
          <w:p w14:paraId="48369A9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DT212G Baseline Item</w:t>
            </w:r>
          </w:p>
        </w:tc>
        <w:tc>
          <w:tcPr>
            <w:tcW w:w="5080" w:type="dxa"/>
            <w:shd w:val="clear" w:color="auto" w:fill="0A1E34"/>
            <w:vAlign w:val="center"/>
          </w:tcPr>
          <w:p w14:paraId="71D5B42C"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Value</w:t>
            </w:r>
          </w:p>
        </w:tc>
      </w:tr>
      <w:tr w:rsidR="00E0614A" w:rsidRPr="0011553A" w14:paraId="40F0400A" w14:textId="77777777" w:rsidTr="0007069D">
        <w:trPr>
          <w:trHeight w:val="402"/>
          <w:jc w:val="center"/>
        </w:trPr>
        <w:tc>
          <w:tcPr>
            <w:tcW w:w="5080" w:type="dxa"/>
            <w:shd w:val="clear" w:color="auto" w:fill="EAF2F8"/>
            <w:vAlign w:val="center"/>
          </w:tcPr>
          <w:p w14:paraId="4CDAEA53"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Access points</w:t>
            </w:r>
          </w:p>
        </w:tc>
        <w:tc>
          <w:tcPr>
            <w:tcW w:w="5080" w:type="dxa"/>
            <w:vAlign w:val="center"/>
          </w:tcPr>
          <w:p w14:paraId="055C4C8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2</w:t>
            </w:r>
          </w:p>
        </w:tc>
      </w:tr>
      <w:tr w:rsidR="00E0614A" w:rsidRPr="0011553A" w14:paraId="20676EA6" w14:textId="77777777" w:rsidTr="0007069D">
        <w:trPr>
          <w:trHeight w:val="384"/>
          <w:jc w:val="center"/>
        </w:trPr>
        <w:tc>
          <w:tcPr>
            <w:tcW w:w="5080" w:type="dxa"/>
            <w:shd w:val="clear" w:color="auto" w:fill="EAF2F8"/>
            <w:vAlign w:val="center"/>
          </w:tcPr>
          <w:p w14:paraId="5BD5A28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Stations</w:t>
            </w:r>
          </w:p>
        </w:tc>
        <w:tc>
          <w:tcPr>
            <w:tcW w:w="5080" w:type="dxa"/>
            <w:vAlign w:val="center"/>
          </w:tcPr>
          <w:p w14:paraId="2DC958FB"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2</w:t>
            </w:r>
          </w:p>
        </w:tc>
      </w:tr>
      <w:tr w:rsidR="00E0614A" w:rsidRPr="0011553A" w14:paraId="006385B5" w14:textId="77777777" w:rsidTr="0007069D">
        <w:trPr>
          <w:trHeight w:val="402"/>
          <w:jc w:val="center"/>
        </w:trPr>
        <w:tc>
          <w:tcPr>
            <w:tcW w:w="5080" w:type="dxa"/>
            <w:shd w:val="clear" w:color="auto" w:fill="EAF2F8"/>
            <w:vAlign w:val="center"/>
          </w:tcPr>
          <w:p w14:paraId="3B0CAB8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Requests per station</w:t>
            </w:r>
          </w:p>
        </w:tc>
        <w:tc>
          <w:tcPr>
            <w:tcW w:w="5080" w:type="dxa"/>
            <w:vAlign w:val="center"/>
          </w:tcPr>
          <w:p w14:paraId="701C1521"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1000</w:t>
            </w:r>
          </w:p>
        </w:tc>
      </w:tr>
      <w:tr w:rsidR="00E0614A" w:rsidRPr="0011553A" w14:paraId="5D1E7752" w14:textId="77777777" w:rsidTr="0007069D">
        <w:trPr>
          <w:trHeight w:val="402"/>
          <w:jc w:val="center"/>
        </w:trPr>
        <w:tc>
          <w:tcPr>
            <w:tcW w:w="5080" w:type="dxa"/>
            <w:shd w:val="clear" w:color="auto" w:fill="EAF2F8"/>
            <w:vAlign w:val="center"/>
          </w:tcPr>
          <w:p w14:paraId="050D27D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Success rate</w:t>
            </w:r>
          </w:p>
        </w:tc>
        <w:tc>
          <w:tcPr>
            <w:tcW w:w="5080" w:type="dxa"/>
            <w:vAlign w:val="center"/>
          </w:tcPr>
          <w:p w14:paraId="64BDB6E6"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99.55%</w:t>
            </w:r>
          </w:p>
        </w:tc>
      </w:tr>
      <w:tr w:rsidR="00E0614A" w:rsidRPr="0011553A" w14:paraId="50450581" w14:textId="77777777" w:rsidTr="0007069D">
        <w:trPr>
          <w:trHeight w:val="402"/>
          <w:jc w:val="center"/>
        </w:trPr>
        <w:tc>
          <w:tcPr>
            <w:tcW w:w="5080" w:type="dxa"/>
            <w:shd w:val="clear" w:color="auto" w:fill="EAF2F8"/>
            <w:vAlign w:val="center"/>
          </w:tcPr>
          <w:p w14:paraId="74D46FB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Mean latency</w:t>
            </w:r>
          </w:p>
        </w:tc>
        <w:tc>
          <w:tcPr>
            <w:tcW w:w="5080" w:type="dxa"/>
            <w:vAlign w:val="center"/>
          </w:tcPr>
          <w:p w14:paraId="14CE7AAD"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7.60 </w:t>
            </w:r>
            <w:proofErr w:type="spellStart"/>
            <w:r w:rsidRPr="0011553A">
              <w:rPr>
                <w:rFonts w:ascii="Times New Roman" w:hAnsi="Times New Roman" w:cs="Times New Roman"/>
                <w:sz w:val="24"/>
                <w:szCs w:val="24"/>
              </w:rPr>
              <w:t>ms</w:t>
            </w:r>
            <w:proofErr w:type="spellEnd"/>
          </w:p>
        </w:tc>
      </w:tr>
      <w:tr w:rsidR="00E0614A" w:rsidRPr="0011553A" w14:paraId="2F900322" w14:textId="77777777" w:rsidTr="0007069D">
        <w:trPr>
          <w:trHeight w:val="402"/>
          <w:jc w:val="center"/>
        </w:trPr>
        <w:tc>
          <w:tcPr>
            <w:tcW w:w="5080" w:type="dxa"/>
            <w:shd w:val="clear" w:color="auto" w:fill="EAF2F8"/>
            <w:vAlign w:val="center"/>
          </w:tcPr>
          <w:p w14:paraId="02F10AB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lastRenderedPageBreak/>
              <w:t>P95 latency</w:t>
            </w:r>
          </w:p>
        </w:tc>
        <w:tc>
          <w:tcPr>
            <w:tcW w:w="5080" w:type="dxa"/>
            <w:vAlign w:val="center"/>
          </w:tcPr>
          <w:p w14:paraId="7434FB0C"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8.48 </w:t>
            </w:r>
            <w:proofErr w:type="spellStart"/>
            <w:r w:rsidRPr="0011553A">
              <w:rPr>
                <w:rFonts w:ascii="Times New Roman" w:hAnsi="Times New Roman" w:cs="Times New Roman"/>
                <w:sz w:val="24"/>
                <w:szCs w:val="24"/>
              </w:rPr>
              <w:t>ms</w:t>
            </w:r>
            <w:proofErr w:type="spellEnd"/>
          </w:p>
        </w:tc>
      </w:tr>
      <w:tr w:rsidR="00E0614A" w:rsidRPr="0011553A" w14:paraId="5208B037" w14:textId="77777777" w:rsidTr="0007069D">
        <w:trPr>
          <w:trHeight w:val="384"/>
          <w:jc w:val="center"/>
        </w:trPr>
        <w:tc>
          <w:tcPr>
            <w:tcW w:w="5080" w:type="dxa"/>
            <w:shd w:val="clear" w:color="auto" w:fill="EAF2F8"/>
            <w:vAlign w:val="center"/>
          </w:tcPr>
          <w:p w14:paraId="42D4FF0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Roaming</w:t>
            </w:r>
          </w:p>
        </w:tc>
        <w:tc>
          <w:tcPr>
            <w:tcW w:w="5080" w:type="dxa"/>
            <w:vAlign w:val="center"/>
          </w:tcPr>
          <w:p w14:paraId="00478011"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Detected for sta1 and sta2</w:t>
            </w:r>
          </w:p>
        </w:tc>
      </w:tr>
    </w:tbl>
    <w:p w14:paraId="4B7AFC4D" w14:textId="7397905B" w:rsidR="0011553A" w:rsidRPr="0007069D" w:rsidRDefault="00000000" w:rsidP="001C7B12">
      <w:pPr>
        <w:pStyle w:val="Heading1"/>
        <w:spacing w:line="360" w:lineRule="auto"/>
        <w:rPr>
          <w:rFonts w:ascii="Times New Roman" w:hAnsi="Times New Roman" w:cs="Times New Roman"/>
          <w:sz w:val="28"/>
        </w:rPr>
      </w:pPr>
      <w:bookmarkStart w:id="3" w:name="_Toc228806239"/>
      <w:r w:rsidRPr="0011553A">
        <w:rPr>
          <w:rFonts w:ascii="Times New Roman" w:hAnsi="Times New Roman" w:cs="Times New Roman"/>
          <w:sz w:val="28"/>
        </w:rPr>
        <w:t>4. DT023G Final Design</w:t>
      </w:r>
      <w:bookmarkStart w:id="4" w:name="_Toc228806240"/>
      <w:bookmarkEnd w:id="3"/>
      <w:r w:rsidR="0007069D">
        <w:rPr>
          <w:rFonts w:ascii="Times New Roman" w:hAnsi="Times New Roman" w:cs="Times New Roman"/>
          <w:sz w:val="28"/>
        </w:rPr>
        <w:br/>
      </w:r>
      <w:r w:rsidR="0011553A" w:rsidRPr="0011553A">
        <w:rPr>
          <w:rFonts w:ascii="Times New Roman" w:eastAsiaTheme="minorEastAsia" w:hAnsi="Times New Roman" w:cs="Times New Roman"/>
          <w:b w:val="0"/>
          <w:bCs w:val="0"/>
          <w:color w:val="auto"/>
          <w:sz w:val="24"/>
          <w:szCs w:val="24"/>
        </w:rPr>
        <w:t>The DT023G version expands the network to include four stations and four access points. Additionally, the workload increases to 2000 requests per station. RSSI values, roaming events, HTTP request telemetry, Wi</w:t>
      </w:r>
      <w:r w:rsidR="00005708">
        <w:rPr>
          <w:rFonts w:ascii="Times New Roman" w:eastAsiaTheme="minorEastAsia" w:hAnsi="Times New Roman" w:cs="Times New Roman"/>
          <w:b w:val="0"/>
          <w:bCs w:val="0"/>
          <w:color w:val="auto"/>
          <w:sz w:val="24"/>
          <w:szCs w:val="24"/>
        </w:rPr>
        <w:t>-</w:t>
      </w:r>
      <w:r w:rsidR="0011553A" w:rsidRPr="0011553A">
        <w:rPr>
          <w:rFonts w:ascii="Times New Roman" w:eastAsiaTheme="minorEastAsia" w:hAnsi="Times New Roman" w:cs="Times New Roman"/>
          <w:b w:val="0"/>
          <w:bCs w:val="0"/>
          <w:color w:val="auto"/>
          <w:sz w:val="24"/>
          <w:szCs w:val="24"/>
        </w:rPr>
        <w:t xml:space="preserve">Fi association data, and graphs are all gathered in this experiment. As a result, the new project is easier to use and analyze during </w:t>
      </w:r>
      <w:r w:rsidR="0007069D">
        <w:rPr>
          <w:rFonts w:ascii="Times New Roman" w:eastAsiaTheme="minorEastAsia" w:hAnsi="Times New Roman" w:cs="Times New Roman"/>
          <w:b w:val="0"/>
          <w:bCs w:val="0"/>
          <w:color w:val="auto"/>
          <w:sz w:val="24"/>
          <w:szCs w:val="24"/>
        </w:rPr>
        <w:t xml:space="preserve">the </w:t>
      </w:r>
      <w:r w:rsidR="0011553A" w:rsidRPr="0011553A">
        <w:rPr>
          <w:rFonts w:ascii="Times New Roman" w:eastAsiaTheme="minorEastAsia" w:hAnsi="Times New Roman" w:cs="Times New Roman"/>
          <w:b w:val="0"/>
          <w:bCs w:val="0"/>
          <w:color w:val="auto"/>
          <w:sz w:val="24"/>
          <w:szCs w:val="24"/>
        </w:rPr>
        <w:t>demonstration.</w:t>
      </w:r>
    </w:p>
    <w:p w14:paraId="705308A8" w14:textId="39F03832" w:rsidR="0011553A" w:rsidRPr="0007069D" w:rsidRDefault="00000000" w:rsidP="0007069D">
      <w:pPr>
        <w:pStyle w:val="Heading1"/>
        <w:spacing w:line="360" w:lineRule="auto"/>
        <w:rPr>
          <w:rFonts w:ascii="Times New Roman" w:hAnsi="Times New Roman" w:cs="Times New Roman"/>
          <w:sz w:val="28"/>
        </w:rPr>
      </w:pPr>
      <w:r w:rsidRPr="0011553A">
        <w:rPr>
          <w:rFonts w:ascii="Times New Roman" w:hAnsi="Times New Roman" w:cs="Times New Roman"/>
          <w:sz w:val="28"/>
        </w:rPr>
        <w:t>5. Comparison: DT212G vs DT023G</w:t>
      </w:r>
      <w:bookmarkEnd w:id="4"/>
      <w:r w:rsidR="0007069D">
        <w:rPr>
          <w:rFonts w:ascii="Times New Roman" w:hAnsi="Times New Roman" w:cs="Times New Roman"/>
          <w:sz w:val="28"/>
        </w:rPr>
        <w:br/>
      </w:r>
    </w:p>
    <w:tbl>
      <w:tblPr>
        <w:tblStyle w:val="TableGrid"/>
        <w:tblW w:w="10448" w:type="dxa"/>
        <w:jc w:val="center"/>
        <w:tblLook w:val="04A0" w:firstRow="1" w:lastRow="0" w:firstColumn="1" w:lastColumn="0" w:noHBand="0" w:noVBand="1"/>
      </w:tblPr>
      <w:tblGrid>
        <w:gridCol w:w="2612"/>
        <w:gridCol w:w="2612"/>
        <w:gridCol w:w="2612"/>
        <w:gridCol w:w="2612"/>
      </w:tblGrid>
      <w:tr w:rsidR="00E0614A" w:rsidRPr="0011553A" w14:paraId="67B121D9" w14:textId="77777777" w:rsidTr="00005708">
        <w:trPr>
          <w:trHeight w:val="480"/>
          <w:jc w:val="center"/>
        </w:trPr>
        <w:tc>
          <w:tcPr>
            <w:tcW w:w="2612" w:type="dxa"/>
            <w:shd w:val="clear" w:color="auto" w:fill="0A1E34"/>
            <w:vAlign w:val="center"/>
          </w:tcPr>
          <w:p w14:paraId="6E57140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Metric</w:t>
            </w:r>
          </w:p>
        </w:tc>
        <w:tc>
          <w:tcPr>
            <w:tcW w:w="2612" w:type="dxa"/>
            <w:shd w:val="clear" w:color="auto" w:fill="0A1E34"/>
            <w:vAlign w:val="center"/>
          </w:tcPr>
          <w:p w14:paraId="1DA856E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DT212G Previous</w:t>
            </w:r>
          </w:p>
        </w:tc>
        <w:tc>
          <w:tcPr>
            <w:tcW w:w="2612" w:type="dxa"/>
            <w:shd w:val="clear" w:color="auto" w:fill="0A1E34"/>
            <w:vAlign w:val="center"/>
          </w:tcPr>
          <w:p w14:paraId="5E1A3687"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DT023G Final</w:t>
            </w:r>
          </w:p>
        </w:tc>
        <w:tc>
          <w:tcPr>
            <w:tcW w:w="2612" w:type="dxa"/>
            <w:shd w:val="clear" w:color="auto" w:fill="0A1E34"/>
            <w:vAlign w:val="center"/>
          </w:tcPr>
          <w:p w14:paraId="2EAAC0B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Interpretation</w:t>
            </w:r>
          </w:p>
        </w:tc>
      </w:tr>
      <w:tr w:rsidR="00E0614A" w:rsidRPr="0011553A" w14:paraId="653EFCE3" w14:textId="77777777" w:rsidTr="00005708">
        <w:trPr>
          <w:trHeight w:val="963"/>
          <w:jc w:val="center"/>
        </w:trPr>
        <w:tc>
          <w:tcPr>
            <w:tcW w:w="2612" w:type="dxa"/>
            <w:shd w:val="clear" w:color="auto" w:fill="EAF2F8"/>
            <w:vAlign w:val="center"/>
          </w:tcPr>
          <w:p w14:paraId="116C601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Access points</w:t>
            </w:r>
          </w:p>
        </w:tc>
        <w:tc>
          <w:tcPr>
            <w:tcW w:w="2612" w:type="dxa"/>
            <w:vAlign w:val="center"/>
          </w:tcPr>
          <w:p w14:paraId="05AF3F8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2</w:t>
            </w:r>
          </w:p>
        </w:tc>
        <w:tc>
          <w:tcPr>
            <w:tcW w:w="2612" w:type="dxa"/>
            <w:vAlign w:val="center"/>
          </w:tcPr>
          <w:p w14:paraId="2F24EA7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4</w:t>
            </w:r>
          </w:p>
        </w:tc>
        <w:tc>
          <w:tcPr>
            <w:tcW w:w="2612" w:type="dxa"/>
            <w:vAlign w:val="center"/>
          </w:tcPr>
          <w:p w14:paraId="3643E1EC"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Larger network coverage</w:t>
            </w:r>
          </w:p>
        </w:tc>
      </w:tr>
      <w:tr w:rsidR="00E0614A" w:rsidRPr="0011553A" w14:paraId="47843794" w14:textId="77777777" w:rsidTr="00005708">
        <w:trPr>
          <w:trHeight w:val="460"/>
          <w:jc w:val="center"/>
        </w:trPr>
        <w:tc>
          <w:tcPr>
            <w:tcW w:w="2612" w:type="dxa"/>
            <w:shd w:val="clear" w:color="auto" w:fill="EAF2F8"/>
            <w:vAlign w:val="center"/>
          </w:tcPr>
          <w:p w14:paraId="3C788EB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Stations</w:t>
            </w:r>
          </w:p>
        </w:tc>
        <w:tc>
          <w:tcPr>
            <w:tcW w:w="2612" w:type="dxa"/>
            <w:vAlign w:val="center"/>
          </w:tcPr>
          <w:p w14:paraId="78080527"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2</w:t>
            </w:r>
          </w:p>
        </w:tc>
        <w:tc>
          <w:tcPr>
            <w:tcW w:w="2612" w:type="dxa"/>
            <w:vAlign w:val="center"/>
          </w:tcPr>
          <w:p w14:paraId="66BAA0FA"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4</w:t>
            </w:r>
          </w:p>
        </w:tc>
        <w:tc>
          <w:tcPr>
            <w:tcW w:w="2612" w:type="dxa"/>
            <w:vAlign w:val="center"/>
          </w:tcPr>
          <w:p w14:paraId="20BE81B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More clients</w:t>
            </w:r>
          </w:p>
        </w:tc>
      </w:tr>
      <w:tr w:rsidR="00E0614A" w:rsidRPr="0011553A" w14:paraId="6C405BD6" w14:textId="77777777" w:rsidTr="00005708">
        <w:trPr>
          <w:trHeight w:val="480"/>
          <w:jc w:val="center"/>
        </w:trPr>
        <w:tc>
          <w:tcPr>
            <w:tcW w:w="2612" w:type="dxa"/>
            <w:shd w:val="clear" w:color="auto" w:fill="EAF2F8"/>
            <w:vAlign w:val="center"/>
          </w:tcPr>
          <w:p w14:paraId="365515A3"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Requests per station</w:t>
            </w:r>
          </w:p>
        </w:tc>
        <w:tc>
          <w:tcPr>
            <w:tcW w:w="2612" w:type="dxa"/>
            <w:vAlign w:val="center"/>
          </w:tcPr>
          <w:p w14:paraId="792BE521"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1000</w:t>
            </w:r>
          </w:p>
        </w:tc>
        <w:tc>
          <w:tcPr>
            <w:tcW w:w="2612" w:type="dxa"/>
            <w:vAlign w:val="center"/>
          </w:tcPr>
          <w:p w14:paraId="240217CE"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2000</w:t>
            </w:r>
          </w:p>
        </w:tc>
        <w:tc>
          <w:tcPr>
            <w:tcW w:w="2612" w:type="dxa"/>
            <w:vAlign w:val="center"/>
          </w:tcPr>
          <w:p w14:paraId="7F57F43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Heavier workload</w:t>
            </w:r>
          </w:p>
        </w:tc>
      </w:tr>
      <w:tr w:rsidR="00E0614A" w:rsidRPr="0011553A" w14:paraId="5113AC19" w14:textId="77777777" w:rsidTr="00005708">
        <w:trPr>
          <w:trHeight w:val="480"/>
          <w:jc w:val="center"/>
        </w:trPr>
        <w:tc>
          <w:tcPr>
            <w:tcW w:w="2612" w:type="dxa"/>
            <w:shd w:val="clear" w:color="auto" w:fill="EAF2F8"/>
            <w:vAlign w:val="center"/>
          </w:tcPr>
          <w:p w14:paraId="7C0FFEC6"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Total requests</w:t>
            </w:r>
          </w:p>
        </w:tc>
        <w:tc>
          <w:tcPr>
            <w:tcW w:w="2612" w:type="dxa"/>
            <w:vAlign w:val="center"/>
          </w:tcPr>
          <w:p w14:paraId="0CADF0A3"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about 2000</w:t>
            </w:r>
          </w:p>
        </w:tc>
        <w:tc>
          <w:tcPr>
            <w:tcW w:w="2612" w:type="dxa"/>
            <w:vAlign w:val="center"/>
          </w:tcPr>
          <w:p w14:paraId="07F556B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8000</w:t>
            </w:r>
          </w:p>
        </w:tc>
        <w:tc>
          <w:tcPr>
            <w:tcW w:w="2612" w:type="dxa"/>
            <w:vAlign w:val="center"/>
          </w:tcPr>
          <w:p w14:paraId="6A0B5DA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Much larger dataset</w:t>
            </w:r>
          </w:p>
        </w:tc>
      </w:tr>
      <w:tr w:rsidR="00E0614A" w:rsidRPr="0011553A" w14:paraId="49A5BE89" w14:textId="77777777" w:rsidTr="00005708">
        <w:trPr>
          <w:trHeight w:val="480"/>
          <w:jc w:val="center"/>
        </w:trPr>
        <w:tc>
          <w:tcPr>
            <w:tcW w:w="2612" w:type="dxa"/>
            <w:shd w:val="clear" w:color="auto" w:fill="EAF2F8"/>
            <w:vAlign w:val="center"/>
          </w:tcPr>
          <w:p w14:paraId="7ABE2746"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Success rate</w:t>
            </w:r>
          </w:p>
        </w:tc>
        <w:tc>
          <w:tcPr>
            <w:tcW w:w="2612" w:type="dxa"/>
            <w:vAlign w:val="center"/>
          </w:tcPr>
          <w:p w14:paraId="6BF5B3B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99.55%</w:t>
            </w:r>
          </w:p>
        </w:tc>
        <w:tc>
          <w:tcPr>
            <w:tcW w:w="2612" w:type="dxa"/>
            <w:vAlign w:val="center"/>
          </w:tcPr>
          <w:p w14:paraId="4BFC8D7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100.0%</w:t>
            </w:r>
          </w:p>
        </w:tc>
        <w:tc>
          <w:tcPr>
            <w:tcW w:w="2612" w:type="dxa"/>
            <w:vAlign w:val="center"/>
          </w:tcPr>
          <w:p w14:paraId="32CBA5D6"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Reliability improved</w:t>
            </w:r>
          </w:p>
        </w:tc>
      </w:tr>
      <w:tr w:rsidR="00E0614A" w:rsidRPr="0011553A" w14:paraId="33FDC99D" w14:textId="77777777" w:rsidTr="00005708">
        <w:trPr>
          <w:trHeight w:val="963"/>
          <w:jc w:val="center"/>
        </w:trPr>
        <w:tc>
          <w:tcPr>
            <w:tcW w:w="2612" w:type="dxa"/>
            <w:shd w:val="clear" w:color="auto" w:fill="EAF2F8"/>
            <w:vAlign w:val="center"/>
          </w:tcPr>
          <w:p w14:paraId="768B65A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Mean latency</w:t>
            </w:r>
          </w:p>
        </w:tc>
        <w:tc>
          <w:tcPr>
            <w:tcW w:w="2612" w:type="dxa"/>
            <w:vAlign w:val="center"/>
          </w:tcPr>
          <w:p w14:paraId="5CC7E0B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7.60 </w:t>
            </w:r>
            <w:proofErr w:type="spellStart"/>
            <w:r w:rsidRPr="0011553A">
              <w:rPr>
                <w:rFonts w:ascii="Times New Roman" w:hAnsi="Times New Roman" w:cs="Times New Roman"/>
                <w:sz w:val="24"/>
                <w:szCs w:val="24"/>
              </w:rPr>
              <w:t>ms</w:t>
            </w:r>
            <w:proofErr w:type="spellEnd"/>
          </w:p>
        </w:tc>
        <w:tc>
          <w:tcPr>
            <w:tcW w:w="2612" w:type="dxa"/>
            <w:vAlign w:val="center"/>
          </w:tcPr>
          <w:p w14:paraId="7B045133"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12.32 </w:t>
            </w:r>
            <w:proofErr w:type="spellStart"/>
            <w:r w:rsidRPr="0011553A">
              <w:rPr>
                <w:rFonts w:ascii="Times New Roman" w:hAnsi="Times New Roman" w:cs="Times New Roman"/>
                <w:sz w:val="24"/>
                <w:szCs w:val="24"/>
              </w:rPr>
              <w:t>ms</w:t>
            </w:r>
            <w:proofErr w:type="spellEnd"/>
          </w:p>
        </w:tc>
        <w:tc>
          <w:tcPr>
            <w:tcW w:w="2612" w:type="dxa"/>
            <w:vAlign w:val="center"/>
          </w:tcPr>
          <w:p w14:paraId="6FABFC5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Higher because the new setup is larger</w:t>
            </w:r>
          </w:p>
        </w:tc>
      </w:tr>
      <w:tr w:rsidR="00E0614A" w:rsidRPr="0011553A" w14:paraId="2D8324AC" w14:textId="77777777" w:rsidTr="00005708">
        <w:trPr>
          <w:trHeight w:val="963"/>
          <w:jc w:val="center"/>
        </w:trPr>
        <w:tc>
          <w:tcPr>
            <w:tcW w:w="2612" w:type="dxa"/>
            <w:shd w:val="clear" w:color="auto" w:fill="EAF2F8"/>
            <w:vAlign w:val="center"/>
          </w:tcPr>
          <w:p w14:paraId="2A2C64AD"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P95 latency</w:t>
            </w:r>
          </w:p>
        </w:tc>
        <w:tc>
          <w:tcPr>
            <w:tcW w:w="2612" w:type="dxa"/>
            <w:vAlign w:val="center"/>
          </w:tcPr>
          <w:p w14:paraId="041F161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8.48 </w:t>
            </w:r>
            <w:proofErr w:type="spellStart"/>
            <w:r w:rsidRPr="0011553A">
              <w:rPr>
                <w:rFonts w:ascii="Times New Roman" w:hAnsi="Times New Roman" w:cs="Times New Roman"/>
                <w:sz w:val="24"/>
                <w:szCs w:val="24"/>
              </w:rPr>
              <w:t>ms</w:t>
            </w:r>
            <w:proofErr w:type="spellEnd"/>
          </w:p>
        </w:tc>
        <w:tc>
          <w:tcPr>
            <w:tcW w:w="2612" w:type="dxa"/>
            <w:vAlign w:val="center"/>
          </w:tcPr>
          <w:p w14:paraId="37A04B8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18.87 </w:t>
            </w:r>
            <w:proofErr w:type="spellStart"/>
            <w:r w:rsidRPr="0011553A">
              <w:rPr>
                <w:rFonts w:ascii="Times New Roman" w:hAnsi="Times New Roman" w:cs="Times New Roman"/>
                <w:sz w:val="24"/>
                <w:szCs w:val="24"/>
              </w:rPr>
              <w:t>ms</w:t>
            </w:r>
            <w:proofErr w:type="spellEnd"/>
          </w:p>
        </w:tc>
        <w:tc>
          <w:tcPr>
            <w:tcW w:w="2612" w:type="dxa"/>
            <w:vAlign w:val="center"/>
          </w:tcPr>
          <w:p w14:paraId="1B7D35BC" w14:textId="5DB04C7D"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Higher due to </w:t>
            </w:r>
            <w:r w:rsidR="00005708">
              <w:rPr>
                <w:rFonts w:ascii="Times New Roman" w:hAnsi="Times New Roman" w:cs="Times New Roman"/>
                <w:sz w:val="24"/>
                <w:szCs w:val="24"/>
              </w:rPr>
              <w:t xml:space="preserve">a </w:t>
            </w:r>
            <w:r w:rsidRPr="0011553A">
              <w:rPr>
                <w:rFonts w:ascii="Times New Roman" w:hAnsi="Times New Roman" w:cs="Times New Roman"/>
                <w:sz w:val="24"/>
                <w:szCs w:val="24"/>
              </w:rPr>
              <w:t>larger workload and roaming</w:t>
            </w:r>
          </w:p>
        </w:tc>
      </w:tr>
      <w:tr w:rsidR="00E0614A" w:rsidRPr="0011553A" w14:paraId="0D2C4B73" w14:textId="77777777" w:rsidTr="00005708">
        <w:trPr>
          <w:trHeight w:val="941"/>
          <w:jc w:val="center"/>
        </w:trPr>
        <w:tc>
          <w:tcPr>
            <w:tcW w:w="2612" w:type="dxa"/>
            <w:shd w:val="clear" w:color="auto" w:fill="EAF2F8"/>
            <w:vAlign w:val="center"/>
          </w:tcPr>
          <w:p w14:paraId="1B2296E1"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Roaming</w:t>
            </w:r>
          </w:p>
        </w:tc>
        <w:tc>
          <w:tcPr>
            <w:tcW w:w="2612" w:type="dxa"/>
            <w:vAlign w:val="center"/>
          </w:tcPr>
          <w:p w14:paraId="1902F8A7"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sta1 and sta2</w:t>
            </w:r>
          </w:p>
        </w:tc>
        <w:tc>
          <w:tcPr>
            <w:tcW w:w="2612" w:type="dxa"/>
            <w:vAlign w:val="center"/>
          </w:tcPr>
          <w:p w14:paraId="2209DA03" w14:textId="4E9B15B4"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 event in </w:t>
            </w:r>
            <w:r w:rsidR="00E9194A" w:rsidRPr="0011553A">
              <w:rPr>
                <w:rFonts w:ascii="Times New Roman" w:hAnsi="Times New Roman" w:cs="Times New Roman"/>
                <w:sz w:val="24"/>
                <w:szCs w:val="24"/>
              </w:rPr>
              <w:t xml:space="preserve">the </w:t>
            </w:r>
            <w:r w:rsidRPr="0011553A">
              <w:rPr>
                <w:rFonts w:ascii="Times New Roman" w:hAnsi="Times New Roman" w:cs="Times New Roman"/>
                <w:sz w:val="24"/>
                <w:szCs w:val="24"/>
              </w:rPr>
              <w:t>final run</w:t>
            </w:r>
          </w:p>
        </w:tc>
        <w:tc>
          <w:tcPr>
            <w:tcW w:w="2612" w:type="dxa"/>
            <w:vAlign w:val="center"/>
          </w:tcPr>
          <w:p w14:paraId="6EFD7988"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Roaming logic included</w:t>
            </w:r>
          </w:p>
        </w:tc>
      </w:tr>
    </w:tbl>
    <w:p w14:paraId="6503D764" w14:textId="58CEEFB5" w:rsidR="00E0614A" w:rsidRPr="00A66B57" w:rsidRDefault="0011553A" w:rsidP="001C7B12">
      <w:pPr>
        <w:pStyle w:val="Heading1"/>
        <w:spacing w:line="360" w:lineRule="auto"/>
        <w:rPr>
          <w:rFonts w:ascii="Times New Roman" w:eastAsiaTheme="minorEastAsia" w:hAnsi="Times New Roman" w:cs="Times New Roman"/>
          <w:b w:val="0"/>
          <w:bCs w:val="0"/>
          <w:color w:val="auto"/>
          <w:sz w:val="24"/>
          <w:szCs w:val="24"/>
        </w:rPr>
      </w:pPr>
      <w:bookmarkStart w:id="5" w:name="_Toc228806241"/>
      <w:r w:rsidRPr="0011553A">
        <w:rPr>
          <w:rFonts w:ascii="Times New Roman" w:eastAsiaTheme="minorEastAsia" w:hAnsi="Times New Roman" w:cs="Times New Roman"/>
          <w:b w:val="0"/>
          <w:bCs w:val="0"/>
          <w:color w:val="auto"/>
          <w:sz w:val="24"/>
          <w:szCs w:val="24"/>
        </w:rPr>
        <w:lastRenderedPageBreak/>
        <w:t>Scalability and workflow quality are the most significant enhancements. Raw latency is lower with the smaller DT212G setup, but the DT023G project is stronger because it can handle more devices, a larger workload, and better visual evidence.</w:t>
      </w:r>
      <w:r w:rsidR="00A66B57">
        <w:rPr>
          <w:rFonts w:ascii="Times New Roman" w:eastAsiaTheme="minorEastAsia" w:hAnsi="Times New Roman" w:cs="Times New Roman"/>
          <w:b w:val="0"/>
          <w:bCs w:val="0"/>
          <w:color w:val="auto"/>
          <w:sz w:val="24"/>
          <w:szCs w:val="24"/>
        </w:rPr>
        <w:br/>
      </w:r>
      <w:r w:rsidR="00A66B57">
        <w:rPr>
          <w:rFonts w:ascii="Times New Roman" w:hAnsi="Times New Roman" w:cs="Times New Roman"/>
          <w:b w:val="0"/>
          <w:bCs w:val="0"/>
          <w:sz w:val="28"/>
        </w:rPr>
        <w:br/>
      </w:r>
      <w:r w:rsidRPr="0011553A">
        <w:rPr>
          <w:rFonts w:ascii="Times New Roman" w:hAnsi="Times New Roman" w:cs="Times New Roman"/>
          <w:sz w:val="28"/>
        </w:rPr>
        <w:t>6. Refinement Inside DT023G</w:t>
      </w:r>
      <w:bookmarkEnd w:id="5"/>
    </w:p>
    <w:p w14:paraId="5F6AF25D" w14:textId="4849C561" w:rsidR="00E0614A" w:rsidRPr="0011553A" w:rsidRDefault="0011553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Tuning was used to improve the DT023G project. A previous DT023G run had 1430 failed requests, a mean latency of 17.39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xml:space="preserve">, a success rate of 82.12%, and a p95 latency of 27.28 </w:t>
      </w:r>
      <w:proofErr w:type="spellStart"/>
      <w:r w:rsidRPr="0011553A">
        <w:rPr>
          <w:rFonts w:ascii="Times New Roman" w:hAnsi="Times New Roman" w:cs="Times New Roman"/>
          <w:sz w:val="24"/>
          <w:szCs w:val="24"/>
        </w:rPr>
        <w:t>ms.</w:t>
      </w:r>
      <w:proofErr w:type="spellEnd"/>
      <w:r w:rsidRPr="0011553A">
        <w:rPr>
          <w:rFonts w:ascii="Times New Roman" w:hAnsi="Times New Roman" w:cs="Times New Roman"/>
          <w:sz w:val="24"/>
          <w:szCs w:val="24"/>
        </w:rPr>
        <w:t xml:space="preserve"> The final refined run had a 100% success rate, a mean latency of 12.32 milliseconds, a p95 latency of 18.87 milliseconds, and no failed requests.</w:t>
      </w:r>
    </w:p>
    <w:tbl>
      <w:tblPr>
        <w:tblStyle w:val="TableGrid"/>
        <w:tblW w:w="0" w:type="auto"/>
        <w:jc w:val="center"/>
        <w:tblLook w:val="04A0" w:firstRow="1" w:lastRow="0" w:firstColumn="1" w:lastColumn="0" w:noHBand="0" w:noVBand="1"/>
      </w:tblPr>
      <w:tblGrid>
        <w:gridCol w:w="2573"/>
        <w:gridCol w:w="2573"/>
        <w:gridCol w:w="2573"/>
        <w:gridCol w:w="2573"/>
      </w:tblGrid>
      <w:tr w:rsidR="00E0614A" w:rsidRPr="0011553A" w14:paraId="1916FC52" w14:textId="77777777" w:rsidTr="0011553A">
        <w:trPr>
          <w:trHeight w:val="716"/>
          <w:jc w:val="center"/>
        </w:trPr>
        <w:tc>
          <w:tcPr>
            <w:tcW w:w="2573" w:type="dxa"/>
            <w:shd w:val="clear" w:color="auto" w:fill="0A1E34"/>
            <w:vAlign w:val="center"/>
          </w:tcPr>
          <w:p w14:paraId="24E0CE3A"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Metric</w:t>
            </w:r>
          </w:p>
        </w:tc>
        <w:tc>
          <w:tcPr>
            <w:tcW w:w="2573" w:type="dxa"/>
            <w:shd w:val="clear" w:color="auto" w:fill="0A1E34"/>
            <w:vAlign w:val="center"/>
          </w:tcPr>
          <w:p w14:paraId="5F5444E2"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Earlier DT023G</w:t>
            </w:r>
          </w:p>
        </w:tc>
        <w:tc>
          <w:tcPr>
            <w:tcW w:w="2573" w:type="dxa"/>
            <w:shd w:val="clear" w:color="auto" w:fill="0A1E34"/>
            <w:vAlign w:val="center"/>
          </w:tcPr>
          <w:p w14:paraId="3EE38CA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Final DT023G</w:t>
            </w:r>
          </w:p>
        </w:tc>
        <w:tc>
          <w:tcPr>
            <w:tcW w:w="2573" w:type="dxa"/>
            <w:shd w:val="clear" w:color="auto" w:fill="0A1E34"/>
            <w:vAlign w:val="center"/>
          </w:tcPr>
          <w:p w14:paraId="3A98F5B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b/>
                <w:color w:val="FFFFFF"/>
                <w:sz w:val="24"/>
                <w:szCs w:val="24"/>
              </w:rPr>
              <w:t>Improvement</w:t>
            </w:r>
          </w:p>
        </w:tc>
      </w:tr>
      <w:tr w:rsidR="00E0614A" w:rsidRPr="0011553A" w14:paraId="64299692" w14:textId="77777777" w:rsidTr="0011553A">
        <w:trPr>
          <w:trHeight w:val="716"/>
          <w:jc w:val="center"/>
        </w:trPr>
        <w:tc>
          <w:tcPr>
            <w:tcW w:w="2573" w:type="dxa"/>
            <w:shd w:val="clear" w:color="auto" w:fill="EAF2F8"/>
            <w:vAlign w:val="center"/>
          </w:tcPr>
          <w:p w14:paraId="21DA87EB"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Success rate</w:t>
            </w:r>
          </w:p>
        </w:tc>
        <w:tc>
          <w:tcPr>
            <w:tcW w:w="2573" w:type="dxa"/>
            <w:vAlign w:val="center"/>
          </w:tcPr>
          <w:p w14:paraId="579D09B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82.12%</w:t>
            </w:r>
          </w:p>
        </w:tc>
        <w:tc>
          <w:tcPr>
            <w:tcW w:w="2573" w:type="dxa"/>
            <w:vAlign w:val="center"/>
          </w:tcPr>
          <w:p w14:paraId="3E8A153C"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100.0%</w:t>
            </w:r>
          </w:p>
        </w:tc>
        <w:tc>
          <w:tcPr>
            <w:tcW w:w="2573" w:type="dxa"/>
            <w:vAlign w:val="center"/>
          </w:tcPr>
          <w:p w14:paraId="525D6647"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Higher reliability</w:t>
            </w:r>
          </w:p>
        </w:tc>
      </w:tr>
      <w:tr w:rsidR="00E0614A" w:rsidRPr="0011553A" w14:paraId="6ECB5A52" w14:textId="77777777" w:rsidTr="0011553A">
        <w:trPr>
          <w:trHeight w:val="685"/>
          <w:jc w:val="center"/>
        </w:trPr>
        <w:tc>
          <w:tcPr>
            <w:tcW w:w="2573" w:type="dxa"/>
            <w:shd w:val="clear" w:color="auto" w:fill="EAF2F8"/>
            <w:vAlign w:val="center"/>
          </w:tcPr>
          <w:p w14:paraId="2A8244A5"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Failed requests</w:t>
            </w:r>
          </w:p>
        </w:tc>
        <w:tc>
          <w:tcPr>
            <w:tcW w:w="2573" w:type="dxa"/>
            <w:vAlign w:val="center"/>
          </w:tcPr>
          <w:p w14:paraId="62902D1B"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1430</w:t>
            </w:r>
          </w:p>
        </w:tc>
        <w:tc>
          <w:tcPr>
            <w:tcW w:w="2573" w:type="dxa"/>
            <w:vAlign w:val="center"/>
          </w:tcPr>
          <w:p w14:paraId="501F435E"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0</w:t>
            </w:r>
          </w:p>
        </w:tc>
        <w:tc>
          <w:tcPr>
            <w:tcW w:w="2573" w:type="dxa"/>
            <w:vAlign w:val="center"/>
          </w:tcPr>
          <w:p w14:paraId="5A684FD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No failures in final run</w:t>
            </w:r>
          </w:p>
        </w:tc>
      </w:tr>
      <w:tr w:rsidR="00E0614A" w:rsidRPr="0011553A" w14:paraId="7603291F" w14:textId="77777777" w:rsidTr="0011553A">
        <w:trPr>
          <w:trHeight w:val="716"/>
          <w:jc w:val="center"/>
        </w:trPr>
        <w:tc>
          <w:tcPr>
            <w:tcW w:w="2573" w:type="dxa"/>
            <w:shd w:val="clear" w:color="auto" w:fill="EAF2F8"/>
            <w:vAlign w:val="center"/>
          </w:tcPr>
          <w:p w14:paraId="0A54E19F"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Mean latency</w:t>
            </w:r>
          </w:p>
        </w:tc>
        <w:tc>
          <w:tcPr>
            <w:tcW w:w="2573" w:type="dxa"/>
            <w:vAlign w:val="center"/>
          </w:tcPr>
          <w:p w14:paraId="75603E8A"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17.39 </w:t>
            </w:r>
            <w:proofErr w:type="spellStart"/>
            <w:r w:rsidRPr="0011553A">
              <w:rPr>
                <w:rFonts w:ascii="Times New Roman" w:hAnsi="Times New Roman" w:cs="Times New Roman"/>
                <w:sz w:val="24"/>
                <w:szCs w:val="24"/>
              </w:rPr>
              <w:t>ms</w:t>
            </w:r>
            <w:proofErr w:type="spellEnd"/>
          </w:p>
        </w:tc>
        <w:tc>
          <w:tcPr>
            <w:tcW w:w="2573" w:type="dxa"/>
            <w:vAlign w:val="center"/>
          </w:tcPr>
          <w:p w14:paraId="084C33AA"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12.32 </w:t>
            </w:r>
            <w:proofErr w:type="spellStart"/>
            <w:r w:rsidRPr="0011553A">
              <w:rPr>
                <w:rFonts w:ascii="Times New Roman" w:hAnsi="Times New Roman" w:cs="Times New Roman"/>
                <w:sz w:val="24"/>
                <w:szCs w:val="24"/>
              </w:rPr>
              <w:t>ms</w:t>
            </w:r>
            <w:proofErr w:type="spellEnd"/>
          </w:p>
        </w:tc>
        <w:tc>
          <w:tcPr>
            <w:tcW w:w="2573" w:type="dxa"/>
            <w:vAlign w:val="center"/>
          </w:tcPr>
          <w:p w14:paraId="6E66BA3A"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Lower latency</w:t>
            </w:r>
          </w:p>
        </w:tc>
      </w:tr>
      <w:tr w:rsidR="00E0614A" w:rsidRPr="0011553A" w14:paraId="4EC7D74B" w14:textId="77777777" w:rsidTr="0011553A">
        <w:trPr>
          <w:trHeight w:val="716"/>
          <w:jc w:val="center"/>
        </w:trPr>
        <w:tc>
          <w:tcPr>
            <w:tcW w:w="2573" w:type="dxa"/>
            <w:shd w:val="clear" w:color="auto" w:fill="EAF2F8"/>
            <w:vAlign w:val="center"/>
          </w:tcPr>
          <w:p w14:paraId="724D7362"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P95 latency</w:t>
            </w:r>
          </w:p>
        </w:tc>
        <w:tc>
          <w:tcPr>
            <w:tcW w:w="2573" w:type="dxa"/>
            <w:vAlign w:val="center"/>
          </w:tcPr>
          <w:p w14:paraId="205070D0"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27.28 </w:t>
            </w:r>
            <w:proofErr w:type="spellStart"/>
            <w:r w:rsidRPr="0011553A">
              <w:rPr>
                <w:rFonts w:ascii="Times New Roman" w:hAnsi="Times New Roman" w:cs="Times New Roman"/>
                <w:sz w:val="24"/>
                <w:szCs w:val="24"/>
              </w:rPr>
              <w:t>ms</w:t>
            </w:r>
            <w:proofErr w:type="spellEnd"/>
          </w:p>
        </w:tc>
        <w:tc>
          <w:tcPr>
            <w:tcW w:w="2573" w:type="dxa"/>
            <w:vAlign w:val="center"/>
          </w:tcPr>
          <w:p w14:paraId="490498EE"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18.87 </w:t>
            </w:r>
            <w:proofErr w:type="spellStart"/>
            <w:r w:rsidRPr="0011553A">
              <w:rPr>
                <w:rFonts w:ascii="Times New Roman" w:hAnsi="Times New Roman" w:cs="Times New Roman"/>
                <w:sz w:val="24"/>
                <w:szCs w:val="24"/>
              </w:rPr>
              <w:t>ms</w:t>
            </w:r>
            <w:proofErr w:type="spellEnd"/>
          </w:p>
        </w:tc>
        <w:tc>
          <w:tcPr>
            <w:tcW w:w="2573" w:type="dxa"/>
            <w:vAlign w:val="center"/>
          </w:tcPr>
          <w:p w14:paraId="506BB33C"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Better tail latency</w:t>
            </w:r>
          </w:p>
        </w:tc>
      </w:tr>
    </w:tbl>
    <w:p w14:paraId="639B318F" w14:textId="15CEC81A" w:rsidR="00E0614A" w:rsidRPr="0011553A" w:rsidRDefault="00E0614A" w:rsidP="001C7B12">
      <w:pPr>
        <w:spacing w:line="360" w:lineRule="auto"/>
        <w:rPr>
          <w:rFonts w:ascii="Times New Roman" w:hAnsi="Times New Roman" w:cs="Times New Roman"/>
          <w:sz w:val="24"/>
          <w:szCs w:val="24"/>
        </w:rPr>
      </w:pPr>
    </w:p>
    <w:p w14:paraId="68C628DC" w14:textId="19847F32" w:rsidR="0011553A" w:rsidRPr="0007069D" w:rsidRDefault="00000000" w:rsidP="0007069D">
      <w:pPr>
        <w:pStyle w:val="Heading1"/>
        <w:spacing w:line="360" w:lineRule="auto"/>
        <w:rPr>
          <w:rFonts w:ascii="Times New Roman" w:hAnsi="Times New Roman" w:cs="Times New Roman"/>
          <w:sz w:val="28"/>
        </w:rPr>
      </w:pPr>
      <w:bookmarkStart w:id="6" w:name="_Toc228806242"/>
      <w:r w:rsidRPr="0011553A">
        <w:rPr>
          <w:rFonts w:ascii="Times New Roman" w:hAnsi="Times New Roman" w:cs="Times New Roman"/>
          <w:sz w:val="28"/>
        </w:rPr>
        <w:lastRenderedPageBreak/>
        <w:t>7. Airflow Workflow and Evidence</w:t>
      </w:r>
      <w:bookmarkEnd w:id="6"/>
      <w:r w:rsidR="0011553A">
        <w:rPr>
          <w:rFonts w:ascii="Times New Roman" w:hAnsi="Times New Roman" w:cs="Times New Roman"/>
          <w:sz w:val="24"/>
          <w:szCs w:val="24"/>
        </w:rPr>
        <w:br/>
      </w:r>
      <w:r w:rsidR="0011553A" w:rsidRPr="0007069D">
        <w:rPr>
          <w:rFonts w:ascii="Times New Roman" w:hAnsi="Times New Roman" w:cs="Times New Roman"/>
          <w:b w:val="0"/>
          <w:bCs w:val="0"/>
          <w:sz w:val="24"/>
          <w:szCs w:val="24"/>
        </w:rPr>
        <w:t>The processing workflow is kept organized and repeatable by airflow. A final report, transformed analytics, and graph images are all produced by the pipeline. The workflow's execution and task success are demonstrated by the Airflow screenshot.</w:t>
      </w:r>
      <w:r w:rsidR="00005708">
        <w:rPr>
          <w:rFonts w:ascii="Times New Roman" w:hAnsi="Times New Roman" w:cs="Times New Roman"/>
          <w:b w:val="0"/>
          <w:bCs w:val="0"/>
          <w:sz w:val="24"/>
          <w:szCs w:val="24"/>
        </w:rPr>
        <w:br/>
      </w:r>
    </w:p>
    <w:p w14:paraId="12892914" w14:textId="09C65A57" w:rsidR="00E0614A" w:rsidRPr="00C55064" w:rsidRDefault="00000000" w:rsidP="001C7B12">
      <w:pPr>
        <w:spacing w:line="360" w:lineRule="auto"/>
        <w:rPr>
          <w:rFonts w:ascii="Times New Roman" w:hAnsi="Times New Roman" w:cs="Times New Roman"/>
          <w:b/>
          <w:bCs/>
          <w:sz w:val="24"/>
          <w:szCs w:val="24"/>
        </w:rPr>
      </w:pPr>
      <w:r w:rsidRPr="0007069D">
        <w:rPr>
          <w:rFonts w:ascii="Times New Roman" w:hAnsi="Times New Roman" w:cs="Times New Roman"/>
          <w:b/>
          <w:bCs/>
          <w:sz w:val="24"/>
          <w:szCs w:val="24"/>
        </w:rPr>
        <w:t>Figure 1. Airflow DAG evidence</w:t>
      </w:r>
      <w:r w:rsidR="00A66B57">
        <w:rPr>
          <w:rFonts w:ascii="Times New Roman" w:hAnsi="Times New Roman" w:cs="Times New Roman"/>
          <w:b/>
          <w:bCs/>
          <w:sz w:val="24"/>
          <w:szCs w:val="24"/>
        </w:rPr>
        <w:br/>
      </w:r>
      <w:r w:rsidR="00A66B57" w:rsidRPr="0011553A">
        <w:rPr>
          <w:rFonts w:ascii="Times New Roman" w:hAnsi="Times New Roman" w:cs="Times New Roman"/>
          <w:noProof/>
          <w:sz w:val="24"/>
          <w:szCs w:val="24"/>
        </w:rPr>
        <w:drawing>
          <wp:inline distT="0" distB="0" distL="0" distR="0" wp14:anchorId="4F6E0095" wp14:editId="3AF72C95">
            <wp:extent cx="6487153" cy="29946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3 at 19-55-23 wifi_telemetry_pipeline - Grid - Airflow.png"/>
                    <pic:cNvPicPr/>
                  </pic:nvPicPr>
                  <pic:blipFill>
                    <a:blip r:embed="rId10"/>
                    <a:stretch>
                      <a:fillRect/>
                    </a:stretch>
                  </pic:blipFill>
                  <pic:spPr>
                    <a:xfrm>
                      <a:off x="0" y="0"/>
                      <a:ext cx="6599098" cy="3046337"/>
                    </a:xfrm>
                    <a:prstGeom prst="rect">
                      <a:avLst/>
                    </a:prstGeom>
                  </pic:spPr>
                </pic:pic>
              </a:graphicData>
            </a:graphic>
          </wp:inline>
        </w:drawing>
      </w:r>
    </w:p>
    <w:p w14:paraId="4E54EC2E" w14:textId="3D814B19" w:rsidR="001C7B12" w:rsidRPr="0007069D" w:rsidRDefault="00000000" w:rsidP="0007069D">
      <w:pPr>
        <w:pStyle w:val="Heading1"/>
        <w:spacing w:line="360" w:lineRule="auto"/>
        <w:rPr>
          <w:rFonts w:ascii="Times New Roman" w:hAnsi="Times New Roman" w:cs="Times New Roman"/>
          <w:sz w:val="28"/>
        </w:rPr>
      </w:pPr>
      <w:bookmarkStart w:id="7" w:name="_Toc228806243"/>
      <w:r w:rsidRPr="001C7B12">
        <w:rPr>
          <w:rFonts w:ascii="Times New Roman" w:hAnsi="Times New Roman" w:cs="Times New Roman"/>
          <w:sz w:val="28"/>
        </w:rPr>
        <w:t>8. Graph-Based Analysis</w:t>
      </w:r>
      <w:bookmarkEnd w:id="7"/>
    </w:p>
    <w:p w14:paraId="17670579" w14:textId="77777777" w:rsidR="0011553A" w:rsidRPr="0011553A" w:rsidRDefault="0011553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There are three main graphs in the project. The RSSI graph shows link quality, the AP association graph shows roaming behavior, and the latency graph shows request performance over time.</w:t>
      </w:r>
    </w:p>
    <w:p w14:paraId="329F80B4" w14:textId="47C9D431" w:rsidR="0011553A" w:rsidRPr="00C55064" w:rsidRDefault="00000000" w:rsidP="001C7B12">
      <w:pPr>
        <w:spacing w:line="360" w:lineRule="auto"/>
        <w:rPr>
          <w:rFonts w:ascii="Times New Roman" w:hAnsi="Times New Roman" w:cs="Times New Roman"/>
          <w:b/>
          <w:bCs/>
          <w:sz w:val="24"/>
          <w:szCs w:val="24"/>
        </w:rPr>
      </w:pPr>
      <w:r w:rsidRPr="0007069D">
        <w:rPr>
          <w:rFonts w:ascii="Times New Roman" w:hAnsi="Times New Roman" w:cs="Times New Roman"/>
          <w:b/>
          <w:bCs/>
          <w:sz w:val="24"/>
          <w:szCs w:val="24"/>
        </w:rPr>
        <w:t xml:space="preserve">Figure 2. Latency </w:t>
      </w:r>
      <w:r w:rsidR="00D970FA" w:rsidRPr="0007069D">
        <w:rPr>
          <w:rFonts w:ascii="Times New Roman" w:hAnsi="Times New Roman" w:cs="Times New Roman"/>
          <w:b/>
          <w:bCs/>
          <w:sz w:val="24"/>
          <w:szCs w:val="24"/>
        </w:rPr>
        <w:t>overtime</w:t>
      </w:r>
    </w:p>
    <w:p w14:paraId="6E038BAC" w14:textId="6649A72E"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noProof/>
          <w:sz w:val="24"/>
          <w:szCs w:val="24"/>
        </w:rPr>
        <w:lastRenderedPageBreak/>
        <w:drawing>
          <wp:inline distT="0" distB="0" distL="0" distR="0" wp14:anchorId="5F0D0F29" wp14:editId="2D5B36EE">
            <wp:extent cx="61874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over_time.png"/>
                    <pic:cNvPicPr/>
                  </pic:nvPicPr>
                  <pic:blipFill>
                    <a:blip r:embed="rId11"/>
                    <a:stretch>
                      <a:fillRect/>
                    </a:stretch>
                  </pic:blipFill>
                  <pic:spPr>
                    <a:xfrm>
                      <a:off x="0" y="0"/>
                      <a:ext cx="6187440" cy="3284220"/>
                    </a:xfrm>
                    <a:prstGeom prst="rect">
                      <a:avLst/>
                    </a:prstGeom>
                  </pic:spPr>
                </pic:pic>
              </a:graphicData>
            </a:graphic>
          </wp:inline>
        </w:drawing>
      </w:r>
    </w:p>
    <w:p w14:paraId="19124218" w14:textId="77777777" w:rsidR="00E0614A" w:rsidRPr="0007069D" w:rsidRDefault="00000000" w:rsidP="001C7B12">
      <w:pPr>
        <w:spacing w:line="360" w:lineRule="auto"/>
        <w:rPr>
          <w:rFonts w:ascii="Times New Roman" w:hAnsi="Times New Roman" w:cs="Times New Roman"/>
          <w:b/>
          <w:bCs/>
          <w:sz w:val="24"/>
          <w:szCs w:val="24"/>
        </w:rPr>
      </w:pPr>
      <w:r w:rsidRPr="0007069D">
        <w:rPr>
          <w:rFonts w:ascii="Times New Roman" w:hAnsi="Times New Roman" w:cs="Times New Roman"/>
          <w:b/>
          <w:bCs/>
          <w:sz w:val="24"/>
          <w:szCs w:val="24"/>
        </w:rPr>
        <w:t>Figure 3. RSSI over time</w:t>
      </w:r>
    </w:p>
    <w:p w14:paraId="6C7E48E4"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noProof/>
          <w:sz w:val="24"/>
          <w:szCs w:val="24"/>
        </w:rPr>
        <w:drawing>
          <wp:inline distT="0" distB="0" distL="0" distR="0" wp14:anchorId="3C1C482E" wp14:editId="6372508C">
            <wp:extent cx="5951220" cy="297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si_over_time.png"/>
                    <pic:cNvPicPr/>
                  </pic:nvPicPr>
                  <pic:blipFill>
                    <a:blip r:embed="rId12"/>
                    <a:stretch>
                      <a:fillRect/>
                    </a:stretch>
                  </pic:blipFill>
                  <pic:spPr>
                    <a:xfrm>
                      <a:off x="0" y="0"/>
                      <a:ext cx="5951220" cy="2975610"/>
                    </a:xfrm>
                    <a:prstGeom prst="rect">
                      <a:avLst/>
                    </a:prstGeom>
                  </pic:spPr>
                </pic:pic>
              </a:graphicData>
            </a:graphic>
          </wp:inline>
        </w:drawing>
      </w:r>
    </w:p>
    <w:p w14:paraId="53D30E58" w14:textId="77777777" w:rsidR="00C55064" w:rsidRDefault="00C55064" w:rsidP="001C7B12">
      <w:pPr>
        <w:spacing w:line="360" w:lineRule="auto"/>
        <w:rPr>
          <w:rFonts w:ascii="Times New Roman" w:hAnsi="Times New Roman" w:cs="Times New Roman"/>
          <w:b/>
          <w:bCs/>
          <w:sz w:val="24"/>
          <w:szCs w:val="24"/>
        </w:rPr>
      </w:pPr>
    </w:p>
    <w:p w14:paraId="43BF392E" w14:textId="3AD68C59" w:rsidR="00E0614A" w:rsidRPr="0007069D" w:rsidRDefault="00000000" w:rsidP="001C7B12">
      <w:pPr>
        <w:spacing w:line="360" w:lineRule="auto"/>
        <w:rPr>
          <w:rFonts w:ascii="Times New Roman" w:hAnsi="Times New Roman" w:cs="Times New Roman"/>
          <w:b/>
          <w:bCs/>
          <w:sz w:val="24"/>
          <w:szCs w:val="24"/>
        </w:rPr>
      </w:pPr>
      <w:r w:rsidRPr="0007069D">
        <w:rPr>
          <w:rFonts w:ascii="Times New Roman" w:hAnsi="Times New Roman" w:cs="Times New Roman"/>
          <w:b/>
          <w:bCs/>
          <w:sz w:val="24"/>
          <w:szCs w:val="24"/>
        </w:rPr>
        <w:t>Figure 4. AP association over time</w:t>
      </w:r>
    </w:p>
    <w:p w14:paraId="1A017859" w14:textId="77777777" w:rsidR="00E0614A" w:rsidRPr="0011553A" w:rsidRDefault="00000000" w:rsidP="001C7B12">
      <w:pPr>
        <w:spacing w:line="360" w:lineRule="auto"/>
        <w:rPr>
          <w:rFonts w:ascii="Times New Roman" w:hAnsi="Times New Roman" w:cs="Times New Roman"/>
          <w:sz w:val="24"/>
          <w:szCs w:val="24"/>
        </w:rPr>
      </w:pPr>
      <w:r w:rsidRPr="0011553A">
        <w:rPr>
          <w:rFonts w:ascii="Times New Roman" w:hAnsi="Times New Roman" w:cs="Times New Roman"/>
          <w:noProof/>
          <w:sz w:val="24"/>
          <w:szCs w:val="24"/>
        </w:rPr>
        <w:lastRenderedPageBreak/>
        <w:drawing>
          <wp:inline distT="0" distB="0" distL="0" distR="0" wp14:anchorId="2B659AD1" wp14:editId="6E670E7D">
            <wp:extent cx="6111240" cy="30556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_association_over_time.png"/>
                    <pic:cNvPicPr/>
                  </pic:nvPicPr>
                  <pic:blipFill>
                    <a:blip r:embed="rId13"/>
                    <a:stretch>
                      <a:fillRect/>
                    </a:stretch>
                  </pic:blipFill>
                  <pic:spPr>
                    <a:xfrm>
                      <a:off x="0" y="0"/>
                      <a:ext cx="6111240" cy="3055620"/>
                    </a:xfrm>
                    <a:prstGeom prst="rect">
                      <a:avLst/>
                    </a:prstGeom>
                  </pic:spPr>
                </pic:pic>
              </a:graphicData>
            </a:graphic>
          </wp:inline>
        </w:drawing>
      </w:r>
    </w:p>
    <w:p w14:paraId="484F941F" w14:textId="3B0A416D" w:rsidR="001C7B12" w:rsidRPr="001C7B12" w:rsidRDefault="00000000" w:rsidP="001C7B12">
      <w:pPr>
        <w:pStyle w:val="Heading1"/>
        <w:spacing w:line="360" w:lineRule="auto"/>
        <w:rPr>
          <w:rFonts w:ascii="Times New Roman" w:hAnsi="Times New Roman" w:cs="Times New Roman"/>
          <w:sz w:val="28"/>
        </w:rPr>
      </w:pPr>
      <w:bookmarkStart w:id="8" w:name="_Toc228806244"/>
      <w:r w:rsidRPr="001C7B12">
        <w:rPr>
          <w:rFonts w:ascii="Times New Roman" w:hAnsi="Times New Roman" w:cs="Times New Roman"/>
          <w:sz w:val="28"/>
        </w:rPr>
        <w:t>9. Challenges and Fixes</w:t>
      </w:r>
      <w:bookmarkEnd w:id="8"/>
    </w:p>
    <w:p w14:paraId="764C8455" w14:textId="1DAC6AA9" w:rsidR="0011553A" w:rsidRPr="0011553A" w:rsidRDefault="0011553A"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Because Mininet demanded root access, controlled wrapper scripts were utilized.</w:t>
      </w:r>
    </w:p>
    <w:p w14:paraId="330739D4" w14:textId="77777777" w:rsidR="0011553A" w:rsidRPr="0011553A" w:rsidRDefault="0011553A"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Because the virtual environment was unable to import Mininet, the experiment stage utilized the system Python.</w:t>
      </w:r>
    </w:p>
    <w:p w14:paraId="7860AC18" w14:textId="77777777" w:rsidR="0011553A" w:rsidRPr="0011553A" w:rsidRDefault="0011553A"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Because output files owned by the root caused permission issues, ownership and write access were handled after the experiment was carried out.</w:t>
      </w:r>
    </w:p>
    <w:p w14:paraId="06339A6E" w14:textId="77777777" w:rsidR="0011553A" w:rsidRPr="0011553A" w:rsidRDefault="0011553A"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At first, roaming movement resulted in failures; consequently, movement, request timing, </w:t>
      </w:r>
      <w:proofErr w:type="gramStart"/>
      <w:r w:rsidRPr="0011553A">
        <w:rPr>
          <w:rFonts w:ascii="Times New Roman" w:hAnsi="Times New Roman" w:cs="Times New Roman"/>
          <w:sz w:val="24"/>
          <w:szCs w:val="24"/>
        </w:rPr>
        <w:t>retries</w:t>
      </w:r>
      <w:proofErr w:type="gramEnd"/>
      <w:r w:rsidRPr="0011553A">
        <w:rPr>
          <w:rFonts w:ascii="Times New Roman" w:hAnsi="Times New Roman" w:cs="Times New Roman"/>
          <w:sz w:val="24"/>
          <w:szCs w:val="24"/>
        </w:rPr>
        <w:t>, and AP coverage were adjusted.</w:t>
      </w:r>
      <w:bookmarkStart w:id="9" w:name="_Toc228806245"/>
    </w:p>
    <w:p w14:paraId="78F033CD" w14:textId="6A277154" w:rsidR="0011553A" w:rsidRPr="0011553A" w:rsidRDefault="0011553A"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To make the </w:t>
      </w:r>
      <w:proofErr w:type="gramStart"/>
      <w:r w:rsidRPr="0011553A">
        <w:rPr>
          <w:rFonts w:ascii="Times New Roman" w:hAnsi="Times New Roman" w:cs="Times New Roman"/>
          <w:sz w:val="24"/>
          <w:szCs w:val="24"/>
        </w:rPr>
        <w:t>end product</w:t>
      </w:r>
      <w:proofErr w:type="gramEnd"/>
      <w:r w:rsidRPr="0011553A">
        <w:rPr>
          <w:rFonts w:ascii="Times New Roman" w:hAnsi="Times New Roman" w:cs="Times New Roman"/>
          <w:sz w:val="24"/>
          <w:szCs w:val="24"/>
        </w:rPr>
        <w:t xml:space="preserve"> easier to comprehend, graphs and Airflow screenshots have been added to the project.</w:t>
      </w:r>
    </w:p>
    <w:p w14:paraId="7E3874C4" w14:textId="0E67B152" w:rsidR="001C7B12" w:rsidRPr="001C7B12" w:rsidRDefault="00000000" w:rsidP="001C7B12">
      <w:pPr>
        <w:pStyle w:val="Heading1"/>
        <w:spacing w:line="360" w:lineRule="auto"/>
        <w:rPr>
          <w:rFonts w:ascii="Times New Roman" w:hAnsi="Times New Roman" w:cs="Times New Roman"/>
          <w:sz w:val="28"/>
        </w:rPr>
      </w:pPr>
      <w:r w:rsidRPr="001C7B12">
        <w:rPr>
          <w:rFonts w:ascii="Times New Roman" w:hAnsi="Times New Roman" w:cs="Times New Roman"/>
          <w:sz w:val="28"/>
        </w:rPr>
        <w:t>10. Conclusion</w:t>
      </w:r>
      <w:bookmarkEnd w:id="9"/>
    </w:p>
    <w:p w14:paraId="3184511F" w14:textId="77777777" w:rsidR="001C7B12" w:rsidRDefault="0011553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The DT212G </w:t>
      </w:r>
      <w:proofErr w:type="spellStart"/>
      <w:r w:rsidRPr="0011553A">
        <w:rPr>
          <w:rFonts w:ascii="Times New Roman" w:hAnsi="Times New Roman" w:cs="Times New Roman"/>
          <w:sz w:val="24"/>
          <w:szCs w:val="24"/>
        </w:rPr>
        <w:t>WiFi</w:t>
      </w:r>
      <w:proofErr w:type="spellEnd"/>
      <w:r w:rsidRPr="0011553A">
        <w:rPr>
          <w:rFonts w:ascii="Times New Roman" w:hAnsi="Times New Roman" w:cs="Times New Roman"/>
          <w:sz w:val="24"/>
          <w:szCs w:val="24"/>
        </w:rPr>
        <w:t xml:space="preserve"> Telemetry ETL pipeline is successfully extended by the DT023G project. A more limited proof of concept existed in the previous version. The final version of the DT023G is larger, more dependable, and simpler to analyze. It uses four APs, four stations, 8000 total requests, Airflow workflow evidence, graph outputs, and a clear KPI report.</w:t>
      </w:r>
      <w:bookmarkStart w:id="10" w:name="_Toc228806246"/>
    </w:p>
    <w:p w14:paraId="3E89D511" w14:textId="173042EE" w:rsidR="0011553A" w:rsidRPr="001C7B12" w:rsidRDefault="0011553A" w:rsidP="001C7B12">
      <w:pPr>
        <w:spacing w:line="360" w:lineRule="auto"/>
        <w:rPr>
          <w:rFonts w:ascii="Times New Roman" w:hAnsi="Times New Roman" w:cs="Times New Roman"/>
          <w:sz w:val="24"/>
          <w:szCs w:val="24"/>
        </w:rPr>
      </w:pPr>
      <w:r w:rsidRPr="0011553A">
        <w:rPr>
          <w:rFonts w:ascii="Times New Roman" w:hAnsi="Times New Roman" w:cs="Times New Roman"/>
          <w:sz w:val="24"/>
          <w:szCs w:val="24"/>
        </w:rPr>
        <w:t xml:space="preserve">The main enhancements are in workflow quality and scalability. The final DT023G system provides stronger telemetry evidence through graphs and structured reporting despite having higher raw latency </w:t>
      </w:r>
      <w:r w:rsidRPr="0011553A">
        <w:rPr>
          <w:rFonts w:ascii="Times New Roman" w:hAnsi="Times New Roman" w:cs="Times New Roman"/>
          <w:sz w:val="24"/>
          <w:szCs w:val="24"/>
        </w:rPr>
        <w:lastRenderedPageBreak/>
        <w:t>than the smaller DT212G setup. Additionally, the system achieves a success rate of 100 percent despite carrying a heavier workload.</w:t>
      </w:r>
    </w:p>
    <w:p w14:paraId="1EC51744" w14:textId="58473359" w:rsidR="00E0614A" w:rsidRPr="0011553A" w:rsidRDefault="00000000" w:rsidP="001C7B12">
      <w:pPr>
        <w:pStyle w:val="Heading1"/>
        <w:spacing w:line="360" w:lineRule="auto"/>
        <w:rPr>
          <w:rFonts w:ascii="Times New Roman" w:hAnsi="Times New Roman" w:cs="Times New Roman"/>
          <w:sz w:val="24"/>
          <w:szCs w:val="24"/>
        </w:rPr>
      </w:pPr>
      <w:r w:rsidRPr="0011553A">
        <w:rPr>
          <w:rFonts w:ascii="Times New Roman" w:hAnsi="Times New Roman" w:cs="Times New Roman"/>
          <w:sz w:val="24"/>
          <w:szCs w:val="24"/>
        </w:rPr>
        <w:t>Appendix: Final Output Files</w:t>
      </w:r>
      <w:bookmarkEnd w:id="10"/>
    </w:p>
    <w:p w14:paraId="0A1A5968"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raw_requests.csv</w:t>
      </w:r>
    </w:p>
    <w:p w14:paraId="2FE4AC1F"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wifi_link.csv</w:t>
      </w:r>
    </w:p>
    <w:p w14:paraId="72ABE3B8"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analytics.csv</w:t>
      </w:r>
    </w:p>
    <w:p w14:paraId="474C0E77"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roaming_events.csv</w:t>
      </w:r>
    </w:p>
    <w:p w14:paraId="4BD3D88D"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latency_over_time.png</w:t>
      </w:r>
    </w:p>
    <w:p w14:paraId="19277397"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rssi_over_time.png</w:t>
      </w:r>
    </w:p>
    <w:p w14:paraId="198A1D95"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ap_association_over_time.png</w:t>
      </w:r>
    </w:p>
    <w:p w14:paraId="629D99AB" w14:textId="77777777" w:rsidR="00E0614A" w:rsidRPr="0011553A" w:rsidRDefault="00000000" w:rsidP="001C7B12">
      <w:pPr>
        <w:pStyle w:val="ListBullet"/>
        <w:spacing w:line="360" w:lineRule="auto"/>
        <w:rPr>
          <w:rFonts w:ascii="Times New Roman" w:hAnsi="Times New Roman" w:cs="Times New Roman"/>
          <w:sz w:val="24"/>
          <w:szCs w:val="24"/>
        </w:rPr>
      </w:pPr>
      <w:r w:rsidRPr="0011553A">
        <w:rPr>
          <w:rFonts w:ascii="Times New Roman" w:hAnsi="Times New Roman" w:cs="Times New Roman"/>
          <w:sz w:val="24"/>
          <w:szCs w:val="24"/>
        </w:rPr>
        <w:t>report.txt</w:t>
      </w:r>
    </w:p>
    <w:sectPr w:rsidR="00E0614A" w:rsidRPr="0011553A" w:rsidSect="00703236">
      <w:footerReference w:type="default" r:id="rId14"/>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4E781" w14:textId="77777777" w:rsidR="00064D96" w:rsidRDefault="00064D96" w:rsidP="00703236">
      <w:pPr>
        <w:spacing w:after="0" w:line="240" w:lineRule="auto"/>
      </w:pPr>
      <w:r>
        <w:separator/>
      </w:r>
    </w:p>
  </w:endnote>
  <w:endnote w:type="continuationSeparator" w:id="0">
    <w:p w14:paraId="27650DE3" w14:textId="77777777" w:rsidR="00064D96" w:rsidRDefault="00064D96" w:rsidP="00703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450175"/>
      <w:docPartObj>
        <w:docPartGallery w:val="Page Numbers (Bottom of Page)"/>
        <w:docPartUnique/>
      </w:docPartObj>
    </w:sdtPr>
    <w:sdtEndPr>
      <w:rPr>
        <w:color w:val="7F7F7F" w:themeColor="background1" w:themeShade="7F"/>
        <w:spacing w:val="60"/>
      </w:rPr>
    </w:sdtEndPr>
    <w:sdtContent>
      <w:p w14:paraId="1AFA7EBB" w14:textId="575F4A4E" w:rsidR="00703236" w:rsidRDefault="0070323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B4D73C0" w14:textId="77777777" w:rsidR="00703236" w:rsidRDefault="00703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3F1F" w14:textId="77777777" w:rsidR="00064D96" w:rsidRDefault="00064D96" w:rsidP="00703236">
      <w:pPr>
        <w:spacing w:after="0" w:line="240" w:lineRule="auto"/>
      </w:pPr>
      <w:r>
        <w:separator/>
      </w:r>
    </w:p>
  </w:footnote>
  <w:footnote w:type="continuationSeparator" w:id="0">
    <w:p w14:paraId="5C8B5A6D" w14:textId="77777777" w:rsidR="00064D96" w:rsidRDefault="00064D96" w:rsidP="00703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98EA8E6"/>
    <w:lvl w:ilvl="0">
      <w:start w:val="1"/>
      <w:numFmt w:val="bullet"/>
      <w:pStyle w:val="ListBullet"/>
      <w:lvlText w:val=""/>
      <w:lvlJc w:val="left"/>
      <w:pPr>
        <w:tabs>
          <w:tab w:val="num" w:pos="360"/>
        </w:tabs>
        <w:ind w:left="360" w:hanging="360"/>
      </w:pPr>
      <w:rPr>
        <w:rFonts w:ascii="Symbol" w:hAnsi="Symbol" w:hint="default"/>
      </w:rPr>
    </w:lvl>
  </w:abstractNum>
  <w:num w:numId="1" w16cid:durableId="588780124">
    <w:abstractNumId w:val="8"/>
  </w:num>
  <w:num w:numId="2" w16cid:durableId="1832401876">
    <w:abstractNumId w:val="6"/>
  </w:num>
  <w:num w:numId="3" w16cid:durableId="749471223">
    <w:abstractNumId w:val="5"/>
  </w:num>
  <w:num w:numId="4" w16cid:durableId="812450331">
    <w:abstractNumId w:val="4"/>
  </w:num>
  <w:num w:numId="5" w16cid:durableId="735932784">
    <w:abstractNumId w:val="7"/>
  </w:num>
  <w:num w:numId="6" w16cid:durableId="1763061693">
    <w:abstractNumId w:val="3"/>
  </w:num>
  <w:num w:numId="7" w16cid:durableId="1703968657">
    <w:abstractNumId w:val="2"/>
  </w:num>
  <w:num w:numId="8" w16cid:durableId="1724282974">
    <w:abstractNumId w:val="1"/>
  </w:num>
  <w:num w:numId="9" w16cid:durableId="72772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08"/>
    <w:rsid w:val="00034616"/>
    <w:rsid w:val="0006063C"/>
    <w:rsid w:val="00064D96"/>
    <w:rsid w:val="0007069D"/>
    <w:rsid w:val="0011553A"/>
    <w:rsid w:val="0015074B"/>
    <w:rsid w:val="001C7B12"/>
    <w:rsid w:val="00207602"/>
    <w:rsid w:val="0029639D"/>
    <w:rsid w:val="00326F90"/>
    <w:rsid w:val="003A751C"/>
    <w:rsid w:val="004F788E"/>
    <w:rsid w:val="00703236"/>
    <w:rsid w:val="007946AB"/>
    <w:rsid w:val="007A6238"/>
    <w:rsid w:val="007C0124"/>
    <w:rsid w:val="009E0131"/>
    <w:rsid w:val="00A66B57"/>
    <w:rsid w:val="00AA1D8D"/>
    <w:rsid w:val="00B36D60"/>
    <w:rsid w:val="00B47730"/>
    <w:rsid w:val="00C55064"/>
    <w:rsid w:val="00CB0664"/>
    <w:rsid w:val="00D54C39"/>
    <w:rsid w:val="00D970FA"/>
    <w:rsid w:val="00DB22F8"/>
    <w:rsid w:val="00DD5AE0"/>
    <w:rsid w:val="00E0614A"/>
    <w:rsid w:val="00E91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3CD2A"/>
  <w14:defaultImageDpi w14:val="300"/>
  <w15:docId w15:val="{333A52E4-CB92-464D-A88D-373F887B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E3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61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3236"/>
    <w:pPr>
      <w:spacing w:after="100"/>
    </w:pPr>
  </w:style>
  <w:style w:type="character" w:styleId="Hyperlink">
    <w:name w:val="Hyperlink"/>
    <w:basedOn w:val="DefaultParagraphFont"/>
    <w:uiPriority w:val="99"/>
    <w:unhideWhenUsed/>
    <w:rsid w:val="00703236"/>
    <w:rPr>
      <w:color w:val="0000FF" w:themeColor="hyperlink"/>
      <w:u w:val="single"/>
    </w:rPr>
  </w:style>
  <w:style w:type="character" w:styleId="UnresolvedMention">
    <w:name w:val="Unresolved Mention"/>
    <w:basedOn w:val="DefaultParagraphFont"/>
    <w:uiPriority w:val="99"/>
    <w:semiHidden/>
    <w:unhideWhenUsed/>
    <w:rsid w:val="004F788E"/>
    <w:rPr>
      <w:color w:val="605E5C"/>
      <w:shd w:val="clear" w:color="auto" w:fill="E1DFDD"/>
    </w:rPr>
  </w:style>
  <w:style w:type="character" w:styleId="FollowedHyperlink">
    <w:name w:val="FollowedHyperlink"/>
    <w:basedOn w:val="DefaultParagraphFont"/>
    <w:uiPriority w:val="99"/>
    <w:semiHidden/>
    <w:unhideWhenUsed/>
    <w:rsid w:val="003A75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mraj2000/wifi-telemetry-etl-pipeline.gi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hemraj2000/wifi-telemetry-etl-pipeline/tree/dt023g-extended-vers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Kumar</cp:lastModifiedBy>
  <cp:revision>15</cp:revision>
  <dcterms:created xsi:type="dcterms:W3CDTF">2013-12-23T23:15:00Z</dcterms:created>
  <dcterms:modified xsi:type="dcterms:W3CDTF">2026-05-07T07:20:00Z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63862c5c-5cea-4d0f-814f-a7dff1a023ca</vt:lpwstr>
  </property>
</Properties>
</file>