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CAEB" w14:textId="77777777" w:rsidR="002E5988" w:rsidRPr="002E5988" w:rsidRDefault="002E5988" w:rsidP="002E5988">
      <w:pPr>
        <w:rPr>
          <w:rFonts w:ascii="Bodoni MT" w:hAnsi="Bodoni MT"/>
          <w:sz w:val="24"/>
          <w:szCs w:val="24"/>
          <w:shd w:val="clear" w:color="auto" w:fill="FFFFFF"/>
        </w:rPr>
      </w:pPr>
      <w:r w:rsidRPr="002E5988">
        <w:rPr>
          <w:rFonts w:ascii="Bodoni MT" w:hAnsi="Bodoni MT"/>
          <w:sz w:val="24"/>
          <w:szCs w:val="24"/>
          <w:shd w:val="clear" w:color="auto" w:fill="FFFFFF"/>
        </w:rPr>
        <w:t>Hema Saxena</w:t>
      </w:r>
    </w:p>
    <w:p w14:paraId="64218C32" w14:textId="262219A4" w:rsidR="003C7F97" w:rsidRPr="002E5988" w:rsidRDefault="003C7F97">
      <w:pPr>
        <w:rPr>
          <w:rFonts w:ascii="Bodoni MT" w:hAnsi="Bodoni MT"/>
          <w:sz w:val="24"/>
          <w:szCs w:val="24"/>
          <w:shd w:val="clear" w:color="auto" w:fill="FFFFFF"/>
        </w:rPr>
      </w:pPr>
      <w:r w:rsidRPr="002E5988">
        <w:rPr>
          <w:rFonts w:ascii="Bodoni MT" w:hAnsi="Bodoni MT"/>
          <w:sz w:val="24"/>
          <w:szCs w:val="24"/>
          <w:shd w:val="clear" w:color="auto" w:fill="FFFFFF"/>
        </w:rPr>
        <w:t>Capstone Two: Project Ideas</w:t>
      </w:r>
    </w:p>
    <w:p w14:paraId="21732D08" w14:textId="77777777" w:rsidR="002E5988" w:rsidRDefault="002E5988">
      <w:pPr>
        <w:rPr>
          <w:rFonts w:ascii="inherit" w:hAnsi="inherit"/>
          <w:sz w:val="36"/>
          <w:szCs w:val="36"/>
          <w:shd w:val="clear" w:color="auto" w:fill="FFFFFF"/>
        </w:rPr>
      </w:pPr>
    </w:p>
    <w:p w14:paraId="4DA809AF" w14:textId="7D041D98" w:rsidR="003C7F97" w:rsidRPr="002E5988" w:rsidRDefault="003C7F97">
      <w:pPr>
        <w:rPr>
          <w:rFonts w:ascii="inherit" w:hAnsi="inherit"/>
          <w:sz w:val="36"/>
          <w:szCs w:val="36"/>
          <w:u w:val="single"/>
          <w:shd w:val="clear" w:color="auto" w:fill="FFFFFF"/>
        </w:rPr>
      </w:pPr>
      <w:r w:rsidRPr="002E5988">
        <w:rPr>
          <w:rFonts w:ascii="inherit" w:hAnsi="inherit"/>
          <w:sz w:val="36"/>
          <w:szCs w:val="36"/>
          <w:u w:val="single"/>
          <w:shd w:val="clear" w:color="auto" w:fill="FFFFFF"/>
        </w:rPr>
        <w:t>Idea 1</w:t>
      </w:r>
    </w:p>
    <w:p w14:paraId="21F039A5" w14:textId="704FF2BC" w:rsidR="003C7F97" w:rsidRPr="008025EF" w:rsidRDefault="008025EF">
      <w:pPr>
        <w:rPr>
          <w:sz w:val="28"/>
          <w:szCs w:val="28"/>
        </w:rPr>
      </w:pPr>
      <w:r w:rsidRPr="008025EF">
        <w:rPr>
          <w:sz w:val="28"/>
          <w:szCs w:val="28"/>
        </w:rPr>
        <w:t>Problem:</w:t>
      </w:r>
    </w:p>
    <w:p w14:paraId="1B5E59F6" w14:textId="77777777" w:rsidR="003C7F97" w:rsidRPr="007F2F2E" w:rsidRDefault="003C7F97" w:rsidP="003C7F97">
      <w:pPr>
        <w:spacing w:after="0" w:line="240" w:lineRule="auto"/>
        <w:jc w:val="both"/>
        <w:rPr>
          <w:rFonts w:ascii="Arial" w:eastAsia="Times New Roman" w:hAnsi="Arial" w:cs="Arial"/>
          <w:color w:val="222222"/>
          <w:sz w:val="20"/>
          <w:lang w:eastAsia="en-IN"/>
        </w:rPr>
      </w:pPr>
      <w:r>
        <w:rPr>
          <w:rFonts w:ascii="Arial" w:hAnsi="Arial" w:cs="Arial"/>
          <w:shd w:val="clear" w:color="auto" w:fill="FFFFFF"/>
        </w:rPr>
        <w:t>Can you identify the total sales for every listed product and store in the next month?</w:t>
      </w:r>
    </w:p>
    <w:p w14:paraId="2930D58C" w14:textId="77777777" w:rsidR="008025EF" w:rsidRDefault="008025EF"/>
    <w:p w14:paraId="0FDC8EC8" w14:textId="5359702A" w:rsidR="003C7F97" w:rsidRPr="008025EF" w:rsidRDefault="008025EF">
      <w:pPr>
        <w:rPr>
          <w:sz w:val="28"/>
          <w:szCs w:val="28"/>
        </w:rPr>
      </w:pPr>
      <w:r w:rsidRPr="008025EF">
        <w:rPr>
          <w:sz w:val="28"/>
          <w:szCs w:val="28"/>
        </w:rPr>
        <w:t>Details:</w:t>
      </w:r>
    </w:p>
    <w:p w14:paraId="0A471ED5" w14:textId="1C4F82BB" w:rsidR="008025EF" w:rsidRDefault="008025EF">
      <w:pPr>
        <w:rPr>
          <w:rFonts w:ascii="Arial" w:hAnsi="Arial" w:cs="Arial"/>
          <w:shd w:val="clear" w:color="auto" w:fill="FFFFFF"/>
        </w:rPr>
      </w:pPr>
      <w:r>
        <w:rPr>
          <w:rFonts w:ascii="Arial" w:hAnsi="Arial" w:cs="Arial"/>
          <w:shd w:val="clear" w:color="auto" w:fill="FFFFFF"/>
        </w:rPr>
        <w:t xml:space="preserve">The task is to forecast the total amount of products sold in every shop for the test set. </w:t>
      </w:r>
      <w:r>
        <w:rPr>
          <w:rFonts w:ascii="Arial" w:hAnsi="Arial" w:cs="Arial"/>
          <w:shd w:val="clear" w:color="auto" w:fill="FFFFFF"/>
        </w:rPr>
        <w:t>T</w:t>
      </w:r>
      <w:r>
        <w:rPr>
          <w:rFonts w:ascii="Arial" w:hAnsi="Arial" w:cs="Arial"/>
          <w:shd w:val="clear" w:color="auto" w:fill="FFFFFF"/>
        </w:rPr>
        <w:t>he list of shops and products slightly changes every month. Creating a robust model that can handle such situations is part of the challenge.</w:t>
      </w:r>
    </w:p>
    <w:p w14:paraId="5ABE15E5" w14:textId="08945429" w:rsidR="002E5988" w:rsidRDefault="002E5988" w:rsidP="002E5988">
      <w:pPr>
        <w:spacing w:after="0" w:line="240" w:lineRule="auto"/>
        <w:jc w:val="both"/>
        <w:rPr>
          <w:rFonts w:ascii="Arial" w:eastAsia="Times New Roman" w:hAnsi="Arial" w:cs="Arial"/>
          <w:color w:val="222222"/>
          <w:sz w:val="20"/>
          <w:lang w:eastAsia="en-IN"/>
        </w:rPr>
      </w:pPr>
      <w:r>
        <w:rPr>
          <w:rFonts w:ascii="Arial" w:hAnsi="Arial" w:cs="Arial"/>
          <w:shd w:val="clear" w:color="auto" w:fill="FFFFFF"/>
        </w:rPr>
        <w:t xml:space="preserve">I anticipate building an algorithm </w:t>
      </w:r>
      <w:r>
        <w:rPr>
          <w:rFonts w:ascii="Arial" w:eastAsia="Times New Roman" w:hAnsi="Arial" w:cs="Arial"/>
          <w:color w:val="222222"/>
          <w:sz w:val="20"/>
          <w:lang w:eastAsia="en-IN"/>
        </w:rPr>
        <w:t>that will act firstly as a benchmark. S</w:t>
      </w:r>
      <w:r>
        <w:rPr>
          <w:rFonts w:ascii="Arial" w:eastAsia="Times New Roman" w:hAnsi="Arial" w:cs="Arial"/>
          <w:color w:val="222222"/>
          <w:sz w:val="20"/>
          <w:lang w:eastAsia="en-IN"/>
        </w:rPr>
        <w:t>tores</w:t>
      </w:r>
      <w:r w:rsidRPr="00674F1E">
        <w:rPr>
          <w:rFonts w:ascii="Arial" w:eastAsia="Times New Roman" w:hAnsi="Arial" w:cs="Arial"/>
          <w:color w:val="222222"/>
          <w:sz w:val="20"/>
          <w:szCs w:val="20"/>
          <w:lang w:eastAsia="en-IN"/>
        </w:rPr>
        <w:t xml:space="preserve"> can use </w:t>
      </w:r>
      <w:r>
        <w:rPr>
          <w:rFonts w:ascii="Arial" w:eastAsia="Times New Roman" w:hAnsi="Arial" w:cs="Arial"/>
          <w:color w:val="222222"/>
          <w:sz w:val="20"/>
          <w:lang w:eastAsia="en-IN"/>
        </w:rPr>
        <w:t xml:space="preserve">it to </w:t>
      </w:r>
      <w:r>
        <w:rPr>
          <w:rFonts w:ascii="Arial" w:eastAsia="Times New Roman" w:hAnsi="Arial" w:cs="Arial"/>
          <w:color w:val="222222"/>
          <w:sz w:val="20"/>
          <w:lang w:eastAsia="en-IN"/>
        </w:rPr>
        <w:t xml:space="preserve">ensure </w:t>
      </w:r>
      <w:r w:rsidRPr="00674F1E">
        <w:rPr>
          <w:rFonts w:ascii="Arial" w:eastAsia="Times New Roman" w:hAnsi="Arial" w:cs="Arial"/>
          <w:color w:val="222222"/>
          <w:sz w:val="20"/>
          <w:szCs w:val="20"/>
          <w:lang w:eastAsia="en-IN"/>
        </w:rPr>
        <w:t>th</w:t>
      </w:r>
      <w:r>
        <w:rPr>
          <w:rFonts w:ascii="Arial" w:eastAsia="Times New Roman" w:hAnsi="Arial" w:cs="Arial"/>
          <w:color w:val="222222"/>
          <w:sz w:val="20"/>
          <w:lang w:eastAsia="en-IN"/>
        </w:rPr>
        <w:t>at</w:t>
      </w:r>
      <w:r w:rsidRPr="00674F1E">
        <w:rPr>
          <w:rFonts w:ascii="Arial" w:eastAsia="Times New Roman" w:hAnsi="Arial" w:cs="Arial"/>
          <w:color w:val="222222"/>
          <w:sz w:val="20"/>
          <w:szCs w:val="20"/>
          <w:lang w:eastAsia="en-IN"/>
        </w:rPr>
        <w:t xml:space="preserve"> business </w:t>
      </w:r>
      <w:r>
        <w:rPr>
          <w:rFonts w:ascii="Arial" w:eastAsia="Times New Roman" w:hAnsi="Arial" w:cs="Arial"/>
          <w:color w:val="222222"/>
          <w:sz w:val="20"/>
          <w:lang w:eastAsia="en-IN"/>
        </w:rPr>
        <w:t xml:space="preserve">goes </w:t>
      </w:r>
      <w:r w:rsidRPr="00674F1E">
        <w:rPr>
          <w:rFonts w:ascii="Arial" w:eastAsia="Times New Roman" w:hAnsi="Arial" w:cs="Arial"/>
          <w:color w:val="222222"/>
          <w:sz w:val="20"/>
          <w:szCs w:val="20"/>
          <w:lang w:eastAsia="en-IN"/>
        </w:rPr>
        <w:t xml:space="preserve">as usual level </w:t>
      </w:r>
      <w:r>
        <w:rPr>
          <w:rFonts w:ascii="Arial" w:eastAsia="Times New Roman" w:hAnsi="Arial" w:cs="Arial"/>
          <w:color w:val="222222"/>
          <w:sz w:val="20"/>
          <w:lang w:eastAsia="en-IN"/>
        </w:rPr>
        <w:t>they</w:t>
      </w:r>
      <w:r w:rsidRPr="00674F1E">
        <w:rPr>
          <w:rFonts w:ascii="Arial" w:eastAsia="Times New Roman" w:hAnsi="Arial" w:cs="Arial"/>
          <w:color w:val="222222"/>
          <w:sz w:val="20"/>
          <w:szCs w:val="20"/>
          <w:lang w:eastAsia="en-IN"/>
        </w:rPr>
        <w:t xml:space="preserve"> are going to achieve</w:t>
      </w:r>
      <w:r>
        <w:rPr>
          <w:rFonts w:ascii="Arial" w:eastAsia="Times New Roman" w:hAnsi="Arial" w:cs="Arial"/>
          <w:color w:val="222222"/>
          <w:sz w:val="20"/>
          <w:lang w:eastAsia="en-IN"/>
        </w:rPr>
        <w:t xml:space="preserve"> </w:t>
      </w:r>
      <w:r w:rsidRPr="00674F1E">
        <w:rPr>
          <w:rFonts w:ascii="Arial" w:eastAsia="Times New Roman" w:hAnsi="Arial" w:cs="Arial"/>
          <w:color w:val="222222"/>
          <w:sz w:val="20"/>
          <w:szCs w:val="20"/>
          <w:lang w:eastAsia="en-IN"/>
        </w:rPr>
        <w:t xml:space="preserve">if nothing changes in </w:t>
      </w:r>
      <w:r>
        <w:rPr>
          <w:rFonts w:ascii="Arial" w:eastAsia="Times New Roman" w:hAnsi="Arial" w:cs="Arial"/>
          <w:color w:val="222222"/>
          <w:sz w:val="20"/>
          <w:lang w:eastAsia="en-IN"/>
        </w:rPr>
        <w:t>their</w:t>
      </w:r>
      <w:r w:rsidRPr="00674F1E">
        <w:rPr>
          <w:rFonts w:ascii="Arial" w:eastAsia="Times New Roman" w:hAnsi="Arial" w:cs="Arial"/>
          <w:color w:val="222222"/>
          <w:sz w:val="20"/>
          <w:szCs w:val="20"/>
          <w:lang w:eastAsia="en-IN"/>
        </w:rPr>
        <w:t xml:space="preserve"> strategy. Moreover, </w:t>
      </w:r>
      <w:r>
        <w:rPr>
          <w:rFonts w:ascii="Arial" w:eastAsia="Times New Roman" w:hAnsi="Arial" w:cs="Arial"/>
          <w:color w:val="222222"/>
          <w:sz w:val="20"/>
          <w:lang w:eastAsia="en-IN"/>
        </w:rPr>
        <w:t>they</w:t>
      </w:r>
      <w:r w:rsidRPr="00674F1E">
        <w:rPr>
          <w:rFonts w:ascii="Arial" w:eastAsia="Times New Roman" w:hAnsi="Arial" w:cs="Arial"/>
          <w:color w:val="222222"/>
          <w:sz w:val="20"/>
          <w:szCs w:val="20"/>
          <w:lang w:eastAsia="en-IN"/>
        </w:rPr>
        <w:t xml:space="preserve"> can calculate the incremental value of </w:t>
      </w:r>
      <w:r>
        <w:rPr>
          <w:rFonts w:ascii="Arial" w:eastAsia="Times New Roman" w:hAnsi="Arial" w:cs="Arial"/>
          <w:color w:val="222222"/>
          <w:sz w:val="20"/>
          <w:lang w:eastAsia="en-IN"/>
        </w:rPr>
        <w:t>their</w:t>
      </w:r>
      <w:r w:rsidRPr="00674F1E">
        <w:rPr>
          <w:rFonts w:ascii="Arial" w:eastAsia="Times New Roman" w:hAnsi="Arial" w:cs="Arial"/>
          <w:color w:val="222222"/>
          <w:sz w:val="20"/>
          <w:szCs w:val="20"/>
          <w:lang w:eastAsia="en-IN"/>
        </w:rPr>
        <w:t xml:space="preserve"> new actions on top of this benchmark.</w:t>
      </w:r>
    </w:p>
    <w:p w14:paraId="495AEA00" w14:textId="77777777" w:rsidR="002E5988" w:rsidRPr="00674F1E" w:rsidRDefault="002E5988" w:rsidP="002E5988">
      <w:pPr>
        <w:spacing w:after="0" w:line="240" w:lineRule="auto"/>
        <w:jc w:val="both"/>
        <w:rPr>
          <w:rFonts w:ascii="Arial" w:eastAsia="Times New Roman" w:hAnsi="Arial" w:cs="Arial"/>
          <w:color w:val="222222"/>
          <w:sz w:val="20"/>
          <w:szCs w:val="20"/>
          <w:lang w:eastAsia="en-IN"/>
        </w:rPr>
      </w:pPr>
    </w:p>
    <w:p w14:paraId="3FCFECD9" w14:textId="5C8D4F90" w:rsidR="002E5988" w:rsidRDefault="002E5988" w:rsidP="002E5988">
      <w:pPr>
        <w:spacing w:after="0" w:line="240" w:lineRule="auto"/>
        <w:jc w:val="both"/>
        <w:rPr>
          <w:rFonts w:ascii="Arial" w:eastAsia="Times New Roman" w:hAnsi="Arial" w:cs="Arial"/>
          <w:color w:val="222222"/>
          <w:sz w:val="20"/>
          <w:lang w:eastAsia="en-IN"/>
        </w:rPr>
      </w:pPr>
      <w:r w:rsidRPr="00674F1E">
        <w:rPr>
          <w:rFonts w:ascii="Arial" w:eastAsia="Times New Roman" w:hAnsi="Arial" w:cs="Arial"/>
          <w:color w:val="222222"/>
          <w:sz w:val="20"/>
          <w:szCs w:val="20"/>
          <w:lang w:eastAsia="en-IN"/>
        </w:rPr>
        <w:t xml:space="preserve">Second, it can be utilized for planning. </w:t>
      </w:r>
      <w:r>
        <w:rPr>
          <w:rFonts w:ascii="Arial" w:eastAsia="Times New Roman" w:hAnsi="Arial" w:cs="Arial"/>
          <w:color w:val="222222"/>
          <w:sz w:val="20"/>
          <w:lang w:eastAsia="en-IN"/>
        </w:rPr>
        <w:t xml:space="preserve">They </w:t>
      </w:r>
      <w:r w:rsidRPr="00674F1E">
        <w:rPr>
          <w:rFonts w:ascii="Arial" w:eastAsia="Times New Roman" w:hAnsi="Arial" w:cs="Arial"/>
          <w:color w:val="222222"/>
          <w:sz w:val="20"/>
          <w:szCs w:val="20"/>
          <w:lang w:eastAsia="en-IN"/>
        </w:rPr>
        <w:t xml:space="preserve">can plan </w:t>
      </w:r>
      <w:r>
        <w:rPr>
          <w:rFonts w:ascii="Arial" w:eastAsia="Times New Roman" w:hAnsi="Arial" w:cs="Arial"/>
          <w:color w:val="222222"/>
          <w:sz w:val="20"/>
          <w:lang w:eastAsia="en-IN"/>
        </w:rPr>
        <w:t>their</w:t>
      </w:r>
      <w:r w:rsidRPr="00674F1E">
        <w:rPr>
          <w:rFonts w:ascii="Arial" w:eastAsia="Times New Roman" w:hAnsi="Arial" w:cs="Arial"/>
          <w:color w:val="222222"/>
          <w:sz w:val="20"/>
          <w:szCs w:val="20"/>
          <w:lang w:eastAsia="en-IN"/>
        </w:rPr>
        <w:t xml:space="preserve"> demand and supply actions by looking at the forecasts. It </w:t>
      </w:r>
      <w:r>
        <w:rPr>
          <w:rFonts w:ascii="Arial" w:eastAsia="Times New Roman" w:hAnsi="Arial" w:cs="Arial"/>
          <w:color w:val="222222"/>
          <w:sz w:val="20"/>
          <w:lang w:eastAsia="en-IN"/>
        </w:rPr>
        <w:t>can help</w:t>
      </w:r>
      <w:r w:rsidRPr="00674F1E">
        <w:rPr>
          <w:rFonts w:ascii="Arial" w:eastAsia="Times New Roman" w:hAnsi="Arial" w:cs="Arial"/>
          <w:color w:val="222222"/>
          <w:sz w:val="20"/>
          <w:szCs w:val="20"/>
          <w:lang w:eastAsia="en-IN"/>
        </w:rPr>
        <w:t xml:space="preserve"> to see where to invest more.</w:t>
      </w:r>
    </w:p>
    <w:p w14:paraId="26BE1B6C" w14:textId="77777777" w:rsidR="002E5988" w:rsidRPr="00674F1E" w:rsidRDefault="002E5988" w:rsidP="002E5988">
      <w:pPr>
        <w:spacing w:after="0" w:line="240" w:lineRule="auto"/>
        <w:jc w:val="both"/>
        <w:rPr>
          <w:rFonts w:ascii="Arial" w:eastAsia="Times New Roman" w:hAnsi="Arial" w:cs="Arial"/>
          <w:color w:val="222222"/>
          <w:sz w:val="20"/>
          <w:szCs w:val="20"/>
          <w:lang w:eastAsia="en-IN"/>
        </w:rPr>
      </w:pPr>
    </w:p>
    <w:p w14:paraId="662EC8DC" w14:textId="6304D134" w:rsidR="002E5988" w:rsidRDefault="002E5988" w:rsidP="002E5988">
      <w:pPr>
        <w:jc w:val="both"/>
      </w:pPr>
      <w:r>
        <w:rPr>
          <w:rFonts w:ascii="Arial" w:eastAsia="Times New Roman" w:hAnsi="Arial" w:cs="Arial"/>
          <w:color w:val="222222"/>
          <w:sz w:val="20"/>
          <w:lang w:eastAsia="en-IN"/>
        </w:rPr>
        <w:t>Also</w:t>
      </w:r>
      <w:r w:rsidRPr="00674F1E">
        <w:rPr>
          <w:rFonts w:ascii="Arial" w:eastAsia="Times New Roman" w:hAnsi="Arial" w:cs="Arial"/>
          <w:color w:val="222222"/>
          <w:sz w:val="20"/>
          <w:szCs w:val="20"/>
          <w:lang w:eastAsia="en-IN"/>
        </w:rPr>
        <w:t xml:space="preserve">, it </w:t>
      </w:r>
      <w:r>
        <w:rPr>
          <w:rFonts w:ascii="Arial" w:eastAsia="Times New Roman" w:hAnsi="Arial" w:cs="Arial"/>
          <w:color w:val="222222"/>
          <w:sz w:val="20"/>
          <w:lang w:eastAsia="en-IN"/>
        </w:rPr>
        <w:t>can be used as</w:t>
      </w:r>
      <w:r w:rsidRPr="00674F1E">
        <w:rPr>
          <w:rFonts w:ascii="Arial" w:eastAsia="Times New Roman" w:hAnsi="Arial" w:cs="Arial"/>
          <w:color w:val="222222"/>
          <w:sz w:val="20"/>
          <w:szCs w:val="20"/>
          <w:lang w:eastAsia="en-IN"/>
        </w:rPr>
        <w:t xml:space="preserve"> an excellent guide for planning budgets and targets.</w:t>
      </w:r>
    </w:p>
    <w:p w14:paraId="3156FF2D" w14:textId="2BDC9CD4" w:rsidR="002E5988" w:rsidRDefault="002E5988"/>
    <w:p w14:paraId="1D13A09D" w14:textId="117B6E8D" w:rsidR="00FD1E2D" w:rsidRPr="008025EF" w:rsidRDefault="00FD1E2D" w:rsidP="00FD1E2D">
      <w:pPr>
        <w:rPr>
          <w:sz w:val="28"/>
          <w:szCs w:val="28"/>
        </w:rPr>
      </w:pPr>
      <w:r w:rsidRPr="008025EF">
        <w:rPr>
          <w:sz w:val="28"/>
          <w:szCs w:val="28"/>
        </w:rPr>
        <w:t>D</w:t>
      </w:r>
      <w:r>
        <w:rPr>
          <w:sz w:val="28"/>
          <w:szCs w:val="28"/>
        </w:rPr>
        <w:t>ataset</w:t>
      </w:r>
      <w:r w:rsidRPr="008025EF">
        <w:rPr>
          <w:sz w:val="28"/>
          <w:szCs w:val="28"/>
        </w:rPr>
        <w:t>:</w:t>
      </w:r>
    </w:p>
    <w:p w14:paraId="4533CEAF" w14:textId="54BEE445" w:rsidR="008025EF" w:rsidRDefault="008025EF">
      <w:r>
        <w:t xml:space="preserve">Dataset is available at Kaggle </w:t>
      </w:r>
      <w:hyperlink r:id="rId5" w:history="1">
        <w:r>
          <w:rPr>
            <w:rStyle w:val="Hyperlink"/>
          </w:rPr>
          <w:t>https://www.kaggle.com/c/competitive-data-science-predict-future-sales/data</w:t>
        </w:r>
      </w:hyperlink>
    </w:p>
    <w:p w14:paraId="3A47FB64" w14:textId="0B403CDC" w:rsidR="008025EF" w:rsidRDefault="002E5988">
      <w:r>
        <w:t>---------------------------------------------------------------------------------------------------------------------------------------</w:t>
      </w:r>
    </w:p>
    <w:p w14:paraId="3A6B6A5C" w14:textId="77777777" w:rsidR="002E5988" w:rsidRDefault="002E5988"/>
    <w:p w14:paraId="427BC42D" w14:textId="27896BC9" w:rsidR="00FD1E2D" w:rsidRPr="002E5988" w:rsidRDefault="00FD1E2D" w:rsidP="00FD1E2D">
      <w:pPr>
        <w:rPr>
          <w:rFonts w:ascii="inherit" w:hAnsi="inherit"/>
          <w:sz w:val="36"/>
          <w:szCs w:val="36"/>
          <w:u w:val="single"/>
          <w:shd w:val="clear" w:color="auto" w:fill="FFFFFF"/>
        </w:rPr>
      </w:pPr>
      <w:r w:rsidRPr="002E5988">
        <w:rPr>
          <w:rFonts w:ascii="inherit" w:hAnsi="inherit"/>
          <w:sz w:val="36"/>
          <w:szCs w:val="36"/>
          <w:u w:val="single"/>
          <w:shd w:val="clear" w:color="auto" w:fill="FFFFFF"/>
        </w:rPr>
        <w:t xml:space="preserve">Idea </w:t>
      </w:r>
      <w:r w:rsidRPr="002E5988">
        <w:rPr>
          <w:rFonts w:ascii="inherit" w:hAnsi="inherit"/>
          <w:sz w:val="36"/>
          <w:szCs w:val="36"/>
          <w:u w:val="single"/>
          <w:shd w:val="clear" w:color="auto" w:fill="FFFFFF"/>
        </w:rPr>
        <w:t>2</w:t>
      </w:r>
    </w:p>
    <w:p w14:paraId="1C48A1BE" w14:textId="77777777" w:rsidR="00FD1E2D" w:rsidRDefault="00FD1E2D" w:rsidP="00FD1E2D">
      <w:pPr>
        <w:spacing w:after="0" w:line="240" w:lineRule="auto"/>
        <w:jc w:val="both"/>
        <w:rPr>
          <w:rFonts w:ascii="Arial" w:hAnsi="Arial" w:cs="Arial"/>
          <w:shd w:val="clear" w:color="auto" w:fill="FFFFFF"/>
        </w:rPr>
      </w:pPr>
    </w:p>
    <w:p w14:paraId="276F9930" w14:textId="01A118FF" w:rsidR="00FD1E2D" w:rsidRDefault="00FD1E2D" w:rsidP="00FD1E2D">
      <w:pPr>
        <w:spacing w:after="0" w:line="240" w:lineRule="auto"/>
        <w:jc w:val="both"/>
        <w:rPr>
          <w:rFonts w:ascii="Arial" w:hAnsi="Arial" w:cs="Arial"/>
          <w:shd w:val="clear" w:color="auto" w:fill="FFFFFF"/>
        </w:rPr>
      </w:pPr>
      <w:r>
        <w:rPr>
          <w:rFonts w:ascii="Arial" w:hAnsi="Arial" w:cs="Arial"/>
          <w:shd w:val="clear" w:color="auto" w:fill="FFFFFF"/>
        </w:rPr>
        <w:t>Which 5 movies can be recommended to a user that he will enjoy watching, based on the choice of a movie he liked previously?</w:t>
      </w:r>
    </w:p>
    <w:p w14:paraId="3D6B106B" w14:textId="449248A4" w:rsidR="008025EF" w:rsidRDefault="008025EF"/>
    <w:p w14:paraId="3AF99E09" w14:textId="7C1E191C" w:rsidR="00FD1E2D" w:rsidRPr="00FD1E2D" w:rsidRDefault="00FD1E2D">
      <w:pPr>
        <w:rPr>
          <w:sz w:val="28"/>
          <w:szCs w:val="28"/>
        </w:rPr>
      </w:pPr>
      <w:r w:rsidRPr="00FD1E2D">
        <w:rPr>
          <w:sz w:val="28"/>
          <w:szCs w:val="28"/>
        </w:rPr>
        <w:t>Details</w:t>
      </w:r>
    </w:p>
    <w:p w14:paraId="494EB90E" w14:textId="77777777" w:rsidR="00FD1E2D" w:rsidRDefault="00FD1E2D" w:rsidP="00FD1E2D">
      <w:pPr>
        <w:spacing w:after="0" w:line="240" w:lineRule="auto"/>
        <w:jc w:val="both"/>
      </w:pPr>
      <w:r w:rsidRPr="00F04CFB">
        <w:rPr>
          <w:rFonts w:eastAsiaTheme="minorHAnsi"/>
          <w:sz w:val="22"/>
        </w:rPr>
        <w:t>Recommendation systems have the potential to change the way websites communicate with users and to allow companies to maximize their ROI based on the information they can gather on each customer's preferences and purchases</w:t>
      </w:r>
    </w:p>
    <w:p w14:paraId="598A3C51" w14:textId="77777777" w:rsidR="00FD1E2D" w:rsidRDefault="00FD1E2D"/>
    <w:p w14:paraId="5F54477E" w14:textId="6C1E17F6" w:rsidR="00FD1E2D" w:rsidRPr="00FD1E2D" w:rsidRDefault="00FD1E2D">
      <w:pPr>
        <w:rPr>
          <w:sz w:val="28"/>
          <w:szCs w:val="28"/>
        </w:rPr>
      </w:pPr>
      <w:r w:rsidRPr="00FD1E2D">
        <w:rPr>
          <w:sz w:val="28"/>
          <w:szCs w:val="28"/>
        </w:rPr>
        <w:lastRenderedPageBreak/>
        <w:t>Dataset</w:t>
      </w:r>
    </w:p>
    <w:p w14:paraId="770E2451" w14:textId="77777777" w:rsidR="00FD1E2D" w:rsidRPr="00682A55" w:rsidRDefault="00FD1E2D" w:rsidP="00FD1E2D">
      <w:pPr>
        <w:pStyle w:val="ListParagraph"/>
        <w:numPr>
          <w:ilvl w:val="0"/>
          <w:numId w:val="1"/>
        </w:numPr>
        <w:spacing w:after="0" w:line="240" w:lineRule="auto"/>
        <w:jc w:val="both"/>
        <w:rPr>
          <w:rFonts w:ascii="Arial" w:eastAsia="Times New Roman" w:hAnsi="Arial" w:cs="Arial"/>
          <w:color w:val="222222"/>
          <w:sz w:val="20"/>
          <w:lang w:eastAsia="en-IN"/>
        </w:rPr>
      </w:pPr>
      <w:r w:rsidRPr="00682A55">
        <w:rPr>
          <w:rFonts w:ascii="Arial" w:eastAsia="Times New Roman" w:hAnsi="Arial" w:cs="Arial"/>
          <w:color w:val="222222"/>
          <w:sz w:val="20"/>
          <w:lang w:eastAsia="en-IN"/>
        </w:rPr>
        <w:t xml:space="preserve">TMDB </w:t>
      </w:r>
      <w:proofErr w:type="gramStart"/>
      <w:r w:rsidRPr="00682A55">
        <w:rPr>
          <w:rFonts w:ascii="Arial" w:eastAsia="Times New Roman" w:hAnsi="Arial" w:cs="Arial"/>
          <w:color w:val="222222"/>
          <w:sz w:val="20"/>
          <w:lang w:eastAsia="en-IN"/>
        </w:rPr>
        <w:t>Dataset(</w:t>
      </w:r>
      <w:proofErr w:type="gramEnd"/>
      <w:r w:rsidRPr="00682A55">
        <w:rPr>
          <w:rFonts w:ascii="Arial" w:eastAsia="Times New Roman" w:hAnsi="Arial" w:cs="Arial"/>
          <w:color w:val="222222"/>
          <w:sz w:val="20"/>
          <w:lang w:eastAsia="en-IN"/>
        </w:rPr>
        <w:t>Kaggle) about 500</w:t>
      </w:r>
      <w:r>
        <w:rPr>
          <w:rFonts w:ascii="Arial" w:eastAsia="Times New Roman" w:hAnsi="Arial" w:cs="Arial"/>
          <w:color w:val="222222"/>
          <w:sz w:val="20"/>
          <w:lang w:eastAsia="en-IN"/>
        </w:rPr>
        <w:t>0</w:t>
      </w:r>
      <w:r w:rsidRPr="00682A55">
        <w:rPr>
          <w:rFonts w:ascii="Arial" w:eastAsia="Times New Roman" w:hAnsi="Arial" w:cs="Arial"/>
          <w:color w:val="222222"/>
          <w:sz w:val="20"/>
          <w:lang w:eastAsia="en-IN"/>
        </w:rPr>
        <w:t xml:space="preserve"> Movies data(43.62MB)</w:t>
      </w:r>
    </w:p>
    <w:p w14:paraId="74943394" w14:textId="77777777" w:rsidR="00FD1E2D" w:rsidRDefault="00FD1E2D" w:rsidP="00FD1E2D">
      <w:pPr>
        <w:pStyle w:val="ListParagraph"/>
        <w:spacing w:after="0" w:line="240" w:lineRule="auto"/>
        <w:jc w:val="both"/>
        <w:rPr>
          <w:rFonts w:ascii="Arial" w:eastAsia="Times New Roman" w:hAnsi="Arial" w:cs="Arial"/>
          <w:color w:val="222222"/>
          <w:sz w:val="20"/>
          <w:lang w:eastAsia="en-IN"/>
        </w:rPr>
      </w:pPr>
      <w:r w:rsidRPr="00682A55">
        <w:rPr>
          <w:rFonts w:ascii="Arial" w:eastAsia="Times New Roman" w:hAnsi="Arial" w:cs="Arial"/>
          <w:color w:val="222222"/>
          <w:sz w:val="20"/>
          <w:lang w:eastAsia="en-IN"/>
        </w:rPr>
        <w:t>(</w:t>
      </w:r>
      <w:hyperlink r:id="rId6" w:history="1">
        <w:r>
          <w:rPr>
            <w:rStyle w:val="Hyperlink"/>
          </w:rPr>
          <w:t>https://www.kaggle.com/tmdb/tmdb-movie-metadata</w:t>
        </w:r>
      </w:hyperlink>
      <w:r>
        <w:t>)</w:t>
      </w:r>
      <w:r w:rsidRPr="00682A55">
        <w:rPr>
          <w:rFonts w:ascii="Arial" w:eastAsia="Times New Roman" w:hAnsi="Arial" w:cs="Arial"/>
          <w:color w:val="222222"/>
          <w:sz w:val="20"/>
          <w:lang w:eastAsia="en-IN"/>
        </w:rPr>
        <w:tab/>
      </w:r>
    </w:p>
    <w:p w14:paraId="748BB437" w14:textId="77777777" w:rsidR="00FD1E2D" w:rsidRDefault="00FD1E2D" w:rsidP="00FD1E2D">
      <w:pPr>
        <w:pStyle w:val="ListParagraph"/>
        <w:spacing w:after="0" w:line="240" w:lineRule="auto"/>
        <w:jc w:val="both"/>
        <w:rPr>
          <w:rFonts w:ascii="Arial" w:eastAsia="Times New Roman" w:hAnsi="Arial" w:cs="Arial"/>
          <w:color w:val="222222"/>
          <w:sz w:val="20"/>
          <w:lang w:eastAsia="en-IN"/>
        </w:rPr>
      </w:pPr>
    </w:p>
    <w:p w14:paraId="2E8DA123" w14:textId="77777777" w:rsidR="00FD1E2D" w:rsidRPr="00682A55" w:rsidRDefault="00FD1E2D" w:rsidP="00FD1E2D">
      <w:pPr>
        <w:pStyle w:val="ListParagraph"/>
        <w:numPr>
          <w:ilvl w:val="0"/>
          <w:numId w:val="1"/>
        </w:numPr>
        <w:spacing w:after="0" w:line="240" w:lineRule="auto"/>
        <w:jc w:val="both"/>
        <w:rPr>
          <w:rFonts w:ascii="Arial" w:hAnsi="Arial" w:cs="Arial"/>
          <w:szCs w:val="21"/>
          <w:shd w:val="clear" w:color="auto" w:fill="FFFFFF"/>
        </w:rPr>
      </w:pPr>
      <w:r w:rsidRPr="00682A55">
        <w:rPr>
          <w:rFonts w:ascii="Arial" w:hAnsi="Arial" w:cs="Arial"/>
          <w:szCs w:val="21"/>
          <w:shd w:val="clear" w:color="auto" w:fill="FFFFFF"/>
        </w:rPr>
        <w:t xml:space="preserve">45,000 movies listed in the Full </w:t>
      </w:r>
      <w:proofErr w:type="spellStart"/>
      <w:r w:rsidRPr="00682A55">
        <w:rPr>
          <w:rFonts w:ascii="Arial" w:hAnsi="Arial" w:cs="Arial"/>
          <w:szCs w:val="21"/>
          <w:shd w:val="clear" w:color="auto" w:fill="FFFFFF"/>
        </w:rPr>
        <w:t>MovieLens</w:t>
      </w:r>
      <w:proofErr w:type="spellEnd"/>
      <w:r w:rsidRPr="00682A55">
        <w:rPr>
          <w:rFonts w:ascii="Arial" w:hAnsi="Arial" w:cs="Arial"/>
          <w:szCs w:val="21"/>
          <w:shd w:val="clear" w:color="auto" w:fill="FFFFFF"/>
        </w:rPr>
        <w:t xml:space="preserve"> Dataset available on </w:t>
      </w:r>
    </w:p>
    <w:p w14:paraId="0A6B78A3" w14:textId="77777777" w:rsidR="00FD1E2D" w:rsidRPr="00682A55" w:rsidRDefault="00FD1E2D" w:rsidP="00FD1E2D">
      <w:pPr>
        <w:pStyle w:val="ListParagraph"/>
        <w:numPr>
          <w:ilvl w:val="0"/>
          <w:numId w:val="2"/>
        </w:numPr>
        <w:spacing w:after="0" w:line="240" w:lineRule="auto"/>
        <w:jc w:val="both"/>
        <w:rPr>
          <w:rFonts w:ascii="Arial" w:hAnsi="Arial" w:cs="Arial"/>
          <w:szCs w:val="21"/>
          <w:shd w:val="clear" w:color="auto" w:fill="FFFFFF"/>
        </w:rPr>
      </w:pPr>
      <w:r w:rsidRPr="00682A55">
        <w:rPr>
          <w:rFonts w:ascii="Arial" w:hAnsi="Arial" w:cs="Arial"/>
          <w:szCs w:val="21"/>
          <w:shd w:val="clear" w:color="auto" w:fill="FFFFFF"/>
        </w:rPr>
        <w:t>Kaggle for data until July 2017)</w:t>
      </w:r>
    </w:p>
    <w:p w14:paraId="57FFAC2D" w14:textId="77777777" w:rsidR="00FD1E2D" w:rsidRDefault="00FD1E2D" w:rsidP="00FD1E2D">
      <w:pPr>
        <w:pStyle w:val="ListParagraph"/>
        <w:spacing w:after="0" w:line="240" w:lineRule="auto"/>
        <w:ind w:left="1800"/>
        <w:jc w:val="both"/>
      </w:pPr>
      <w:hyperlink r:id="rId7" w:history="1">
        <w:r>
          <w:rPr>
            <w:rStyle w:val="Hyperlink"/>
          </w:rPr>
          <w:t>https://www.kaggle.com/rounakbanik/the-movies-dataset</w:t>
        </w:r>
      </w:hyperlink>
    </w:p>
    <w:p w14:paraId="067D2593" w14:textId="77777777" w:rsidR="00FD1E2D" w:rsidRDefault="00FD1E2D" w:rsidP="00FD1E2D">
      <w:pPr>
        <w:pStyle w:val="ListParagraph"/>
        <w:spacing w:after="0" w:line="240" w:lineRule="auto"/>
        <w:ind w:left="1800"/>
        <w:jc w:val="both"/>
      </w:pPr>
    </w:p>
    <w:p w14:paraId="0A17291C" w14:textId="77777777" w:rsidR="00FD1E2D" w:rsidRPr="00682A55" w:rsidRDefault="00FD1E2D" w:rsidP="00FD1E2D">
      <w:pPr>
        <w:pStyle w:val="ListParagraph"/>
        <w:numPr>
          <w:ilvl w:val="0"/>
          <w:numId w:val="2"/>
        </w:numPr>
        <w:spacing w:after="0" w:line="240" w:lineRule="auto"/>
        <w:jc w:val="both"/>
        <w:rPr>
          <w:rFonts w:eastAsiaTheme="minorHAnsi" w:cstheme="minorBidi"/>
          <w:sz w:val="22"/>
          <w:szCs w:val="20"/>
        </w:rPr>
      </w:pPr>
      <w:r>
        <w:t xml:space="preserve">Latest data available on </w:t>
      </w:r>
      <w:proofErr w:type="spellStart"/>
      <w:r>
        <w:t>grouplens</w:t>
      </w:r>
      <w:proofErr w:type="spellEnd"/>
      <w:r>
        <w:t xml:space="preserve"> </w:t>
      </w:r>
      <w:hyperlink r:id="rId8" w:history="1">
        <w:r w:rsidRPr="005502C1">
          <w:rPr>
            <w:rStyle w:val="Hyperlink"/>
          </w:rPr>
          <w:t>https://grouplens.org/datasets/movielens/latest/</w:t>
        </w:r>
      </w:hyperlink>
    </w:p>
    <w:p w14:paraId="3590CD32" w14:textId="77777777" w:rsidR="00FD1E2D" w:rsidRDefault="00FD1E2D" w:rsidP="00FD1E2D">
      <w:pPr>
        <w:spacing w:after="0" w:line="240" w:lineRule="auto"/>
        <w:jc w:val="both"/>
        <w:rPr>
          <w:rFonts w:ascii="Arial" w:eastAsia="Times New Roman" w:hAnsi="Arial" w:cs="Arial"/>
          <w:color w:val="222222"/>
          <w:sz w:val="20"/>
          <w:lang w:eastAsia="en-IN"/>
        </w:rPr>
      </w:pPr>
    </w:p>
    <w:p w14:paraId="365AECB7" w14:textId="77777777" w:rsidR="002E5988" w:rsidRDefault="002E5988" w:rsidP="002E5988">
      <w:r>
        <w:t>---------------------------------------------------------------------------------------------------------------------------------------</w:t>
      </w:r>
    </w:p>
    <w:p w14:paraId="287D4EAD" w14:textId="77777777" w:rsidR="002E5988" w:rsidRDefault="002E5988" w:rsidP="00FD1E2D">
      <w:pPr>
        <w:rPr>
          <w:rFonts w:ascii="inherit" w:hAnsi="inherit"/>
          <w:sz w:val="36"/>
          <w:szCs w:val="36"/>
          <w:shd w:val="clear" w:color="auto" w:fill="FFFFFF"/>
        </w:rPr>
      </w:pPr>
    </w:p>
    <w:p w14:paraId="129B415E" w14:textId="3D6D630A" w:rsidR="00FD1E2D" w:rsidRDefault="00FD1E2D" w:rsidP="00FD1E2D">
      <w:pPr>
        <w:rPr>
          <w:rFonts w:ascii="inherit" w:hAnsi="inherit"/>
          <w:sz w:val="36"/>
          <w:szCs w:val="36"/>
          <w:shd w:val="clear" w:color="auto" w:fill="FFFFFF"/>
        </w:rPr>
      </w:pPr>
      <w:r>
        <w:rPr>
          <w:rFonts w:ascii="inherit" w:hAnsi="inherit"/>
          <w:sz w:val="36"/>
          <w:szCs w:val="36"/>
          <w:shd w:val="clear" w:color="auto" w:fill="FFFFFF"/>
        </w:rPr>
        <w:t xml:space="preserve">Idea </w:t>
      </w:r>
      <w:r>
        <w:rPr>
          <w:rFonts w:ascii="inherit" w:hAnsi="inherit"/>
          <w:sz w:val="36"/>
          <w:szCs w:val="36"/>
          <w:shd w:val="clear" w:color="auto" w:fill="FFFFFF"/>
        </w:rPr>
        <w:t>3</w:t>
      </w:r>
    </w:p>
    <w:p w14:paraId="2B5BCE79" w14:textId="77777777" w:rsidR="00FD1E2D" w:rsidRPr="008025EF" w:rsidRDefault="00FD1E2D" w:rsidP="00FD1E2D">
      <w:pPr>
        <w:rPr>
          <w:sz w:val="28"/>
          <w:szCs w:val="28"/>
        </w:rPr>
      </w:pPr>
      <w:r w:rsidRPr="008025EF">
        <w:rPr>
          <w:sz w:val="28"/>
          <w:szCs w:val="28"/>
        </w:rPr>
        <w:t>Problem:</w:t>
      </w:r>
    </w:p>
    <w:p w14:paraId="3C5BE7A1" w14:textId="77777777" w:rsidR="00FD1E2D" w:rsidRDefault="00FD1E2D" w:rsidP="00FD1E2D">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Given</w:t>
      </w:r>
      <w:r w:rsidRPr="00CD0B8A">
        <w:rPr>
          <w:rFonts w:ascii="Arial" w:eastAsia="Times New Roman" w:hAnsi="Arial" w:cs="Arial"/>
          <w:color w:val="222222"/>
          <w:sz w:val="20"/>
          <w:szCs w:val="20"/>
          <w:lang w:eastAsia="en-IN"/>
        </w:rPr>
        <w:t xml:space="preserve"> past credit card transactions with the knowledge of the ones that turned out to be </w:t>
      </w:r>
      <w:r w:rsidRPr="00CD0B8A">
        <w:rPr>
          <w:rFonts w:ascii="Arial" w:eastAsia="Times New Roman" w:hAnsi="Arial" w:cs="Arial"/>
          <w:color w:val="222222"/>
          <w:sz w:val="20"/>
          <w:lang w:eastAsia="en-IN"/>
        </w:rPr>
        <w:t>fraud</w:t>
      </w:r>
      <w:r>
        <w:rPr>
          <w:rFonts w:ascii="Arial" w:eastAsia="Times New Roman" w:hAnsi="Arial" w:cs="Arial"/>
          <w:color w:val="222222"/>
          <w:sz w:val="20"/>
          <w:lang w:eastAsia="en-IN"/>
        </w:rPr>
        <w:t>, which new</w:t>
      </w:r>
      <w:r w:rsidRPr="00CD0B8A">
        <w:rPr>
          <w:rFonts w:ascii="Arial" w:eastAsia="Times New Roman" w:hAnsi="Arial" w:cs="Arial"/>
          <w:color w:val="222222"/>
          <w:sz w:val="20"/>
          <w:szCs w:val="20"/>
          <w:lang w:eastAsia="en-IN"/>
        </w:rPr>
        <w:t xml:space="preserve"> transaction </w:t>
      </w:r>
      <w:r>
        <w:rPr>
          <w:rFonts w:ascii="Arial" w:eastAsia="Times New Roman" w:hAnsi="Arial" w:cs="Arial"/>
          <w:color w:val="222222"/>
          <w:sz w:val="20"/>
          <w:lang w:eastAsia="en-IN"/>
        </w:rPr>
        <w:t>can be</w:t>
      </w:r>
      <w:r w:rsidRPr="00CD0B8A">
        <w:rPr>
          <w:rFonts w:ascii="Arial" w:eastAsia="Times New Roman" w:hAnsi="Arial" w:cs="Arial"/>
          <w:color w:val="222222"/>
          <w:sz w:val="20"/>
          <w:szCs w:val="20"/>
          <w:lang w:eastAsia="en-IN"/>
        </w:rPr>
        <w:t xml:space="preserve"> </w:t>
      </w:r>
      <w:r>
        <w:rPr>
          <w:rFonts w:ascii="Arial" w:eastAsia="Times New Roman" w:hAnsi="Arial" w:cs="Arial"/>
          <w:color w:val="222222"/>
          <w:sz w:val="20"/>
          <w:lang w:eastAsia="en-IN"/>
        </w:rPr>
        <w:t xml:space="preserve">marked as </w:t>
      </w:r>
      <w:proofErr w:type="gramStart"/>
      <w:r w:rsidRPr="00CD0B8A">
        <w:rPr>
          <w:rFonts w:ascii="Arial" w:eastAsia="Times New Roman" w:hAnsi="Arial" w:cs="Arial"/>
          <w:color w:val="222222"/>
          <w:sz w:val="20"/>
          <w:szCs w:val="20"/>
          <w:lang w:eastAsia="en-IN"/>
        </w:rPr>
        <w:t>fraudulent</w:t>
      </w:r>
      <w:r>
        <w:rPr>
          <w:rFonts w:ascii="Arial" w:eastAsia="Times New Roman" w:hAnsi="Arial" w:cs="Arial"/>
          <w:color w:val="222222"/>
          <w:sz w:val="20"/>
          <w:lang w:eastAsia="en-IN"/>
        </w:rPr>
        <w:t>?</w:t>
      </w:r>
      <w:r w:rsidRPr="00CD0B8A">
        <w:rPr>
          <w:rFonts w:ascii="Arial" w:eastAsia="Times New Roman" w:hAnsi="Arial" w:cs="Arial"/>
          <w:color w:val="222222"/>
          <w:sz w:val="20"/>
          <w:szCs w:val="20"/>
          <w:lang w:eastAsia="en-IN"/>
        </w:rPr>
        <w:t>.</w:t>
      </w:r>
      <w:proofErr w:type="gramEnd"/>
      <w:r w:rsidRPr="00CD0B8A">
        <w:rPr>
          <w:rFonts w:ascii="Arial" w:eastAsia="Times New Roman" w:hAnsi="Arial" w:cs="Arial"/>
          <w:color w:val="222222"/>
          <w:sz w:val="20"/>
          <w:szCs w:val="20"/>
          <w:lang w:eastAsia="en-IN"/>
        </w:rPr>
        <w:t xml:space="preserve"> </w:t>
      </w:r>
    </w:p>
    <w:p w14:paraId="7C0CD1DE" w14:textId="0DBA3A51" w:rsidR="00FD1E2D" w:rsidRPr="007F2F2E" w:rsidRDefault="00FD1E2D" w:rsidP="00FD1E2D">
      <w:pPr>
        <w:spacing w:after="0" w:line="240" w:lineRule="auto"/>
        <w:jc w:val="both"/>
        <w:rPr>
          <w:rFonts w:ascii="Arial" w:eastAsia="Times New Roman" w:hAnsi="Arial" w:cs="Arial"/>
          <w:color w:val="222222"/>
          <w:sz w:val="20"/>
          <w:lang w:eastAsia="en-IN"/>
        </w:rPr>
      </w:pPr>
    </w:p>
    <w:p w14:paraId="29C41704" w14:textId="77777777" w:rsidR="00FD1E2D" w:rsidRDefault="00FD1E2D" w:rsidP="00FD1E2D">
      <w:pPr>
        <w:rPr>
          <w:sz w:val="28"/>
          <w:szCs w:val="28"/>
        </w:rPr>
      </w:pPr>
    </w:p>
    <w:p w14:paraId="24434C03" w14:textId="6440ECAA" w:rsidR="00FD1E2D" w:rsidRPr="008025EF" w:rsidRDefault="00FD1E2D" w:rsidP="00FD1E2D">
      <w:pPr>
        <w:rPr>
          <w:sz w:val="28"/>
          <w:szCs w:val="28"/>
        </w:rPr>
      </w:pPr>
      <w:r w:rsidRPr="008025EF">
        <w:rPr>
          <w:sz w:val="28"/>
          <w:szCs w:val="28"/>
        </w:rPr>
        <w:t>Details:</w:t>
      </w:r>
    </w:p>
    <w:p w14:paraId="099CED1B" w14:textId="63BFCB92" w:rsidR="00FD1E2D" w:rsidRDefault="00FD1E2D" w:rsidP="00FD1E2D">
      <w:pPr>
        <w:spacing w:after="0" w:line="240" w:lineRule="auto"/>
        <w:jc w:val="both"/>
        <w:rPr>
          <w:rFonts w:ascii="Arial" w:eastAsia="Times New Roman" w:hAnsi="Arial" w:cs="Arial"/>
          <w:color w:val="222222"/>
          <w:sz w:val="20"/>
          <w:lang w:eastAsia="en-IN"/>
        </w:rPr>
      </w:pPr>
      <w:r w:rsidRPr="00B91215">
        <w:rPr>
          <w:rFonts w:ascii="Arial" w:eastAsia="Times New Roman" w:hAnsi="Arial" w:cs="Arial"/>
          <w:color w:val="222222"/>
          <w:sz w:val="20"/>
          <w:szCs w:val="20"/>
          <w:lang w:eastAsia="en-IN"/>
        </w:rPr>
        <w:t xml:space="preserve">Fraud is a major problem for the whole credit card industry that grows bigger with the increasing popularity of electronic money transfers. To effectively prevent the criminal actions that lead to the leakage of bank account information leak, skimming, counterfeit credit cards, the theft of billions of dollars annually, and the loss of reputation and customer loyalty, credit card issuers should consider the implementation of advanced Credit Card Fraud Prevention and Detection methods. Machine Learning-based methods can continuously improve the accuracy of fraud prevention based on information about each cardholder’s </w:t>
      </w:r>
      <w:r w:rsidRPr="00B91215">
        <w:rPr>
          <w:rFonts w:ascii="Arial" w:eastAsia="Times New Roman" w:hAnsi="Arial" w:cs="Arial"/>
          <w:color w:val="222222"/>
          <w:sz w:val="20"/>
          <w:lang w:eastAsia="en-IN"/>
        </w:rPr>
        <w:t>behaviour</w:t>
      </w:r>
      <w:r w:rsidRPr="00B91215">
        <w:rPr>
          <w:rFonts w:ascii="Arial" w:eastAsia="Times New Roman" w:hAnsi="Arial" w:cs="Arial"/>
          <w:color w:val="222222"/>
          <w:sz w:val="20"/>
          <w:szCs w:val="20"/>
          <w:lang w:eastAsia="en-IN"/>
        </w:rPr>
        <w:t>.</w:t>
      </w:r>
      <w:r>
        <w:rPr>
          <w:rFonts w:ascii="Arial" w:eastAsia="Times New Roman" w:hAnsi="Arial" w:cs="Arial"/>
          <w:color w:val="222222"/>
          <w:sz w:val="20"/>
          <w:lang w:eastAsia="en-IN"/>
        </w:rPr>
        <w:t xml:space="preserve"> </w:t>
      </w:r>
    </w:p>
    <w:p w14:paraId="4FF18065" w14:textId="77777777" w:rsidR="00FD1E2D" w:rsidRDefault="00FD1E2D" w:rsidP="00FD1E2D">
      <w:pPr>
        <w:spacing w:after="0" w:line="240" w:lineRule="auto"/>
        <w:jc w:val="both"/>
        <w:rPr>
          <w:rFonts w:ascii="Arial" w:eastAsia="Times New Roman" w:hAnsi="Arial" w:cs="Arial"/>
          <w:color w:val="222222"/>
          <w:sz w:val="20"/>
          <w:lang w:eastAsia="en-IN"/>
        </w:rPr>
      </w:pPr>
    </w:p>
    <w:p w14:paraId="11838C81" w14:textId="2C7EA6A3" w:rsidR="00FD1E2D" w:rsidRPr="00B91215" w:rsidRDefault="00FD1E2D" w:rsidP="00FD1E2D">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I anticipate building a </w:t>
      </w:r>
      <w:r w:rsidRPr="00B91215">
        <w:rPr>
          <w:rFonts w:ascii="Arial" w:eastAsia="Times New Roman" w:hAnsi="Arial" w:cs="Arial"/>
          <w:color w:val="222222"/>
          <w:sz w:val="20"/>
          <w:szCs w:val="20"/>
          <w:lang w:eastAsia="en-IN"/>
        </w:rPr>
        <w:t xml:space="preserve">Fraud Detection model </w:t>
      </w:r>
      <w:r>
        <w:rPr>
          <w:rFonts w:ascii="Arial" w:eastAsia="Times New Roman" w:hAnsi="Arial" w:cs="Arial"/>
          <w:color w:val="222222"/>
          <w:sz w:val="20"/>
          <w:lang w:eastAsia="en-IN"/>
        </w:rPr>
        <w:t xml:space="preserve">that can be trained </w:t>
      </w:r>
      <w:r w:rsidRPr="00B91215">
        <w:rPr>
          <w:rFonts w:ascii="Arial" w:eastAsia="Times New Roman" w:hAnsi="Arial" w:cs="Arial"/>
          <w:color w:val="222222"/>
          <w:sz w:val="20"/>
          <w:szCs w:val="20"/>
          <w:lang w:eastAsia="en-IN"/>
        </w:rPr>
        <w:t xml:space="preserve">continuously whenever new data arrives, so new fraud schemas/patterns can be </w:t>
      </w:r>
      <w:r w:rsidRPr="00B91215">
        <w:rPr>
          <w:rFonts w:ascii="Arial" w:eastAsia="Times New Roman" w:hAnsi="Arial" w:cs="Arial"/>
          <w:color w:val="222222"/>
          <w:sz w:val="20"/>
          <w:lang w:eastAsia="en-IN"/>
        </w:rPr>
        <w:t>learned,</w:t>
      </w:r>
      <w:r w:rsidRPr="00B91215">
        <w:rPr>
          <w:rFonts w:ascii="Arial" w:eastAsia="Times New Roman" w:hAnsi="Arial" w:cs="Arial"/>
          <w:color w:val="222222"/>
          <w:sz w:val="20"/>
          <w:szCs w:val="20"/>
          <w:lang w:eastAsia="en-IN"/>
        </w:rPr>
        <w:t xml:space="preserve"> and fraudulent data detected as early as possible</w:t>
      </w:r>
      <w:r>
        <w:rPr>
          <w:rFonts w:ascii="Arial" w:eastAsia="Times New Roman" w:hAnsi="Arial" w:cs="Arial"/>
          <w:color w:val="222222"/>
          <w:sz w:val="20"/>
          <w:lang w:eastAsia="en-IN"/>
        </w:rPr>
        <w:t>.</w:t>
      </w:r>
    </w:p>
    <w:p w14:paraId="437EE323" w14:textId="7EB1F592" w:rsidR="00FD1E2D" w:rsidRPr="007F2F2E" w:rsidRDefault="00FD1E2D" w:rsidP="00FD1E2D">
      <w:pPr>
        <w:spacing w:after="0" w:line="240" w:lineRule="auto"/>
        <w:jc w:val="both"/>
        <w:rPr>
          <w:rFonts w:ascii="Arial" w:eastAsia="Times New Roman" w:hAnsi="Arial" w:cs="Arial"/>
          <w:color w:val="222222"/>
          <w:sz w:val="20"/>
          <w:lang w:eastAsia="en-IN"/>
        </w:rPr>
      </w:pPr>
    </w:p>
    <w:p w14:paraId="439BEB81" w14:textId="77777777" w:rsidR="00FD1E2D" w:rsidRDefault="00FD1E2D" w:rsidP="00FD1E2D"/>
    <w:p w14:paraId="4FA691F9" w14:textId="77777777" w:rsidR="00FD1E2D" w:rsidRPr="008025EF" w:rsidRDefault="00FD1E2D" w:rsidP="00FD1E2D">
      <w:pPr>
        <w:rPr>
          <w:sz w:val="28"/>
          <w:szCs w:val="28"/>
        </w:rPr>
      </w:pPr>
      <w:r w:rsidRPr="008025EF">
        <w:rPr>
          <w:sz w:val="28"/>
          <w:szCs w:val="28"/>
        </w:rPr>
        <w:t>D</w:t>
      </w:r>
      <w:r>
        <w:rPr>
          <w:sz w:val="28"/>
          <w:szCs w:val="28"/>
        </w:rPr>
        <w:t>ataset</w:t>
      </w:r>
      <w:r w:rsidRPr="008025EF">
        <w:rPr>
          <w:sz w:val="28"/>
          <w:szCs w:val="28"/>
        </w:rPr>
        <w:t>:</w:t>
      </w:r>
    </w:p>
    <w:p w14:paraId="646A1AA7" w14:textId="2F06D8D3" w:rsidR="002E5988" w:rsidRPr="007F2F2E" w:rsidRDefault="00FD1E2D" w:rsidP="002E5988">
      <w:pPr>
        <w:spacing w:after="0" w:line="240" w:lineRule="auto"/>
        <w:jc w:val="both"/>
        <w:rPr>
          <w:rFonts w:ascii="Arial" w:eastAsia="Times New Roman" w:hAnsi="Arial" w:cs="Arial"/>
          <w:color w:val="222222"/>
          <w:sz w:val="20"/>
          <w:lang w:eastAsia="en-IN"/>
        </w:rPr>
      </w:pPr>
      <w:r>
        <w:t xml:space="preserve">Dataset is available at Kaggle </w:t>
      </w:r>
      <w:r w:rsidR="002E5988">
        <w:rPr>
          <w:rFonts w:ascii="Arial" w:eastAsia="Times New Roman" w:hAnsi="Arial" w:cs="Arial"/>
          <w:color w:val="222222"/>
          <w:sz w:val="20"/>
          <w:lang w:eastAsia="en-IN"/>
        </w:rPr>
        <w:t>(</w:t>
      </w:r>
      <w:hyperlink r:id="rId9" w:history="1">
        <w:r w:rsidR="002E5988">
          <w:rPr>
            <w:rStyle w:val="Hyperlink"/>
          </w:rPr>
          <w:t>https://www.kaggle.com/mlg-ulb/creditcardfraud</w:t>
        </w:r>
      </w:hyperlink>
      <w:r w:rsidR="002E5988">
        <w:rPr>
          <w:rFonts w:ascii="Arial" w:eastAsia="Times New Roman" w:hAnsi="Arial" w:cs="Arial"/>
          <w:color w:val="222222"/>
          <w:sz w:val="20"/>
          <w:lang w:eastAsia="en-IN"/>
        </w:rPr>
        <w:t>)</w:t>
      </w:r>
    </w:p>
    <w:p w14:paraId="6C7C491F" w14:textId="6A4006BB" w:rsidR="00FD1E2D" w:rsidRDefault="00FD1E2D"/>
    <w:p w14:paraId="5937F654" w14:textId="77777777" w:rsidR="002E5988" w:rsidRDefault="002E5988" w:rsidP="002E5988">
      <w:r>
        <w:t>---------------------------------------------------------------------------------------------------------------------------------------</w:t>
      </w:r>
    </w:p>
    <w:p w14:paraId="5E384EF8" w14:textId="52F1EA27" w:rsidR="002E5988" w:rsidRDefault="002E5988" w:rsidP="002E5988">
      <w:pPr>
        <w:rPr>
          <w:rFonts w:ascii="inherit" w:hAnsi="inherit"/>
          <w:sz w:val="36"/>
          <w:szCs w:val="36"/>
          <w:shd w:val="clear" w:color="auto" w:fill="FFFFFF"/>
        </w:rPr>
      </w:pPr>
    </w:p>
    <w:p w14:paraId="25B0BAC1" w14:textId="07F936C3" w:rsidR="002E5988" w:rsidRDefault="002E5988" w:rsidP="002E5988">
      <w:pPr>
        <w:rPr>
          <w:rFonts w:ascii="inherit" w:hAnsi="inherit"/>
          <w:sz w:val="36"/>
          <w:szCs w:val="36"/>
          <w:shd w:val="clear" w:color="auto" w:fill="FFFFFF"/>
        </w:rPr>
      </w:pPr>
    </w:p>
    <w:p w14:paraId="7EB6969A" w14:textId="3DBC81E3" w:rsidR="002E5988" w:rsidRDefault="002E5988" w:rsidP="002E5988">
      <w:pPr>
        <w:rPr>
          <w:rFonts w:ascii="inherit" w:hAnsi="inherit"/>
          <w:sz w:val="36"/>
          <w:szCs w:val="36"/>
          <w:shd w:val="clear" w:color="auto" w:fill="FFFFFF"/>
        </w:rPr>
      </w:pPr>
    </w:p>
    <w:p w14:paraId="03CFC9B2" w14:textId="77777777" w:rsidR="002E5988" w:rsidRDefault="002E5988" w:rsidP="002E5988">
      <w:pPr>
        <w:rPr>
          <w:rFonts w:ascii="inherit" w:hAnsi="inherit"/>
          <w:sz w:val="36"/>
          <w:szCs w:val="36"/>
          <w:shd w:val="clear" w:color="auto" w:fill="FFFFFF"/>
        </w:rPr>
      </w:pPr>
    </w:p>
    <w:p w14:paraId="746EDCB4" w14:textId="416F19A9" w:rsidR="002E5988" w:rsidRDefault="002E5988" w:rsidP="002E5988">
      <w:pPr>
        <w:rPr>
          <w:rFonts w:ascii="inherit" w:hAnsi="inherit"/>
          <w:sz w:val="36"/>
          <w:szCs w:val="36"/>
          <w:shd w:val="clear" w:color="auto" w:fill="FFFFFF"/>
        </w:rPr>
      </w:pPr>
      <w:r>
        <w:rPr>
          <w:rFonts w:ascii="inherit" w:hAnsi="inherit"/>
          <w:sz w:val="36"/>
          <w:szCs w:val="36"/>
          <w:shd w:val="clear" w:color="auto" w:fill="FFFFFF"/>
        </w:rPr>
        <w:t xml:space="preserve">Idea </w:t>
      </w:r>
      <w:r>
        <w:rPr>
          <w:rFonts w:ascii="inherit" w:hAnsi="inherit"/>
          <w:sz w:val="36"/>
          <w:szCs w:val="36"/>
          <w:shd w:val="clear" w:color="auto" w:fill="FFFFFF"/>
        </w:rPr>
        <w:t>4</w:t>
      </w:r>
    </w:p>
    <w:p w14:paraId="5C15CE37" w14:textId="77777777" w:rsidR="002E5988" w:rsidRDefault="002E5988" w:rsidP="002E5988">
      <w:pPr>
        <w:rPr>
          <w:sz w:val="28"/>
          <w:szCs w:val="28"/>
        </w:rPr>
      </w:pPr>
    </w:p>
    <w:p w14:paraId="4B94F251" w14:textId="77777777" w:rsidR="002E5988" w:rsidRPr="008025EF" w:rsidRDefault="002E5988" w:rsidP="002E5988">
      <w:pPr>
        <w:rPr>
          <w:sz w:val="28"/>
          <w:szCs w:val="28"/>
        </w:rPr>
      </w:pPr>
      <w:r w:rsidRPr="008025EF">
        <w:rPr>
          <w:sz w:val="28"/>
          <w:szCs w:val="28"/>
        </w:rPr>
        <w:t>Problem:</w:t>
      </w:r>
    </w:p>
    <w:p w14:paraId="2A6D2B66" w14:textId="77777777" w:rsidR="002E5988" w:rsidRPr="00863CD9" w:rsidRDefault="002E5988" w:rsidP="002E5988">
      <w:pPr>
        <w:spacing w:after="0" w:line="240" w:lineRule="auto"/>
        <w:jc w:val="both"/>
        <w:rPr>
          <w:rFonts w:ascii="Arial" w:eastAsia="Times New Roman" w:hAnsi="Arial" w:cs="Arial"/>
          <w:b/>
          <w:bCs/>
          <w:color w:val="222222"/>
          <w:sz w:val="20"/>
          <w:lang w:eastAsia="en-IN"/>
        </w:rPr>
      </w:pPr>
      <w:r>
        <w:rPr>
          <w:rFonts w:ascii="Arial" w:hAnsi="Arial" w:cs="Arial"/>
          <w:shd w:val="clear" w:color="auto" w:fill="FFFFFF"/>
        </w:rPr>
        <w:t>Can you build a machine learning classifier that accurately predicts which of the 2 groups (if any) will turn out to be more profitable?</w:t>
      </w:r>
    </w:p>
    <w:p w14:paraId="03862233" w14:textId="77777777" w:rsidR="002E5988" w:rsidRPr="007F2F2E" w:rsidRDefault="002E5988" w:rsidP="002E5988">
      <w:pPr>
        <w:spacing w:after="0" w:line="240" w:lineRule="auto"/>
        <w:jc w:val="both"/>
        <w:rPr>
          <w:rFonts w:ascii="Arial" w:eastAsia="Times New Roman" w:hAnsi="Arial" w:cs="Arial"/>
          <w:color w:val="222222"/>
          <w:sz w:val="20"/>
          <w:lang w:eastAsia="en-IN"/>
        </w:rPr>
      </w:pPr>
    </w:p>
    <w:p w14:paraId="4BDABCDE" w14:textId="77777777" w:rsidR="002E5988" w:rsidRDefault="002E5988" w:rsidP="002E5988">
      <w:pPr>
        <w:rPr>
          <w:sz w:val="28"/>
          <w:szCs w:val="28"/>
        </w:rPr>
      </w:pPr>
    </w:p>
    <w:p w14:paraId="218C6F49" w14:textId="77777777" w:rsidR="002E5988" w:rsidRPr="008025EF" w:rsidRDefault="002E5988" w:rsidP="002E5988">
      <w:pPr>
        <w:rPr>
          <w:sz w:val="28"/>
          <w:szCs w:val="28"/>
        </w:rPr>
      </w:pPr>
      <w:r w:rsidRPr="008025EF">
        <w:rPr>
          <w:sz w:val="28"/>
          <w:szCs w:val="28"/>
        </w:rPr>
        <w:t>Details:</w:t>
      </w:r>
    </w:p>
    <w:p w14:paraId="56DBD8F2" w14:textId="77777777" w:rsidR="002E5988" w:rsidRPr="007F2F2E" w:rsidRDefault="002E5988" w:rsidP="002E5988">
      <w:pPr>
        <w:spacing w:after="0" w:line="240" w:lineRule="auto"/>
        <w:jc w:val="both"/>
        <w:rPr>
          <w:rFonts w:ascii="Arial" w:eastAsia="Times New Roman" w:hAnsi="Arial" w:cs="Arial"/>
          <w:color w:val="222222"/>
          <w:sz w:val="20"/>
          <w:lang w:eastAsia="en-IN"/>
        </w:rPr>
      </w:pPr>
      <w:r>
        <w:rPr>
          <w:rFonts w:ascii="Arial" w:hAnsi="Arial" w:cs="Arial"/>
          <w:shd w:val="clear" w:color="auto" w:fill="FFFFFF"/>
        </w:rPr>
        <w:t>The cost of marketing can be very high, meaning that the decision about which customer group to target is of great financial importance.</w:t>
      </w:r>
    </w:p>
    <w:p w14:paraId="5BC2AFB7" w14:textId="77777777" w:rsidR="002E5988" w:rsidRDefault="002E5988" w:rsidP="002E5988">
      <w:pPr>
        <w:spacing w:after="0" w:line="240" w:lineRule="auto"/>
        <w:jc w:val="both"/>
        <w:rPr>
          <w:rFonts w:ascii="Arial" w:eastAsia="Times New Roman" w:hAnsi="Arial" w:cs="Arial"/>
          <w:color w:val="222222"/>
          <w:sz w:val="20"/>
          <w:lang w:eastAsia="en-IN"/>
        </w:rPr>
      </w:pPr>
    </w:p>
    <w:p w14:paraId="003A7C75" w14:textId="4B1E911B" w:rsidR="002E5988" w:rsidRPr="00F632DB" w:rsidRDefault="002E5988" w:rsidP="002E5988">
      <w:pPr>
        <w:spacing w:after="0" w:line="240" w:lineRule="auto"/>
        <w:jc w:val="both"/>
        <w:rPr>
          <w:rFonts w:ascii="Arial" w:eastAsia="Times New Roman" w:hAnsi="Arial" w:cs="Arial"/>
          <w:b/>
          <w:bCs/>
          <w:color w:val="222222"/>
          <w:sz w:val="20"/>
          <w:szCs w:val="20"/>
          <w:lang w:eastAsia="en-IN"/>
        </w:rPr>
      </w:pPr>
      <w:r>
        <w:rPr>
          <w:rFonts w:ascii="Arial" w:eastAsia="Times New Roman" w:hAnsi="Arial" w:cs="Arial"/>
          <w:color w:val="222222"/>
          <w:sz w:val="20"/>
          <w:lang w:eastAsia="en-IN"/>
        </w:rPr>
        <w:t>Any modern business which invests considerably in marketing</w:t>
      </w:r>
      <w:r>
        <w:rPr>
          <w:rFonts w:ascii="Arial" w:eastAsia="Times New Roman" w:hAnsi="Arial" w:cs="Arial"/>
          <w:color w:val="222222"/>
          <w:sz w:val="20"/>
          <w:lang w:eastAsia="en-IN"/>
        </w:rPr>
        <w:t xml:space="preserve"> can utilize this model</w:t>
      </w:r>
      <w:r>
        <w:rPr>
          <w:rFonts w:ascii="Arial" w:eastAsia="Times New Roman" w:hAnsi="Arial" w:cs="Arial"/>
          <w:color w:val="222222"/>
          <w:sz w:val="20"/>
          <w:lang w:eastAsia="en-IN"/>
        </w:rPr>
        <w:t xml:space="preserve">. </w:t>
      </w:r>
      <w:r w:rsidRPr="00F632DB">
        <w:rPr>
          <w:rFonts w:ascii="Arial" w:eastAsiaTheme="minorHAnsi" w:hAnsi="Arial" w:cs="Arial"/>
          <w:shd w:val="clear" w:color="auto" w:fill="FFFFFF"/>
        </w:rPr>
        <w:t>After identifying profitable segments, th</w:t>
      </w:r>
      <w:r>
        <w:rPr>
          <w:rFonts w:ascii="Arial" w:hAnsi="Arial" w:cs="Arial"/>
          <w:shd w:val="clear" w:color="auto" w:fill="FFFFFF"/>
        </w:rPr>
        <w:t>ey can try to target their marketing investment towards those groups of customers who have the potential to bring back the highest Return on Investment for the company.</w:t>
      </w:r>
    </w:p>
    <w:p w14:paraId="5EC54D13" w14:textId="77777777" w:rsidR="002E5988" w:rsidRDefault="002E5988" w:rsidP="002E5988">
      <w:pPr>
        <w:spacing w:after="0" w:line="240" w:lineRule="auto"/>
        <w:jc w:val="both"/>
      </w:pPr>
    </w:p>
    <w:p w14:paraId="7125615D" w14:textId="77777777" w:rsidR="002E5988" w:rsidRPr="007F2F2E" w:rsidRDefault="002E5988" w:rsidP="002E5988">
      <w:pPr>
        <w:spacing w:after="0" w:line="240" w:lineRule="auto"/>
        <w:jc w:val="both"/>
        <w:rPr>
          <w:rFonts w:ascii="Arial" w:eastAsia="Times New Roman" w:hAnsi="Arial" w:cs="Arial"/>
          <w:color w:val="222222"/>
          <w:sz w:val="20"/>
          <w:lang w:eastAsia="en-IN"/>
        </w:rPr>
      </w:pPr>
    </w:p>
    <w:p w14:paraId="3D30087D" w14:textId="77777777" w:rsidR="002E5988" w:rsidRPr="008025EF" w:rsidRDefault="002E5988" w:rsidP="002E5988">
      <w:pPr>
        <w:rPr>
          <w:sz w:val="28"/>
          <w:szCs w:val="28"/>
        </w:rPr>
      </w:pPr>
      <w:r w:rsidRPr="008025EF">
        <w:rPr>
          <w:sz w:val="28"/>
          <w:szCs w:val="28"/>
        </w:rPr>
        <w:t>D</w:t>
      </w:r>
      <w:r>
        <w:rPr>
          <w:sz w:val="28"/>
          <w:szCs w:val="28"/>
        </w:rPr>
        <w:t>ataset</w:t>
      </w:r>
      <w:r w:rsidRPr="008025EF">
        <w:rPr>
          <w:sz w:val="28"/>
          <w:szCs w:val="28"/>
        </w:rPr>
        <w:t>:</w:t>
      </w:r>
    </w:p>
    <w:p w14:paraId="1D6E7BE2" w14:textId="605C83DF" w:rsidR="002E5988" w:rsidRDefault="002E5988" w:rsidP="002E5988">
      <w:pPr>
        <w:spacing w:after="0" w:line="240" w:lineRule="auto"/>
        <w:jc w:val="both"/>
      </w:pPr>
      <w:r>
        <w:t xml:space="preserve">Dataset is available at Kaggle </w:t>
      </w:r>
      <w:r>
        <w:rPr>
          <w:rFonts w:ascii="Arial" w:eastAsia="Times New Roman" w:hAnsi="Arial" w:cs="Arial"/>
          <w:color w:val="222222"/>
          <w:sz w:val="20"/>
          <w:lang w:eastAsia="en-IN"/>
        </w:rPr>
        <w:t>(</w:t>
      </w:r>
      <w:hyperlink r:id="rId10" w:history="1">
        <w:r>
          <w:rPr>
            <w:rStyle w:val="Hyperlink"/>
          </w:rPr>
          <w:t>https://www.kaggle.com/tsiaras/predicting-profitable-customer-segments</w:t>
        </w:r>
      </w:hyperlink>
      <w:r>
        <w:rPr>
          <w:rFonts w:ascii="Arial" w:eastAsia="Times New Roman" w:hAnsi="Arial" w:cs="Arial"/>
          <w:color w:val="222222"/>
          <w:sz w:val="20"/>
          <w:lang w:eastAsia="en-IN"/>
        </w:rPr>
        <w:t>)</w:t>
      </w:r>
    </w:p>
    <w:p w14:paraId="32934A9E" w14:textId="77777777" w:rsidR="002E5988" w:rsidRDefault="002E5988" w:rsidP="002E5988"/>
    <w:p w14:paraId="354F2381" w14:textId="77777777" w:rsidR="002E5988" w:rsidRDefault="002E5988"/>
    <w:sectPr w:rsidR="002E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D703E"/>
    <w:multiLevelType w:val="hybridMultilevel"/>
    <w:tmpl w:val="4D2A9FB0"/>
    <w:lvl w:ilvl="0" w:tplc="1920548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6655C58"/>
    <w:multiLevelType w:val="hybridMultilevel"/>
    <w:tmpl w:val="008685E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97"/>
    <w:rsid w:val="00162AA9"/>
    <w:rsid w:val="002E5988"/>
    <w:rsid w:val="003C7F97"/>
    <w:rsid w:val="008025EF"/>
    <w:rsid w:val="00824F17"/>
    <w:rsid w:val="00B24FA0"/>
    <w:rsid w:val="00FD1E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C5B9"/>
  <w15:chartTrackingRefBased/>
  <w15:docId w15:val="{D4C8FB8B-6181-475F-9F97-4CB424B2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88"/>
  </w:style>
  <w:style w:type="paragraph" w:styleId="Heading1">
    <w:name w:val="heading 1"/>
    <w:basedOn w:val="Normal"/>
    <w:next w:val="Normal"/>
    <w:link w:val="Heading1Char"/>
    <w:uiPriority w:val="9"/>
    <w:qFormat/>
    <w:rsid w:val="002E598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9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E59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E59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E59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E59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E59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E59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E59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5EF"/>
    <w:rPr>
      <w:color w:val="0000FF"/>
      <w:u w:val="single"/>
    </w:rPr>
  </w:style>
  <w:style w:type="paragraph" w:styleId="ListParagraph">
    <w:name w:val="List Paragraph"/>
    <w:basedOn w:val="Normal"/>
    <w:uiPriority w:val="34"/>
    <w:qFormat/>
    <w:rsid w:val="00FD1E2D"/>
    <w:pPr>
      <w:ind w:left="720"/>
      <w:contextualSpacing/>
    </w:pPr>
    <w:rPr>
      <w:rFonts w:cs="Mangal"/>
      <w:szCs w:val="19"/>
    </w:rPr>
  </w:style>
  <w:style w:type="character" w:styleId="FollowedHyperlink">
    <w:name w:val="FollowedHyperlink"/>
    <w:basedOn w:val="DefaultParagraphFont"/>
    <w:uiPriority w:val="99"/>
    <w:semiHidden/>
    <w:unhideWhenUsed/>
    <w:rsid w:val="00FD1E2D"/>
    <w:rPr>
      <w:color w:val="954F72" w:themeColor="followedHyperlink"/>
      <w:u w:val="single"/>
    </w:rPr>
  </w:style>
  <w:style w:type="character" w:customStyle="1" w:styleId="Heading1Char">
    <w:name w:val="Heading 1 Char"/>
    <w:basedOn w:val="DefaultParagraphFont"/>
    <w:link w:val="Heading1"/>
    <w:uiPriority w:val="9"/>
    <w:rsid w:val="002E5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9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E59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E59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E59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E59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E59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E59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E5988"/>
    <w:rPr>
      <w:b/>
      <w:bCs/>
      <w:i/>
      <w:iCs/>
    </w:rPr>
  </w:style>
  <w:style w:type="paragraph" w:styleId="Caption">
    <w:name w:val="caption"/>
    <w:basedOn w:val="Normal"/>
    <w:next w:val="Normal"/>
    <w:uiPriority w:val="35"/>
    <w:semiHidden/>
    <w:unhideWhenUsed/>
    <w:qFormat/>
    <w:rsid w:val="002E59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E598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E598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E598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E5988"/>
    <w:rPr>
      <w:color w:val="44546A" w:themeColor="text2"/>
      <w:sz w:val="28"/>
      <w:szCs w:val="28"/>
    </w:rPr>
  </w:style>
  <w:style w:type="character" w:styleId="Strong">
    <w:name w:val="Strong"/>
    <w:basedOn w:val="DefaultParagraphFont"/>
    <w:uiPriority w:val="22"/>
    <w:qFormat/>
    <w:rsid w:val="002E5988"/>
    <w:rPr>
      <w:b/>
      <w:bCs/>
    </w:rPr>
  </w:style>
  <w:style w:type="character" w:styleId="Emphasis">
    <w:name w:val="Emphasis"/>
    <w:basedOn w:val="DefaultParagraphFont"/>
    <w:uiPriority w:val="20"/>
    <w:qFormat/>
    <w:rsid w:val="002E5988"/>
    <w:rPr>
      <w:i/>
      <w:iCs/>
      <w:color w:val="000000" w:themeColor="text1"/>
    </w:rPr>
  </w:style>
  <w:style w:type="paragraph" w:styleId="NoSpacing">
    <w:name w:val="No Spacing"/>
    <w:uiPriority w:val="1"/>
    <w:qFormat/>
    <w:rsid w:val="002E5988"/>
    <w:pPr>
      <w:spacing w:after="0" w:line="240" w:lineRule="auto"/>
    </w:pPr>
  </w:style>
  <w:style w:type="paragraph" w:styleId="Quote">
    <w:name w:val="Quote"/>
    <w:basedOn w:val="Normal"/>
    <w:next w:val="Normal"/>
    <w:link w:val="QuoteChar"/>
    <w:uiPriority w:val="29"/>
    <w:qFormat/>
    <w:rsid w:val="002E598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E5988"/>
    <w:rPr>
      <w:i/>
      <w:iCs/>
      <w:color w:val="7B7B7B" w:themeColor="accent3" w:themeShade="BF"/>
      <w:sz w:val="24"/>
      <w:szCs w:val="24"/>
    </w:rPr>
  </w:style>
  <w:style w:type="paragraph" w:styleId="IntenseQuote">
    <w:name w:val="Intense Quote"/>
    <w:basedOn w:val="Normal"/>
    <w:next w:val="Normal"/>
    <w:link w:val="IntenseQuoteChar"/>
    <w:uiPriority w:val="30"/>
    <w:qFormat/>
    <w:rsid w:val="002E598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E598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E5988"/>
    <w:rPr>
      <w:i/>
      <w:iCs/>
      <w:color w:val="595959" w:themeColor="text1" w:themeTint="A6"/>
    </w:rPr>
  </w:style>
  <w:style w:type="character" w:styleId="IntenseEmphasis">
    <w:name w:val="Intense Emphasis"/>
    <w:basedOn w:val="DefaultParagraphFont"/>
    <w:uiPriority w:val="21"/>
    <w:qFormat/>
    <w:rsid w:val="002E5988"/>
    <w:rPr>
      <w:b/>
      <w:bCs/>
      <w:i/>
      <w:iCs/>
      <w:color w:val="auto"/>
    </w:rPr>
  </w:style>
  <w:style w:type="character" w:styleId="SubtleReference">
    <w:name w:val="Subtle Reference"/>
    <w:basedOn w:val="DefaultParagraphFont"/>
    <w:uiPriority w:val="31"/>
    <w:qFormat/>
    <w:rsid w:val="002E59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5988"/>
    <w:rPr>
      <w:b/>
      <w:bCs/>
      <w:caps w:val="0"/>
      <w:smallCaps/>
      <w:color w:val="auto"/>
      <w:spacing w:val="0"/>
      <w:u w:val="single"/>
    </w:rPr>
  </w:style>
  <w:style w:type="character" w:styleId="BookTitle">
    <w:name w:val="Book Title"/>
    <w:basedOn w:val="DefaultParagraphFont"/>
    <w:uiPriority w:val="33"/>
    <w:qFormat/>
    <w:rsid w:val="002E5988"/>
    <w:rPr>
      <w:b/>
      <w:bCs/>
      <w:caps w:val="0"/>
      <w:smallCaps/>
      <w:spacing w:val="0"/>
    </w:rPr>
  </w:style>
  <w:style w:type="paragraph" w:styleId="TOCHeading">
    <w:name w:val="TOC Heading"/>
    <w:basedOn w:val="Heading1"/>
    <w:next w:val="Normal"/>
    <w:uiPriority w:val="39"/>
    <w:semiHidden/>
    <w:unhideWhenUsed/>
    <w:qFormat/>
    <w:rsid w:val="002E59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latest/" TargetMode="External"/><Relationship Id="rId3" Type="http://schemas.openxmlformats.org/officeDocument/2006/relationships/settings" Target="settings.xml"/><Relationship Id="rId7" Type="http://schemas.openxmlformats.org/officeDocument/2006/relationships/hyperlink" Target="https://www.kaggle.com/rounakbanik/the-movies-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mdb/tmdb-movie-metadata" TargetMode="External"/><Relationship Id="rId11" Type="http://schemas.openxmlformats.org/officeDocument/2006/relationships/fontTable" Target="fontTable.xml"/><Relationship Id="rId5" Type="http://schemas.openxmlformats.org/officeDocument/2006/relationships/hyperlink" Target="https://www.kaggle.com/c/competitive-data-science-predict-future-sales/data" TargetMode="External"/><Relationship Id="rId10" Type="http://schemas.openxmlformats.org/officeDocument/2006/relationships/hyperlink" Target="https://www.kaggle.com/tsiaras/predicting-profitable-customer-segments" TargetMode="External"/><Relationship Id="rId4" Type="http://schemas.openxmlformats.org/officeDocument/2006/relationships/webSettings" Target="webSettings.xml"/><Relationship Id="rId9" Type="http://schemas.openxmlformats.org/officeDocument/2006/relationships/hyperlink" Target="https://www.kaggle.com/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Saxena</dc:creator>
  <cp:keywords/>
  <dc:description/>
  <cp:lastModifiedBy>Hema Saxena</cp:lastModifiedBy>
  <cp:revision>1</cp:revision>
  <dcterms:created xsi:type="dcterms:W3CDTF">2020-05-22T02:08:00Z</dcterms:created>
  <dcterms:modified xsi:type="dcterms:W3CDTF">2020-05-22T02:56:00Z</dcterms:modified>
</cp:coreProperties>
</file>