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6FC3FC26" w:rsidR="00002979" w:rsidRDefault="00FA12FA">
      <w:pPr>
        <w:jc w:val="center"/>
        <w:rPr>
          <w:b/>
        </w:rPr>
      </w:pPr>
      <w:r>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6335C393" w:rsidR="000E678D" w:rsidRDefault="000E678D" w:rsidP="000E678D">
      <w:pPr>
        <w:spacing w:line="480" w:lineRule="auto"/>
        <w:rPr>
          <w:bCs/>
        </w:rPr>
      </w:pPr>
      <w:r>
        <w:rPr>
          <w:bCs/>
        </w:rPr>
        <w:tab/>
        <w:t>In addition to datasets 1-3 described in the main text, we also used a few more heavily filtered datasets for comparison.</w:t>
      </w:r>
    </w:p>
    <w:p w14:paraId="14D9A6B3" w14:textId="573B173B"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w:t>
      </w:r>
      <w:r w:rsidR="000A344F">
        <w:t>e</w:t>
      </w:r>
      <w:r w:rsidRPr="00FE6279">
        <w:t>rg Equilibrium (HWE) below 1 x 10-6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To likewise determine if our Tajima’s D results from dataset 3 were influenced by our lack of filtering, we also created a slightly edited version of dataset 3 to include the same HWE filter as in dataset 4.</w:t>
      </w:r>
    </w:p>
    <w:p w14:paraId="31B4AB0D" w14:textId="77777777" w:rsidR="005973FB" w:rsidRPr="005973FB" w:rsidRDefault="005973FB" w:rsidP="005973FB">
      <w:pPr>
        <w:pStyle w:val="ListParagraph"/>
        <w:spacing w:line="480" w:lineRule="auto"/>
        <w:rPr>
          <w:bCs/>
        </w:rPr>
      </w:pPr>
    </w:p>
    <w:p w14:paraId="59CB1340" w14:textId="7510DAD5" w:rsidR="005973FB" w:rsidRPr="005973FB" w:rsidRDefault="005973FB" w:rsidP="005973FB">
      <w:pPr>
        <w:spacing w:line="480" w:lineRule="auto"/>
        <w:ind w:left="360" w:firstLine="360"/>
        <w:rPr>
          <w:bCs/>
        </w:rPr>
      </w:pPr>
      <w:r>
        <w:t xml:space="preserve">For dataset 5, we removed </w:t>
      </w:r>
      <w:r w:rsidRPr="006E2032">
        <w:t>362</w:t>
      </w:r>
      <w:r>
        <w:t xml:space="preserve"> SNPs that violated our </w:t>
      </w:r>
      <w:proofErr w:type="spellStart"/>
      <w:r>
        <w:t>maf</w:t>
      </w:r>
      <w:proofErr w:type="spellEnd"/>
      <w:r>
        <w:t xml:space="preserve"> filter 86 SNPs that violated out HWE filter, resulting in </w:t>
      </w:r>
      <w:r w:rsidRPr="00B7219A">
        <w:t>10</w:t>
      </w:r>
      <w:r>
        <w:t>,</w:t>
      </w:r>
      <w:r w:rsidRPr="00B7219A">
        <w:t xml:space="preserve">707 </w:t>
      </w:r>
      <w:r>
        <w:t>loci after removing poorly sequenced individuals.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1F94E40A" w14:textId="6307B05C" w:rsidR="00002979" w:rsidRDefault="00FA12FA" w:rsidP="003161D7">
      <w:pPr>
        <w:spacing w:line="480" w:lineRule="auto"/>
        <w:ind w:firstLine="720"/>
        <w:jc w:val="both"/>
      </w:pPr>
      <w:r>
        <w:t xml:space="preserve">To optimize the </w:t>
      </w:r>
      <w:proofErr w:type="gramStart"/>
      <w:r>
        <w:t>models</w:t>
      </w:r>
      <w:proofErr w:type="gramEnd"/>
      <w:r>
        <w:t xml:space="preserve"> we fit during the analysis, we used a variation on </w:t>
      </w:r>
      <w:proofErr w:type="spellStart"/>
      <w:r>
        <w:t>dadi_pipeline</w:t>
      </w:r>
      <w:proofErr w:type="spellEnd"/>
      <w:r>
        <w:t xml:space="preserve">, the sequential step-down parameter permutation approach described by </w:t>
      </w:r>
      <w:proofErr w:type="spellStart"/>
      <w:r>
        <w:t>Portik</w:t>
      </w:r>
      <w:proofErr w:type="spellEnd"/>
      <w:r>
        <w:t xml:space="preserve"> et al. (2017) [1]. Unlike this method however, we set the starting parameters for each sequential run via weighting </w:t>
      </w:r>
      <w:r>
        <w:lastRenderedPageBreak/>
        <w:t>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w:t>
      </w:r>
      <w:proofErr w:type="spellStart"/>
      <w:r w:rsidR="00445BBC">
        <w:t>dadi_pipeline</w:t>
      </w:r>
      <w:proofErr w:type="spellEnd"/>
      <w:r w:rsidR="00445BBC">
        <w:t xml:space="preserv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p>
    <w:p w14:paraId="2DFD21B6" w14:textId="77777777" w:rsidR="00002979" w:rsidRDefault="00FA12FA" w:rsidP="000E678D">
      <w:pPr>
        <w:spacing w:line="480" w:lineRule="auto"/>
        <w:jc w:val="both"/>
      </w:pP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proofErr w:type="spellStart"/>
      <w:r>
        <w:t>Portik</w:t>
      </w:r>
      <w:proofErr w:type="spellEnd"/>
      <w:r>
        <w:t xml:space="preserve"> DM, </w:t>
      </w:r>
      <w:proofErr w:type="spellStart"/>
      <w:r>
        <w:t>Leaché</w:t>
      </w:r>
      <w:proofErr w:type="spellEnd"/>
      <w:r>
        <w:t xml:space="preserve"> AD, Rivera D, </w:t>
      </w:r>
      <w:proofErr w:type="spellStart"/>
      <w:r>
        <w:t>Barej</w:t>
      </w:r>
      <w:proofErr w:type="spellEnd"/>
      <w:r>
        <w:t xml:space="preserve"> MF, Burger M, Hirschfeld M, </w:t>
      </w:r>
      <w:proofErr w:type="spellStart"/>
      <w:r>
        <w:t>Rödel</w:t>
      </w:r>
      <w:proofErr w:type="spellEnd"/>
      <w:r>
        <w:t xml:space="preserve"> M-O, Blackburn DC, Fujita MK. 2017 Evaluating mechanisms of diversification in a </w:t>
      </w:r>
      <w:proofErr w:type="spellStart"/>
      <w:r>
        <w:t>Guineo-Congolian</w:t>
      </w:r>
      <w:proofErr w:type="spellEnd"/>
      <w:r>
        <w:t xml:space="preserve"> tropical forest frog using demographic model selection. </w:t>
      </w:r>
      <w:r>
        <w:rPr>
          <w:i/>
        </w:rPr>
        <w:t>Mol. Ecol.</w:t>
      </w:r>
      <w:r>
        <w:t xml:space="preserve"> </w:t>
      </w:r>
      <w:r>
        <w:rPr>
          <w:b/>
        </w:rPr>
        <w:t>26</w:t>
      </w:r>
      <w:r>
        <w:t>, 5245–5263. (</w:t>
      </w:r>
      <w:proofErr w:type="gramStart"/>
      <w:r>
        <w:t>doi</w:t>
      </w:r>
      <w:proofErr w:type="gramEnd"/>
      <w:r>
        <w:t>:10.1111/mec.14266)</w:t>
      </w:r>
    </w:p>
    <w:p w14:paraId="55466240" w14:textId="77777777" w:rsidR="00FA12FA" w:rsidRDefault="00FA12FA" w:rsidP="00FA12FA">
      <w:pPr>
        <w:numPr>
          <w:ilvl w:val="0"/>
          <w:numId w:val="1"/>
        </w:numPr>
        <w:ind w:left="360"/>
      </w:pPr>
      <w:r>
        <w:t>Haag-</w:t>
      </w:r>
      <w:proofErr w:type="spellStart"/>
      <w:r>
        <w:t>Liautard</w:t>
      </w:r>
      <w:proofErr w:type="spellEnd"/>
      <w:r>
        <w:t xml:space="preserve"> C, </w:t>
      </w:r>
      <w:proofErr w:type="spellStart"/>
      <w:r>
        <w:t>Dorris</w:t>
      </w:r>
      <w:proofErr w:type="spellEnd"/>
      <w:r>
        <w:t xml:space="preserve"> M, </w:t>
      </w:r>
      <w:proofErr w:type="spellStart"/>
      <w:r>
        <w:t>Maside</w:t>
      </w:r>
      <w:proofErr w:type="spellEnd"/>
      <w:r>
        <w:t xml:space="preserve"> X, Macaskill S, Halligan DL, Charlesworth B, </w:t>
      </w:r>
      <w:proofErr w:type="spellStart"/>
      <w:r>
        <w:t>Keightley</w:t>
      </w:r>
      <w:proofErr w:type="spellEnd"/>
      <w:r>
        <w:t xml:space="preserve"> PD. 2007 Direct estimation of per nucleotide and genomic deleterious mutation rates in Drosophila. </w:t>
      </w:r>
      <w:r w:rsidRPr="00FA12FA">
        <w:rPr>
          <w:i/>
        </w:rPr>
        <w:t>Nature</w:t>
      </w:r>
      <w:r>
        <w:t xml:space="preserve"> </w:t>
      </w:r>
      <w:r w:rsidRPr="00FA12FA">
        <w:rPr>
          <w:b/>
        </w:rPr>
        <w:t>445</w:t>
      </w:r>
      <w:r>
        <w:t>, 82–85. (</w:t>
      </w:r>
      <w:proofErr w:type="gramStart"/>
      <w:r>
        <w:t>doi</w:t>
      </w:r>
      <w:proofErr w:type="gramEnd"/>
      <w:r>
        <w:t>:10.1038/nature05388)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w:t>
      </w:r>
      <w:proofErr w:type="spellStart"/>
      <w:r>
        <w:t>colouration</w:t>
      </w:r>
      <w:proofErr w:type="spellEnd"/>
      <w:r>
        <w:t xml:space="preserve">. </w:t>
      </w:r>
      <w:r w:rsidRPr="00FA12FA">
        <w:rPr>
          <w:i/>
        </w:rPr>
        <w:t>Nature</w:t>
      </w:r>
      <w:r>
        <w:t xml:space="preserve"> </w:t>
      </w:r>
      <w:r w:rsidRPr="00FA12FA">
        <w:rPr>
          <w:b/>
        </w:rPr>
        <w:t>514</w:t>
      </w:r>
      <w:r>
        <w:t>, 317.</w:t>
      </w:r>
    </w:p>
    <w:p w14:paraId="6EA1F0CF" w14:textId="4A4B9CCD" w:rsidR="00002979" w:rsidRDefault="00FA12FA" w:rsidP="00FA12FA">
      <w:pPr>
        <w:numPr>
          <w:ilvl w:val="0"/>
          <w:numId w:val="1"/>
        </w:numPr>
        <w:ind w:left="360"/>
      </w:pPr>
      <w:proofErr w:type="spellStart"/>
      <w:r>
        <w:t>Keightley</w:t>
      </w:r>
      <w:proofErr w:type="spellEnd"/>
      <w:r>
        <w:t xml:space="preserve"> PD, </w:t>
      </w:r>
      <w:proofErr w:type="spellStart"/>
      <w:r>
        <w:t>Pinharanda</w:t>
      </w:r>
      <w:proofErr w:type="spellEnd"/>
      <w:r>
        <w:t xml:space="preserve"> A, Ness RW, Simpson F, </w:t>
      </w:r>
      <w:proofErr w:type="spellStart"/>
      <w:r>
        <w:t>Dasmahapatra</w:t>
      </w:r>
      <w:proofErr w:type="spellEnd"/>
      <w:r>
        <w:t xml:space="preserve"> KK, Mallet J, Davey JW, </w:t>
      </w:r>
      <w:proofErr w:type="spellStart"/>
      <w:r>
        <w:t>Jiggins</w:t>
      </w:r>
      <w:proofErr w:type="spellEnd"/>
      <w:r>
        <w:t xml:space="preserve"> CD. 2015 Estimation of the spontaneous mutation rate in </w:t>
      </w:r>
      <w:proofErr w:type="spellStart"/>
      <w:r>
        <w:t>Heliconius</w:t>
      </w:r>
      <w:proofErr w:type="spellEnd"/>
      <w:r>
        <w:t xml:space="preserve"> </w:t>
      </w:r>
      <w:proofErr w:type="spellStart"/>
      <w:r>
        <w:t>melpomene</w:t>
      </w:r>
      <w:proofErr w:type="spellEnd"/>
      <w:r>
        <w:t xml:space="preserve">. </w:t>
      </w:r>
      <w:r w:rsidRPr="00FA12FA">
        <w:rPr>
          <w:i/>
        </w:rPr>
        <w:t>Mol. Biol. Evol.</w:t>
      </w:r>
      <w:r>
        <w:t xml:space="preserve"> </w:t>
      </w:r>
      <w:r w:rsidRPr="00FA12FA">
        <w:rPr>
          <w:b/>
        </w:rPr>
        <w:t>32</w:t>
      </w:r>
      <w:r>
        <w:t>, 239–243. (</w:t>
      </w:r>
      <w:proofErr w:type="gramStart"/>
      <w:r>
        <w:t>doi</w:t>
      </w:r>
      <w:proofErr w:type="gramEnd"/>
      <w:r>
        <w:t>:10.1093/</w:t>
      </w:r>
      <w:proofErr w:type="spellStart"/>
      <w:r>
        <w:t>molbev</w:t>
      </w:r>
      <w:proofErr w:type="spellEnd"/>
      <w:r>
        <w:t>/msu302)</w:t>
      </w:r>
    </w:p>
    <w:p w14:paraId="55A03267" w14:textId="77777777" w:rsidR="00002979" w:rsidRDefault="00002979">
      <w:pPr>
        <w:spacing w:after="240"/>
        <w:ind w:left="450" w:hanging="450"/>
      </w:pPr>
    </w:p>
    <w:p w14:paraId="7DBA8756" w14:textId="77777777" w:rsidR="00002979" w:rsidRDefault="00002979"/>
    <w:p w14:paraId="77E6D9FC" w14:textId="77777777" w:rsidR="00002979" w:rsidRDefault="00FA12FA">
      <w:pPr>
        <w:jc w:val="center"/>
        <w:rPr>
          <w:b/>
        </w:rPr>
      </w:pP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77777777" w:rsidR="00002979" w:rsidRDefault="00FA12FA">
            <w:pPr>
              <w:jc w:val="center"/>
            </w:pPr>
            <w:r>
              <w:t>Western North American (California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77777777" w:rsidR="00002979" w:rsidRDefault="00FA12FA">
            <w:pPr>
              <w:jc w:val="center"/>
            </w:pPr>
            <w:r>
              <w:t>Maui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77777777" w:rsidR="00002979" w:rsidRDefault="00FA12FA">
            <w:pPr>
              <w:jc w:val="center"/>
            </w:pPr>
            <w:r>
              <w:t>Oahu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77777777" w:rsidR="00002979" w:rsidRDefault="00FA12FA">
            <w:pPr>
              <w:jc w:val="center"/>
            </w:pPr>
            <w:r>
              <w:t>Guam</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77777777" w:rsidR="00002979" w:rsidRDefault="00FA12FA">
            <w:pPr>
              <w:jc w:val="center"/>
            </w:pPr>
            <w:r>
              <w:t>Rota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77777777" w:rsidR="00002979" w:rsidRDefault="00FA12FA">
            <w:pPr>
              <w:jc w:val="center"/>
            </w:pPr>
            <w:r>
              <w:t>Saipan</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 xml:space="preserve">Viti </w:t>
            </w:r>
            <w:proofErr w:type="spellStart"/>
            <w:r>
              <w:t>Levu</w:t>
            </w:r>
            <w:proofErr w:type="spellEnd"/>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77777777" w:rsidR="00002979" w:rsidRDefault="00FA12FA">
            <w:pPr>
              <w:jc w:val="center"/>
            </w:pPr>
            <w:r>
              <w:t>Queensland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77777777" w:rsidR="00002979" w:rsidRDefault="00FA12FA">
            <w:pPr>
              <w:jc w:val="center"/>
            </w:pPr>
            <w:r>
              <w:t>Victoria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7777777" w:rsidR="00002979" w:rsidRDefault="00FA12FA">
            <w:pPr>
              <w:jc w:val="center"/>
            </w:pPr>
            <w:r>
              <w:t>New South Wales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lastRenderedPageBreak/>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77777777" w:rsidR="00002979" w:rsidRDefault="00FA12FA">
            <w:pPr>
              <w:jc w:val="center"/>
            </w:pPr>
            <w:r>
              <w:rPr>
                <w:b/>
              </w:rPr>
              <w:t>Table S1</w:t>
            </w:r>
            <w:r>
              <w:t xml:space="preserve"> – Sampling locations and year for monarchs included in sequencing design</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lastRenderedPageBreak/>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 xml:space="preserve">Degree of parameter permutation, number of independent dadi runs, and the number of iterations per run for each of the dadi optimization passes (see </w:t>
            </w:r>
            <w:proofErr w:type="spellStart"/>
            <w:r>
              <w:t>Portik</w:t>
            </w:r>
            <w:proofErr w:type="spellEnd"/>
            <w:r>
              <w:t xml:space="preserve">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2EE2DE39" w:rsidR="00254C5E" w:rsidRDefault="00254C5E">
      <w:r>
        <w:rPr>
          <w:bCs/>
        </w:rPr>
        <w:fldChar w:fldCharType="begin"/>
      </w:r>
      <w:r>
        <w:rPr>
          <w:bCs/>
        </w:rPr>
        <w:instrText xml:space="preserve"> LINK </w:instrText>
      </w:r>
      <w:r w:rsidR="000E678D">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w:t>
            </w:r>
            <w:proofErr w:type="spellStart"/>
            <w:r w:rsidRPr="00254C5E">
              <w:rPr>
                <w:b/>
              </w:rPr>
              <w:t>Hom</w:t>
            </w:r>
            <w:proofErr w:type="spellEnd"/>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p w14:paraId="6B187D80" w14:textId="67A2AA9C" w:rsidR="00132C04" w:rsidRDefault="00132C04">
      <w:pPr>
        <w:rPr>
          <w:bCs/>
        </w:rPr>
      </w:pPr>
    </w:p>
    <w:p w14:paraId="66781DC7" w14:textId="77777777" w:rsidR="00132C04" w:rsidRDefault="00132C04">
      <w:pPr>
        <w:rPr>
          <w:bCs/>
        </w:rPr>
      </w:pPr>
    </w:p>
    <w:p w14:paraId="481831A8" w14:textId="77777777" w:rsidR="00132C04" w:rsidRDefault="00132C04"/>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132C04" w:rsidRPr="00D27C55" w14:paraId="7F4D517D" w14:textId="77777777" w:rsidTr="00783E01">
        <w:trPr>
          <w:trHeight w:val="475"/>
        </w:trPr>
        <w:tc>
          <w:tcPr>
            <w:tcW w:w="1353" w:type="dxa"/>
            <w:noWrap/>
            <w:vAlign w:val="center"/>
            <w:hideMark/>
          </w:tcPr>
          <w:p w14:paraId="37148A6C" w14:textId="77777777" w:rsidR="00132C04" w:rsidRPr="00D27C55" w:rsidRDefault="00132C04" w:rsidP="00783E01">
            <w:pPr>
              <w:jc w:val="center"/>
              <w:rPr>
                <w:b/>
                <w:bCs/>
              </w:rPr>
            </w:pPr>
            <w:r>
              <w:rPr>
                <w:b/>
                <w:bCs/>
              </w:rPr>
              <w:t>Population</w:t>
            </w:r>
          </w:p>
        </w:tc>
        <w:tc>
          <w:tcPr>
            <w:tcW w:w="1195" w:type="dxa"/>
            <w:noWrap/>
            <w:vAlign w:val="center"/>
            <w:hideMark/>
          </w:tcPr>
          <w:p w14:paraId="2A0F25FB" w14:textId="77777777" w:rsidR="00132C04" w:rsidRPr="00D27C55" w:rsidRDefault="00132C04" w:rsidP="00783E01">
            <w:pPr>
              <w:jc w:val="center"/>
              <w:rPr>
                <w:b/>
                <w:bCs/>
              </w:rPr>
            </w:pPr>
            <w:r w:rsidRPr="00D27C55">
              <w:rPr>
                <w:b/>
                <w:bCs/>
              </w:rPr>
              <w:t>GUA</w:t>
            </w:r>
          </w:p>
        </w:tc>
        <w:tc>
          <w:tcPr>
            <w:tcW w:w="1195" w:type="dxa"/>
            <w:noWrap/>
            <w:vAlign w:val="center"/>
            <w:hideMark/>
          </w:tcPr>
          <w:p w14:paraId="2230D25F" w14:textId="77777777" w:rsidR="00132C04" w:rsidRPr="00D27C55" w:rsidRDefault="00132C04" w:rsidP="00783E01">
            <w:pPr>
              <w:jc w:val="center"/>
              <w:rPr>
                <w:b/>
                <w:bCs/>
              </w:rPr>
            </w:pPr>
            <w:r w:rsidRPr="00D27C55">
              <w:rPr>
                <w:b/>
                <w:bCs/>
              </w:rPr>
              <w:t>HAW</w:t>
            </w:r>
          </w:p>
        </w:tc>
        <w:tc>
          <w:tcPr>
            <w:tcW w:w="1195" w:type="dxa"/>
            <w:noWrap/>
            <w:vAlign w:val="center"/>
            <w:hideMark/>
          </w:tcPr>
          <w:p w14:paraId="4603453A" w14:textId="77777777" w:rsidR="00132C04" w:rsidRPr="00D27C55" w:rsidRDefault="00132C04" w:rsidP="00783E01">
            <w:pPr>
              <w:jc w:val="center"/>
              <w:rPr>
                <w:b/>
                <w:bCs/>
              </w:rPr>
            </w:pPr>
            <w:r w:rsidRPr="00D27C55">
              <w:rPr>
                <w:b/>
                <w:bCs/>
              </w:rPr>
              <w:t>NAM</w:t>
            </w:r>
          </w:p>
        </w:tc>
        <w:tc>
          <w:tcPr>
            <w:tcW w:w="1195" w:type="dxa"/>
            <w:noWrap/>
            <w:vAlign w:val="center"/>
            <w:hideMark/>
          </w:tcPr>
          <w:p w14:paraId="06839D30" w14:textId="77777777" w:rsidR="00132C04" w:rsidRPr="00D27C55" w:rsidRDefault="00132C04" w:rsidP="00783E01">
            <w:pPr>
              <w:jc w:val="center"/>
              <w:rPr>
                <w:b/>
                <w:bCs/>
              </w:rPr>
            </w:pPr>
            <w:r w:rsidRPr="00D27C55">
              <w:rPr>
                <w:b/>
                <w:bCs/>
              </w:rPr>
              <w:t>NSW</w:t>
            </w:r>
          </w:p>
        </w:tc>
        <w:tc>
          <w:tcPr>
            <w:tcW w:w="1195" w:type="dxa"/>
            <w:noWrap/>
            <w:vAlign w:val="center"/>
            <w:hideMark/>
          </w:tcPr>
          <w:p w14:paraId="0231E91F" w14:textId="77777777" w:rsidR="00132C04" w:rsidRPr="00D27C55" w:rsidRDefault="00132C04" w:rsidP="00783E01">
            <w:pPr>
              <w:jc w:val="center"/>
              <w:rPr>
                <w:b/>
                <w:bCs/>
              </w:rPr>
            </w:pPr>
            <w:r w:rsidRPr="00D27C55">
              <w:rPr>
                <w:b/>
                <w:bCs/>
              </w:rPr>
              <w:t>QLD</w:t>
            </w:r>
          </w:p>
        </w:tc>
        <w:tc>
          <w:tcPr>
            <w:tcW w:w="1195" w:type="dxa"/>
            <w:noWrap/>
            <w:vAlign w:val="center"/>
            <w:hideMark/>
          </w:tcPr>
          <w:p w14:paraId="4FC903F5" w14:textId="77777777" w:rsidR="00132C04" w:rsidRPr="00D27C55" w:rsidRDefault="00132C04" w:rsidP="00783E01">
            <w:pPr>
              <w:jc w:val="center"/>
              <w:rPr>
                <w:b/>
                <w:bCs/>
              </w:rPr>
            </w:pPr>
            <w:r w:rsidRPr="00D27C55">
              <w:rPr>
                <w:b/>
                <w:bCs/>
              </w:rPr>
              <w:t>ROT</w:t>
            </w:r>
          </w:p>
        </w:tc>
        <w:tc>
          <w:tcPr>
            <w:tcW w:w="1195" w:type="dxa"/>
            <w:noWrap/>
            <w:vAlign w:val="center"/>
            <w:hideMark/>
          </w:tcPr>
          <w:p w14:paraId="6DA9A299" w14:textId="77777777" w:rsidR="00132C04" w:rsidRPr="00D27C55" w:rsidRDefault="00132C04" w:rsidP="00783E01">
            <w:pPr>
              <w:jc w:val="center"/>
              <w:rPr>
                <w:b/>
                <w:bCs/>
              </w:rPr>
            </w:pPr>
            <w:r w:rsidRPr="00D27C55">
              <w:rPr>
                <w:b/>
                <w:bCs/>
              </w:rPr>
              <w:t>SAI</w:t>
            </w:r>
          </w:p>
        </w:tc>
        <w:tc>
          <w:tcPr>
            <w:tcW w:w="1195" w:type="dxa"/>
            <w:noWrap/>
            <w:vAlign w:val="center"/>
            <w:hideMark/>
          </w:tcPr>
          <w:p w14:paraId="1FCFBB33" w14:textId="77777777" w:rsidR="00132C04" w:rsidRPr="00D27C55" w:rsidRDefault="00132C04" w:rsidP="00783E01">
            <w:pPr>
              <w:jc w:val="center"/>
              <w:rPr>
                <w:b/>
                <w:bCs/>
              </w:rPr>
            </w:pPr>
            <w:r w:rsidRPr="00D27C55">
              <w:rPr>
                <w:b/>
                <w:bCs/>
              </w:rPr>
              <w:t>VIC</w:t>
            </w:r>
          </w:p>
        </w:tc>
      </w:tr>
      <w:tr w:rsidR="00132C04" w:rsidRPr="00D27C55" w14:paraId="4AB1895B" w14:textId="77777777" w:rsidTr="00132C04">
        <w:trPr>
          <w:trHeight w:val="475"/>
        </w:trPr>
        <w:tc>
          <w:tcPr>
            <w:tcW w:w="1353" w:type="dxa"/>
            <w:noWrap/>
            <w:vAlign w:val="center"/>
            <w:hideMark/>
          </w:tcPr>
          <w:p w14:paraId="543C30EE" w14:textId="77777777" w:rsidR="00132C04" w:rsidRPr="00D27C55" w:rsidRDefault="00132C04" w:rsidP="00132C04">
            <w:pPr>
              <w:jc w:val="center"/>
              <w:rPr>
                <w:b/>
                <w:bCs/>
              </w:rPr>
            </w:pPr>
            <w:r w:rsidRPr="00D27C55">
              <w:rPr>
                <w:b/>
                <w:bCs/>
              </w:rPr>
              <w:t>GUA</w:t>
            </w:r>
          </w:p>
        </w:tc>
        <w:tc>
          <w:tcPr>
            <w:tcW w:w="1195" w:type="dxa"/>
            <w:shd w:val="clear" w:color="auto" w:fill="000000" w:themeFill="text1"/>
            <w:noWrap/>
            <w:vAlign w:val="center"/>
            <w:hideMark/>
          </w:tcPr>
          <w:p w14:paraId="242DF281" w14:textId="7DE57ECF" w:rsidR="00132C04" w:rsidRPr="00132C04" w:rsidRDefault="00132C04" w:rsidP="00132C04">
            <w:pPr>
              <w:jc w:val="center"/>
            </w:pPr>
            <w:r w:rsidRPr="00132C04">
              <w:rPr>
                <w:color w:val="000000"/>
              </w:rPr>
              <w:t>#N/A</w:t>
            </w:r>
          </w:p>
        </w:tc>
        <w:tc>
          <w:tcPr>
            <w:tcW w:w="1195" w:type="dxa"/>
            <w:noWrap/>
            <w:vAlign w:val="center"/>
            <w:hideMark/>
          </w:tcPr>
          <w:p w14:paraId="11BD02C0" w14:textId="4C4D3D52" w:rsidR="00132C04" w:rsidRPr="00132C04" w:rsidRDefault="00132C04" w:rsidP="00132C04">
            <w:pPr>
              <w:jc w:val="center"/>
            </w:pPr>
            <w:r w:rsidRPr="00132C04">
              <w:rPr>
                <w:color w:val="000000"/>
              </w:rPr>
              <w:t>0.2545</w:t>
            </w:r>
          </w:p>
        </w:tc>
        <w:tc>
          <w:tcPr>
            <w:tcW w:w="1195" w:type="dxa"/>
            <w:noWrap/>
            <w:vAlign w:val="center"/>
            <w:hideMark/>
          </w:tcPr>
          <w:p w14:paraId="1B1F48F5" w14:textId="1F09FAF7" w:rsidR="00132C04" w:rsidRPr="00132C04" w:rsidRDefault="00132C04" w:rsidP="00132C04">
            <w:pPr>
              <w:jc w:val="center"/>
            </w:pPr>
            <w:r w:rsidRPr="00132C04">
              <w:rPr>
                <w:color w:val="000000"/>
              </w:rPr>
              <w:t>0.2537</w:t>
            </w:r>
          </w:p>
        </w:tc>
        <w:tc>
          <w:tcPr>
            <w:tcW w:w="1195" w:type="dxa"/>
            <w:noWrap/>
            <w:vAlign w:val="center"/>
            <w:hideMark/>
          </w:tcPr>
          <w:p w14:paraId="1A3EA43E" w14:textId="234A7EAC" w:rsidR="00132C04" w:rsidRPr="00132C04" w:rsidRDefault="00132C04" w:rsidP="00132C04">
            <w:pPr>
              <w:jc w:val="center"/>
            </w:pPr>
            <w:r w:rsidRPr="00132C04">
              <w:rPr>
                <w:color w:val="000000"/>
              </w:rPr>
              <w:t>0.3236</w:t>
            </w:r>
          </w:p>
        </w:tc>
        <w:tc>
          <w:tcPr>
            <w:tcW w:w="1195" w:type="dxa"/>
            <w:noWrap/>
            <w:vAlign w:val="center"/>
            <w:hideMark/>
          </w:tcPr>
          <w:p w14:paraId="702F8BB4" w14:textId="68C94251" w:rsidR="00132C04" w:rsidRPr="00132C04" w:rsidRDefault="00132C04" w:rsidP="00132C04">
            <w:pPr>
              <w:jc w:val="center"/>
            </w:pPr>
            <w:r w:rsidRPr="00132C04">
              <w:rPr>
                <w:color w:val="000000"/>
              </w:rPr>
              <w:t>0.2799</w:t>
            </w:r>
          </w:p>
        </w:tc>
        <w:tc>
          <w:tcPr>
            <w:tcW w:w="1195" w:type="dxa"/>
            <w:noWrap/>
            <w:vAlign w:val="center"/>
            <w:hideMark/>
          </w:tcPr>
          <w:p w14:paraId="6B0F6688" w14:textId="447D2619" w:rsidR="00132C04" w:rsidRPr="00132C04" w:rsidRDefault="00132C04" w:rsidP="00132C04">
            <w:pPr>
              <w:jc w:val="center"/>
            </w:pPr>
            <w:r w:rsidRPr="00132C04">
              <w:rPr>
                <w:color w:val="000000"/>
              </w:rPr>
              <w:t>0.2692</w:t>
            </w:r>
          </w:p>
        </w:tc>
        <w:tc>
          <w:tcPr>
            <w:tcW w:w="1195" w:type="dxa"/>
            <w:noWrap/>
            <w:vAlign w:val="center"/>
            <w:hideMark/>
          </w:tcPr>
          <w:p w14:paraId="48DD7035" w14:textId="6A18946D" w:rsidR="00132C04" w:rsidRPr="00132C04" w:rsidRDefault="00132C04" w:rsidP="00132C04">
            <w:pPr>
              <w:jc w:val="center"/>
            </w:pPr>
            <w:r w:rsidRPr="00132C04">
              <w:rPr>
                <w:color w:val="000000"/>
              </w:rPr>
              <w:t>0.2608</w:t>
            </w:r>
          </w:p>
        </w:tc>
        <w:tc>
          <w:tcPr>
            <w:tcW w:w="1195" w:type="dxa"/>
            <w:noWrap/>
            <w:vAlign w:val="center"/>
            <w:hideMark/>
          </w:tcPr>
          <w:p w14:paraId="72268462" w14:textId="28E2DA1E" w:rsidR="00132C04" w:rsidRPr="00132C04" w:rsidRDefault="00132C04" w:rsidP="00132C04">
            <w:pPr>
              <w:jc w:val="center"/>
            </w:pPr>
            <w:r w:rsidRPr="00132C04">
              <w:rPr>
                <w:color w:val="000000"/>
              </w:rPr>
              <w:t>0.384</w:t>
            </w:r>
          </w:p>
        </w:tc>
      </w:tr>
      <w:tr w:rsidR="00132C04" w:rsidRPr="00D27C55" w14:paraId="5C35E21C" w14:textId="77777777" w:rsidTr="00132C04">
        <w:trPr>
          <w:trHeight w:val="475"/>
        </w:trPr>
        <w:tc>
          <w:tcPr>
            <w:tcW w:w="1353" w:type="dxa"/>
            <w:noWrap/>
            <w:vAlign w:val="center"/>
            <w:hideMark/>
          </w:tcPr>
          <w:p w14:paraId="17EF3550" w14:textId="77777777" w:rsidR="00132C04" w:rsidRPr="00D27C55" w:rsidRDefault="00132C04" w:rsidP="00132C04">
            <w:pPr>
              <w:jc w:val="center"/>
              <w:rPr>
                <w:b/>
                <w:bCs/>
              </w:rPr>
            </w:pPr>
            <w:r w:rsidRPr="00D27C55">
              <w:rPr>
                <w:b/>
                <w:bCs/>
              </w:rPr>
              <w:t>HAW</w:t>
            </w:r>
          </w:p>
        </w:tc>
        <w:tc>
          <w:tcPr>
            <w:tcW w:w="1195" w:type="dxa"/>
            <w:noWrap/>
            <w:vAlign w:val="center"/>
            <w:hideMark/>
          </w:tcPr>
          <w:p w14:paraId="4EDCFBF4" w14:textId="3E6D0825"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EBA9AD5" w14:textId="77DE39CC" w:rsidR="00132C04" w:rsidRPr="00132C04" w:rsidRDefault="00132C04" w:rsidP="00132C04">
            <w:pPr>
              <w:jc w:val="center"/>
            </w:pPr>
            <w:r w:rsidRPr="00132C04">
              <w:rPr>
                <w:color w:val="000000"/>
              </w:rPr>
              <w:t>#N/A</w:t>
            </w:r>
          </w:p>
        </w:tc>
        <w:tc>
          <w:tcPr>
            <w:tcW w:w="1195" w:type="dxa"/>
            <w:noWrap/>
            <w:vAlign w:val="center"/>
            <w:hideMark/>
          </w:tcPr>
          <w:p w14:paraId="27D29308" w14:textId="23A1D6FC" w:rsidR="00132C04" w:rsidRPr="00132C04" w:rsidRDefault="00132C04" w:rsidP="00132C04">
            <w:pPr>
              <w:jc w:val="center"/>
            </w:pPr>
            <w:r w:rsidRPr="00132C04">
              <w:rPr>
                <w:color w:val="000000"/>
              </w:rPr>
              <w:t>0.1028</w:t>
            </w:r>
          </w:p>
        </w:tc>
        <w:tc>
          <w:tcPr>
            <w:tcW w:w="1195" w:type="dxa"/>
            <w:noWrap/>
            <w:vAlign w:val="center"/>
            <w:hideMark/>
          </w:tcPr>
          <w:p w14:paraId="545F4F7B" w14:textId="1C1B7653" w:rsidR="00132C04" w:rsidRPr="00132C04" w:rsidRDefault="00132C04" w:rsidP="00132C04">
            <w:pPr>
              <w:jc w:val="center"/>
            </w:pPr>
            <w:r w:rsidRPr="00132C04">
              <w:rPr>
                <w:color w:val="000000"/>
              </w:rPr>
              <w:t>0.1376</w:t>
            </w:r>
          </w:p>
        </w:tc>
        <w:tc>
          <w:tcPr>
            <w:tcW w:w="1195" w:type="dxa"/>
            <w:noWrap/>
            <w:vAlign w:val="center"/>
            <w:hideMark/>
          </w:tcPr>
          <w:p w14:paraId="6778F6A6" w14:textId="11E99ADC" w:rsidR="00132C04" w:rsidRPr="00132C04" w:rsidRDefault="00132C04" w:rsidP="00132C04">
            <w:pPr>
              <w:jc w:val="center"/>
            </w:pPr>
            <w:r w:rsidRPr="00132C04">
              <w:rPr>
                <w:color w:val="000000"/>
              </w:rPr>
              <w:t>0.1324</w:t>
            </w:r>
          </w:p>
        </w:tc>
        <w:tc>
          <w:tcPr>
            <w:tcW w:w="1195" w:type="dxa"/>
            <w:noWrap/>
            <w:vAlign w:val="center"/>
            <w:hideMark/>
          </w:tcPr>
          <w:p w14:paraId="269B3DC2" w14:textId="2FE63B95" w:rsidR="00132C04" w:rsidRPr="00132C04" w:rsidRDefault="00132C04" w:rsidP="00132C04">
            <w:pPr>
              <w:jc w:val="center"/>
            </w:pPr>
            <w:r w:rsidRPr="00132C04">
              <w:rPr>
                <w:color w:val="000000"/>
              </w:rPr>
              <w:t>0.1972</w:t>
            </w:r>
          </w:p>
        </w:tc>
        <w:tc>
          <w:tcPr>
            <w:tcW w:w="1195" w:type="dxa"/>
            <w:noWrap/>
            <w:vAlign w:val="center"/>
            <w:hideMark/>
          </w:tcPr>
          <w:p w14:paraId="2C9D1431" w14:textId="457FBB5E" w:rsidR="00132C04" w:rsidRPr="00132C04" w:rsidRDefault="00132C04" w:rsidP="00132C04">
            <w:pPr>
              <w:jc w:val="center"/>
            </w:pPr>
            <w:r w:rsidRPr="00132C04">
              <w:rPr>
                <w:color w:val="000000"/>
              </w:rPr>
              <w:t>0.2601</w:t>
            </w:r>
          </w:p>
        </w:tc>
        <w:tc>
          <w:tcPr>
            <w:tcW w:w="1195" w:type="dxa"/>
            <w:noWrap/>
            <w:vAlign w:val="center"/>
            <w:hideMark/>
          </w:tcPr>
          <w:p w14:paraId="211C780A" w14:textId="55F10B8A" w:rsidR="00132C04" w:rsidRPr="00132C04" w:rsidRDefault="00132C04" w:rsidP="00132C04">
            <w:pPr>
              <w:jc w:val="center"/>
            </w:pPr>
            <w:r w:rsidRPr="00132C04">
              <w:rPr>
                <w:color w:val="000000"/>
              </w:rPr>
              <w:t>0.123</w:t>
            </w:r>
          </w:p>
        </w:tc>
      </w:tr>
      <w:tr w:rsidR="00132C04" w:rsidRPr="00D27C55" w14:paraId="5DB2EA34" w14:textId="77777777" w:rsidTr="00132C04">
        <w:trPr>
          <w:trHeight w:val="475"/>
        </w:trPr>
        <w:tc>
          <w:tcPr>
            <w:tcW w:w="1353" w:type="dxa"/>
            <w:noWrap/>
            <w:vAlign w:val="center"/>
            <w:hideMark/>
          </w:tcPr>
          <w:p w14:paraId="1A303B25" w14:textId="77777777" w:rsidR="00132C04" w:rsidRPr="00D27C55" w:rsidRDefault="00132C04" w:rsidP="00132C04">
            <w:pPr>
              <w:jc w:val="center"/>
              <w:rPr>
                <w:b/>
                <w:bCs/>
              </w:rPr>
            </w:pPr>
            <w:r w:rsidRPr="00D27C55">
              <w:rPr>
                <w:b/>
                <w:bCs/>
              </w:rPr>
              <w:t>NAM</w:t>
            </w:r>
          </w:p>
        </w:tc>
        <w:tc>
          <w:tcPr>
            <w:tcW w:w="1195" w:type="dxa"/>
            <w:noWrap/>
            <w:vAlign w:val="center"/>
            <w:hideMark/>
          </w:tcPr>
          <w:p w14:paraId="4759AE4B" w14:textId="16491EEE" w:rsidR="00132C04" w:rsidRPr="00132C04" w:rsidRDefault="00132C04" w:rsidP="00132C04">
            <w:pPr>
              <w:jc w:val="center"/>
            </w:pPr>
            <w:r w:rsidRPr="00132C04">
              <w:rPr>
                <w:color w:val="000000"/>
              </w:rPr>
              <w:t>0.001</w:t>
            </w:r>
          </w:p>
        </w:tc>
        <w:tc>
          <w:tcPr>
            <w:tcW w:w="1195" w:type="dxa"/>
            <w:noWrap/>
            <w:vAlign w:val="center"/>
            <w:hideMark/>
          </w:tcPr>
          <w:p w14:paraId="56804165" w14:textId="0A27116F"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1159AAD8" w14:textId="17D49310" w:rsidR="00132C04" w:rsidRPr="00132C04" w:rsidRDefault="00132C04" w:rsidP="00132C04">
            <w:pPr>
              <w:jc w:val="center"/>
            </w:pPr>
            <w:r w:rsidRPr="00132C04">
              <w:rPr>
                <w:color w:val="000000"/>
              </w:rPr>
              <w:t>#N/A</w:t>
            </w:r>
          </w:p>
        </w:tc>
        <w:tc>
          <w:tcPr>
            <w:tcW w:w="1195" w:type="dxa"/>
            <w:noWrap/>
            <w:vAlign w:val="center"/>
            <w:hideMark/>
          </w:tcPr>
          <w:p w14:paraId="37FBCA34" w14:textId="01E35B1C" w:rsidR="00132C04" w:rsidRPr="00132C04" w:rsidRDefault="00132C04" w:rsidP="00132C04">
            <w:pPr>
              <w:jc w:val="center"/>
            </w:pPr>
            <w:r w:rsidRPr="00132C04">
              <w:rPr>
                <w:color w:val="000000"/>
              </w:rPr>
              <w:t>0.1973</w:t>
            </w:r>
          </w:p>
        </w:tc>
        <w:tc>
          <w:tcPr>
            <w:tcW w:w="1195" w:type="dxa"/>
            <w:noWrap/>
            <w:vAlign w:val="center"/>
            <w:hideMark/>
          </w:tcPr>
          <w:p w14:paraId="51890D66" w14:textId="2BEA2223" w:rsidR="00132C04" w:rsidRPr="00132C04" w:rsidRDefault="00132C04" w:rsidP="00132C04">
            <w:pPr>
              <w:jc w:val="center"/>
            </w:pPr>
            <w:r w:rsidRPr="00132C04">
              <w:rPr>
                <w:color w:val="000000"/>
              </w:rPr>
              <w:t>0.1851</w:t>
            </w:r>
          </w:p>
        </w:tc>
        <w:tc>
          <w:tcPr>
            <w:tcW w:w="1195" w:type="dxa"/>
            <w:noWrap/>
            <w:vAlign w:val="center"/>
            <w:hideMark/>
          </w:tcPr>
          <w:p w14:paraId="11D3DA19" w14:textId="52645C1B" w:rsidR="00132C04" w:rsidRPr="00132C04" w:rsidRDefault="00132C04" w:rsidP="00132C04">
            <w:pPr>
              <w:jc w:val="center"/>
            </w:pPr>
            <w:r w:rsidRPr="00132C04">
              <w:rPr>
                <w:color w:val="000000"/>
              </w:rPr>
              <w:t>0.2129</w:t>
            </w:r>
          </w:p>
        </w:tc>
        <w:tc>
          <w:tcPr>
            <w:tcW w:w="1195" w:type="dxa"/>
            <w:noWrap/>
            <w:vAlign w:val="center"/>
            <w:hideMark/>
          </w:tcPr>
          <w:p w14:paraId="0762B4F9" w14:textId="5DF3CB01" w:rsidR="00132C04" w:rsidRPr="00132C04" w:rsidRDefault="00132C04" w:rsidP="00132C04">
            <w:pPr>
              <w:jc w:val="center"/>
            </w:pPr>
            <w:r w:rsidRPr="00132C04">
              <w:rPr>
                <w:color w:val="000000"/>
              </w:rPr>
              <w:t>0.2579</w:t>
            </w:r>
          </w:p>
        </w:tc>
        <w:tc>
          <w:tcPr>
            <w:tcW w:w="1195" w:type="dxa"/>
            <w:noWrap/>
            <w:vAlign w:val="center"/>
            <w:hideMark/>
          </w:tcPr>
          <w:p w14:paraId="70C5574C" w14:textId="12FA40DC" w:rsidR="00132C04" w:rsidRPr="00132C04" w:rsidRDefault="00132C04" w:rsidP="00132C04">
            <w:pPr>
              <w:jc w:val="center"/>
            </w:pPr>
            <w:r w:rsidRPr="00132C04">
              <w:rPr>
                <w:color w:val="000000"/>
              </w:rPr>
              <w:t>0.1765</w:t>
            </w:r>
          </w:p>
        </w:tc>
      </w:tr>
      <w:tr w:rsidR="00132C04" w:rsidRPr="00D27C55" w14:paraId="1244A18A" w14:textId="77777777" w:rsidTr="00132C04">
        <w:trPr>
          <w:trHeight w:val="475"/>
        </w:trPr>
        <w:tc>
          <w:tcPr>
            <w:tcW w:w="1353" w:type="dxa"/>
            <w:noWrap/>
            <w:vAlign w:val="center"/>
            <w:hideMark/>
          </w:tcPr>
          <w:p w14:paraId="33CFC6CD" w14:textId="77777777" w:rsidR="00132C04" w:rsidRPr="00D27C55" w:rsidRDefault="00132C04" w:rsidP="00132C04">
            <w:pPr>
              <w:jc w:val="center"/>
              <w:rPr>
                <w:b/>
                <w:bCs/>
              </w:rPr>
            </w:pPr>
            <w:r w:rsidRPr="00D27C55">
              <w:rPr>
                <w:b/>
                <w:bCs/>
              </w:rPr>
              <w:t>NSW</w:t>
            </w:r>
          </w:p>
        </w:tc>
        <w:tc>
          <w:tcPr>
            <w:tcW w:w="1195" w:type="dxa"/>
            <w:noWrap/>
            <w:vAlign w:val="center"/>
            <w:hideMark/>
          </w:tcPr>
          <w:p w14:paraId="450A6E41" w14:textId="2A2D7597" w:rsidR="00132C04" w:rsidRPr="00132C04" w:rsidRDefault="00132C04" w:rsidP="00132C04">
            <w:pPr>
              <w:jc w:val="center"/>
            </w:pPr>
            <w:r w:rsidRPr="00132C04">
              <w:rPr>
                <w:color w:val="000000"/>
              </w:rPr>
              <w:t>0.001</w:t>
            </w:r>
          </w:p>
        </w:tc>
        <w:tc>
          <w:tcPr>
            <w:tcW w:w="1195" w:type="dxa"/>
            <w:noWrap/>
            <w:vAlign w:val="center"/>
            <w:hideMark/>
          </w:tcPr>
          <w:p w14:paraId="3C348DE7" w14:textId="30A38B15" w:rsidR="00132C04" w:rsidRPr="00132C04" w:rsidRDefault="00132C04" w:rsidP="00132C04">
            <w:pPr>
              <w:jc w:val="center"/>
            </w:pPr>
            <w:r w:rsidRPr="00132C04">
              <w:rPr>
                <w:color w:val="000000"/>
              </w:rPr>
              <w:t>0.005</w:t>
            </w:r>
          </w:p>
        </w:tc>
        <w:tc>
          <w:tcPr>
            <w:tcW w:w="1195" w:type="dxa"/>
            <w:noWrap/>
            <w:vAlign w:val="center"/>
            <w:hideMark/>
          </w:tcPr>
          <w:p w14:paraId="4734AC09" w14:textId="710F2770"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4AB8BC4C" w14:textId="6D68EA26" w:rsidR="00132C04" w:rsidRPr="00132C04" w:rsidRDefault="00132C04" w:rsidP="00132C04">
            <w:pPr>
              <w:jc w:val="center"/>
            </w:pPr>
            <w:r w:rsidRPr="00132C04">
              <w:rPr>
                <w:color w:val="000000"/>
              </w:rPr>
              <w:t>#N/A</w:t>
            </w:r>
          </w:p>
        </w:tc>
        <w:tc>
          <w:tcPr>
            <w:tcW w:w="1195" w:type="dxa"/>
            <w:noWrap/>
            <w:vAlign w:val="center"/>
            <w:hideMark/>
          </w:tcPr>
          <w:p w14:paraId="2C1C8015" w14:textId="24A8790D" w:rsidR="00132C04" w:rsidRPr="00132C04" w:rsidRDefault="00132C04" w:rsidP="00132C04">
            <w:pPr>
              <w:jc w:val="center"/>
            </w:pPr>
            <w:r w:rsidRPr="00132C04">
              <w:rPr>
                <w:color w:val="000000"/>
              </w:rPr>
              <w:t>0.0125</w:t>
            </w:r>
          </w:p>
        </w:tc>
        <w:tc>
          <w:tcPr>
            <w:tcW w:w="1195" w:type="dxa"/>
            <w:noWrap/>
            <w:vAlign w:val="center"/>
            <w:hideMark/>
          </w:tcPr>
          <w:p w14:paraId="5C6A829D" w14:textId="0F8C63D6" w:rsidR="00132C04" w:rsidRPr="00132C04" w:rsidRDefault="00132C04" w:rsidP="00132C04">
            <w:pPr>
              <w:jc w:val="center"/>
            </w:pPr>
            <w:r w:rsidRPr="00132C04">
              <w:rPr>
                <w:color w:val="000000"/>
              </w:rPr>
              <w:t>0.2692</w:t>
            </w:r>
          </w:p>
        </w:tc>
        <w:tc>
          <w:tcPr>
            <w:tcW w:w="1195" w:type="dxa"/>
            <w:noWrap/>
            <w:vAlign w:val="center"/>
            <w:hideMark/>
          </w:tcPr>
          <w:p w14:paraId="7D21AAD5" w14:textId="5879EFE9" w:rsidR="00132C04" w:rsidRPr="00132C04" w:rsidRDefault="00132C04" w:rsidP="00132C04">
            <w:pPr>
              <w:jc w:val="center"/>
            </w:pPr>
            <w:r w:rsidRPr="00132C04">
              <w:rPr>
                <w:color w:val="000000"/>
              </w:rPr>
              <w:t>0.3489</w:t>
            </w:r>
          </w:p>
        </w:tc>
        <w:tc>
          <w:tcPr>
            <w:tcW w:w="1195" w:type="dxa"/>
            <w:noWrap/>
            <w:vAlign w:val="center"/>
            <w:hideMark/>
          </w:tcPr>
          <w:p w14:paraId="0FA39981" w14:textId="60768514" w:rsidR="00132C04" w:rsidRPr="00132C04" w:rsidRDefault="00132C04" w:rsidP="00132C04">
            <w:pPr>
              <w:jc w:val="center"/>
            </w:pPr>
            <w:r w:rsidRPr="00132C04">
              <w:rPr>
                <w:color w:val="000000"/>
              </w:rPr>
              <w:t>0.024</w:t>
            </w:r>
          </w:p>
        </w:tc>
      </w:tr>
      <w:tr w:rsidR="00132C04" w:rsidRPr="00D27C55" w14:paraId="7DAD2E30" w14:textId="77777777" w:rsidTr="00132C04">
        <w:trPr>
          <w:trHeight w:val="475"/>
        </w:trPr>
        <w:tc>
          <w:tcPr>
            <w:tcW w:w="1353" w:type="dxa"/>
            <w:noWrap/>
            <w:vAlign w:val="center"/>
            <w:hideMark/>
          </w:tcPr>
          <w:p w14:paraId="6DF5DD08" w14:textId="77777777" w:rsidR="00132C04" w:rsidRPr="00D27C55" w:rsidRDefault="00132C04" w:rsidP="00132C04">
            <w:pPr>
              <w:jc w:val="center"/>
              <w:rPr>
                <w:b/>
                <w:bCs/>
              </w:rPr>
            </w:pPr>
            <w:r w:rsidRPr="00D27C55">
              <w:rPr>
                <w:b/>
                <w:bCs/>
              </w:rPr>
              <w:t>QLD</w:t>
            </w:r>
          </w:p>
        </w:tc>
        <w:tc>
          <w:tcPr>
            <w:tcW w:w="1195" w:type="dxa"/>
            <w:noWrap/>
            <w:vAlign w:val="center"/>
            <w:hideMark/>
          </w:tcPr>
          <w:p w14:paraId="0C2D7B10" w14:textId="46C5EBC0" w:rsidR="00132C04" w:rsidRPr="00132C04" w:rsidRDefault="00132C04" w:rsidP="00132C04">
            <w:pPr>
              <w:jc w:val="center"/>
            </w:pPr>
            <w:r w:rsidRPr="00132C04">
              <w:rPr>
                <w:color w:val="000000"/>
              </w:rPr>
              <w:t>0.001</w:t>
            </w:r>
          </w:p>
        </w:tc>
        <w:tc>
          <w:tcPr>
            <w:tcW w:w="1195" w:type="dxa"/>
            <w:noWrap/>
            <w:vAlign w:val="center"/>
            <w:hideMark/>
          </w:tcPr>
          <w:p w14:paraId="47D6D1BB" w14:textId="2BDD773C" w:rsidR="00132C04" w:rsidRPr="00132C04" w:rsidRDefault="00132C04" w:rsidP="00132C04">
            <w:pPr>
              <w:jc w:val="center"/>
            </w:pPr>
            <w:r w:rsidRPr="00132C04">
              <w:rPr>
                <w:color w:val="000000"/>
              </w:rPr>
              <w:t>0.002</w:t>
            </w:r>
          </w:p>
        </w:tc>
        <w:tc>
          <w:tcPr>
            <w:tcW w:w="1195" w:type="dxa"/>
            <w:noWrap/>
            <w:vAlign w:val="center"/>
            <w:hideMark/>
          </w:tcPr>
          <w:p w14:paraId="1738C043" w14:textId="6A3D4E93" w:rsidR="00132C04" w:rsidRPr="00132C04" w:rsidRDefault="00132C04" w:rsidP="00132C04">
            <w:pPr>
              <w:jc w:val="center"/>
            </w:pPr>
            <w:r w:rsidRPr="00132C04">
              <w:rPr>
                <w:color w:val="000000"/>
              </w:rPr>
              <w:t>0.001</w:t>
            </w:r>
          </w:p>
        </w:tc>
        <w:tc>
          <w:tcPr>
            <w:tcW w:w="1195" w:type="dxa"/>
            <w:noWrap/>
            <w:vAlign w:val="center"/>
            <w:hideMark/>
          </w:tcPr>
          <w:p w14:paraId="77348F32" w14:textId="06FC27DE" w:rsidR="00132C04" w:rsidRPr="00132C04" w:rsidRDefault="00132C04" w:rsidP="00132C04">
            <w:pPr>
              <w:jc w:val="center"/>
            </w:pPr>
            <w:r w:rsidRPr="00132C04">
              <w:rPr>
                <w:color w:val="000000"/>
              </w:rPr>
              <w:t>0.2188</w:t>
            </w:r>
          </w:p>
        </w:tc>
        <w:tc>
          <w:tcPr>
            <w:tcW w:w="1195" w:type="dxa"/>
            <w:shd w:val="clear" w:color="auto" w:fill="000000" w:themeFill="text1"/>
            <w:noWrap/>
            <w:vAlign w:val="center"/>
            <w:hideMark/>
          </w:tcPr>
          <w:p w14:paraId="36666E98" w14:textId="1292168A" w:rsidR="00132C04" w:rsidRPr="00132C04" w:rsidRDefault="00132C04" w:rsidP="00132C04">
            <w:pPr>
              <w:jc w:val="center"/>
            </w:pPr>
            <w:r w:rsidRPr="00132C04">
              <w:rPr>
                <w:color w:val="000000"/>
              </w:rPr>
              <w:t>#N/A</w:t>
            </w:r>
          </w:p>
        </w:tc>
        <w:tc>
          <w:tcPr>
            <w:tcW w:w="1195" w:type="dxa"/>
            <w:noWrap/>
            <w:vAlign w:val="center"/>
            <w:hideMark/>
          </w:tcPr>
          <w:p w14:paraId="12AD99C2" w14:textId="452B435E" w:rsidR="00132C04" w:rsidRPr="00132C04" w:rsidRDefault="00132C04" w:rsidP="00132C04">
            <w:pPr>
              <w:jc w:val="center"/>
            </w:pPr>
            <w:r w:rsidRPr="00132C04">
              <w:rPr>
                <w:color w:val="000000"/>
              </w:rPr>
              <w:t>0.2354</w:t>
            </w:r>
          </w:p>
        </w:tc>
        <w:tc>
          <w:tcPr>
            <w:tcW w:w="1195" w:type="dxa"/>
            <w:noWrap/>
            <w:vAlign w:val="center"/>
            <w:hideMark/>
          </w:tcPr>
          <w:p w14:paraId="28F06778" w14:textId="303785D5" w:rsidR="00132C04" w:rsidRPr="00132C04" w:rsidRDefault="00132C04" w:rsidP="00132C04">
            <w:pPr>
              <w:jc w:val="center"/>
            </w:pPr>
            <w:r w:rsidRPr="00132C04">
              <w:rPr>
                <w:color w:val="000000"/>
              </w:rPr>
              <w:t>0.2941</w:t>
            </w:r>
          </w:p>
        </w:tc>
        <w:tc>
          <w:tcPr>
            <w:tcW w:w="1195" w:type="dxa"/>
            <w:noWrap/>
            <w:vAlign w:val="center"/>
            <w:hideMark/>
          </w:tcPr>
          <w:p w14:paraId="29BE1EB7" w14:textId="32A45C6C" w:rsidR="00132C04" w:rsidRPr="00132C04" w:rsidRDefault="00132C04" w:rsidP="00132C04">
            <w:pPr>
              <w:jc w:val="center"/>
            </w:pPr>
            <w:r w:rsidRPr="00132C04">
              <w:rPr>
                <w:color w:val="000000"/>
              </w:rPr>
              <w:t>0.0087</w:t>
            </w:r>
          </w:p>
        </w:tc>
      </w:tr>
      <w:tr w:rsidR="00132C04" w:rsidRPr="00D27C55" w14:paraId="6FDC9257" w14:textId="77777777" w:rsidTr="00132C04">
        <w:trPr>
          <w:trHeight w:val="475"/>
        </w:trPr>
        <w:tc>
          <w:tcPr>
            <w:tcW w:w="1353" w:type="dxa"/>
            <w:noWrap/>
            <w:vAlign w:val="center"/>
            <w:hideMark/>
          </w:tcPr>
          <w:p w14:paraId="77D1F43A" w14:textId="77777777" w:rsidR="00132C04" w:rsidRPr="00D27C55" w:rsidRDefault="00132C04" w:rsidP="00132C04">
            <w:pPr>
              <w:jc w:val="center"/>
              <w:rPr>
                <w:b/>
                <w:bCs/>
              </w:rPr>
            </w:pPr>
            <w:r w:rsidRPr="00D27C55">
              <w:rPr>
                <w:b/>
                <w:bCs/>
              </w:rPr>
              <w:lastRenderedPageBreak/>
              <w:t>ROT</w:t>
            </w:r>
          </w:p>
        </w:tc>
        <w:tc>
          <w:tcPr>
            <w:tcW w:w="1195" w:type="dxa"/>
            <w:noWrap/>
            <w:vAlign w:val="center"/>
            <w:hideMark/>
          </w:tcPr>
          <w:p w14:paraId="4C933A99" w14:textId="02BF0D85" w:rsidR="00132C04" w:rsidRPr="00132C04" w:rsidRDefault="00132C04" w:rsidP="00132C04">
            <w:pPr>
              <w:jc w:val="center"/>
            </w:pPr>
            <w:r w:rsidRPr="00132C04">
              <w:rPr>
                <w:color w:val="000000"/>
              </w:rPr>
              <w:t>0.001</w:t>
            </w:r>
          </w:p>
        </w:tc>
        <w:tc>
          <w:tcPr>
            <w:tcW w:w="1195" w:type="dxa"/>
            <w:noWrap/>
            <w:vAlign w:val="center"/>
            <w:hideMark/>
          </w:tcPr>
          <w:p w14:paraId="473BDE37" w14:textId="3338A9EF" w:rsidR="00132C04" w:rsidRPr="00132C04" w:rsidRDefault="00132C04" w:rsidP="00132C04">
            <w:pPr>
              <w:jc w:val="center"/>
            </w:pPr>
            <w:r w:rsidRPr="00132C04">
              <w:rPr>
                <w:color w:val="000000"/>
              </w:rPr>
              <w:t>0.001</w:t>
            </w:r>
          </w:p>
        </w:tc>
        <w:tc>
          <w:tcPr>
            <w:tcW w:w="1195" w:type="dxa"/>
            <w:noWrap/>
            <w:vAlign w:val="center"/>
            <w:hideMark/>
          </w:tcPr>
          <w:p w14:paraId="5EC8CDA1" w14:textId="5612D84B" w:rsidR="00132C04" w:rsidRPr="00132C04" w:rsidRDefault="00132C04" w:rsidP="00132C04">
            <w:pPr>
              <w:jc w:val="center"/>
            </w:pPr>
            <w:r w:rsidRPr="00132C04">
              <w:rPr>
                <w:color w:val="000000"/>
              </w:rPr>
              <w:t>0.001</w:t>
            </w:r>
          </w:p>
        </w:tc>
        <w:tc>
          <w:tcPr>
            <w:tcW w:w="1195" w:type="dxa"/>
            <w:noWrap/>
            <w:vAlign w:val="center"/>
            <w:hideMark/>
          </w:tcPr>
          <w:p w14:paraId="588577AC" w14:textId="2F35B15E" w:rsidR="00132C04" w:rsidRPr="00132C04" w:rsidRDefault="00132C04" w:rsidP="00132C04">
            <w:pPr>
              <w:jc w:val="center"/>
            </w:pPr>
            <w:r w:rsidRPr="00132C04">
              <w:rPr>
                <w:color w:val="000000"/>
              </w:rPr>
              <w:t>0.001</w:t>
            </w:r>
          </w:p>
        </w:tc>
        <w:tc>
          <w:tcPr>
            <w:tcW w:w="1195" w:type="dxa"/>
            <w:noWrap/>
            <w:vAlign w:val="center"/>
            <w:hideMark/>
          </w:tcPr>
          <w:p w14:paraId="134CE7B1" w14:textId="373F081A"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8611B7D" w14:textId="082690F6" w:rsidR="00132C04" w:rsidRPr="00132C04" w:rsidRDefault="00132C04" w:rsidP="00132C04">
            <w:pPr>
              <w:jc w:val="center"/>
            </w:pPr>
            <w:r w:rsidRPr="00132C04">
              <w:rPr>
                <w:color w:val="000000"/>
              </w:rPr>
              <w:t>#N/A</w:t>
            </w:r>
          </w:p>
        </w:tc>
        <w:tc>
          <w:tcPr>
            <w:tcW w:w="1195" w:type="dxa"/>
            <w:noWrap/>
            <w:vAlign w:val="center"/>
            <w:hideMark/>
          </w:tcPr>
          <w:p w14:paraId="10684801" w14:textId="242E86C6" w:rsidR="00132C04" w:rsidRPr="00132C04" w:rsidRDefault="00132C04" w:rsidP="00132C04">
            <w:pPr>
              <w:jc w:val="center"/>
            </w:pPr>
            <w:r w:rsidRPr="00132C04">
              <w:rPr>
                <w:color w:val="000000"/>
              </w:rPr>
              <w:t>0.3358</w:t>
            </w:r>
          </w:p>
        </w:tc>
        <w:tc>
          <w:tcPr>
            <w:tcW w:w="1195" w:type="dxa"/>
            <w:noWrap/>
            <w:vAlign w:val="center"/>
            <w:hideMark/>
          </w:tcPr>
          <w:p w14:paraId="0B9F0DAE" w14:textId="03968C57" w:rsidR="00132C04" w:rsidRPr="00132C04" w:rsidRDefault="00132C04" w:rsidP="00132C04">
            <w:pPr>
              <w:jc w:val="center"/>
            </w:pPr>
            <w:r w:rsidRPr="00132C04">
              <w:rPr>
                <w:color w:val="000000"/>
              </w:rPr>
              <w:t>0.3015</w:t>
            </w:r>
          </w:p>
        </w:tc>
      </w:tr>
      <w:tr w:rsidR="00132C04" w:rsidRPr="00D27C55" w14:paraId="73A0E255" w14:textId="77777777" w:rsidTr="00132C04">
        <w:trPr>
          <w:trHeight w:val="475"/>
        </w:trPr>
        <w:tc>
          <w:tcPr>
            <w:tcW w:w="1353" w:type="dxa"/>
            <w:noWrap/>
            <w:vAlign w:val="center"/>
            <w:hideMark/>
          </w:tcPr>
          <w:p w14:paraId="7BE71467" w14:textId="77777777" w:rsidR="00132C04" w:rsidRPr="00D27C55" w:rsidRDefault="00132C04" w:rsidP="00132C04">
            <w:pPr>
              <w:jc w:val="center"/>
              <w:rPr>
                <w:b/>
                <w:bCs/>
              </w:rPr>
            </w:pPr>
            <w:r w:rsidRPr="00D27C55">
              <w:rPr>
                <w:b/>
                <w:bCs/>
              </w:rPr>
              <w:t>SAI</w:t>
            </w:r>
          </w:p>
        </w:tc>
        <w:tc>
          <w:tcPr>
            <w:tcW w:w="1195" w:type="dxa"/>
            <w:noWrap/>
            <w:vAlign w:val="center"/>
            <w:hideMark/>
          </w:tcPr>
          <w:p w14:paraId="6B06BCE9" w14:textId="2E4A0059" w:rsidR="00132C04" w:rsidRPr="00132C04" w:rsidRDefault="00132C04" w:rsidP="00132C04">
            <w:pPr>
              <w:jc w:val="center"/>
            </w:pPr>
            <w:r w:rsidRPr="00132C04">
              <w:rPr>
                <w:color w:val="000000"/>
              </w:rPr>
              <w:t>0.001</w:t>
            </w:r>
          </w:p>
        </w:tc>
        <w:tc>
          <w:tcPr>
            <w:tcW w:w="1195" w:type="dxa"/>
            <w:noWrap/>
            <w:vAlign w:val="center"/>
            <w:hideMark/>
          </w:tcPr>
          <w:p w14:paraId="7C8A1C78" w14:textId="4EBD1195" w:rsidR="00132C04" w:rsidRPr="00132C04" w:rsidRDefault="00132C04" w:rsidP="00132C04">
            <w:pPr>
              <w:jc w:val="center"/>
            </w:pPr>
            <w:r w:rsidRPr="00132C04">
              <w:rPr>
                <w:color w:val="000000"/>
              </w:rPr>
              <w:t>0.001</w:t>
            </w:r>
          </w:p>
        </w:tc>
        <w:tc>
          <w:tcPr>
            <w:tcW w:w="1195" w:type="dxa"/>
            <w:noWrap/>
            <w:vAlign w:val="center"/>
            <w:hideMark/>
          </w:tcPr>
          <w:p w14:paraId="5973221A" w14:textId="45DA96F3" w:rsidR="00132C04" w:rsidRPr="00132C04" w:rsidRDefault="00132C04" w:rsidP="00132C04">
            <w:pPr>
              <w:jc w:val="center"/>
            </w:pPr>
            <w:r w:rsidRPr="00132C04">
              <w:rPr>
                <w:color w:val="000000"/>
              </w:rPr>
              <w:t>0.001</w:t>
            </w:r>
          </w:p>
        </w:tc>
        <w:tc>
          <w:tcPr>
            <w:tcW w:w="1195" w:type="dxa"/>
            <w:noWrap/>
            <w:vAlign w:val="center"/>
            <w:hideMark/>
          </w:tcPr>
          <w:p w14:paraId="30F018B0" w14:textId="6D36840C" w:rsidR="00132C04" w:rsidRPr="00132C04" w:rsidRDefault="00132C04" w:rsidP="00132C04">
            <w:pPr>
              <w:jc w:val="center"/>
            </w:pPr>
            <w:r w:rsidRPr="00132C04">
              <w:rPr>
                <w:color w:val="000000"/>
              </w:rPr>
              <w:t>0.001</w:t>
            </w:r>
          </w:p>
        </w:tc>
        <w:tc>
          <w:tcPr>
            <w:tcW w:w="1195" w:type="dxa"/>
            <w:noWrap/>
            <w:vAlign w:val="center"/>
            <w:hideMark/>
          </w:tcPr>
          <w:p w14:paraId="05EFD83B" w14:textId="182C9E30" w:rsidR="00132C04" w:rsidRPr="00132C04" w:rsidRDefault="00132C04" w:rsidP="00132C04">
            <w:pPr>
              <w:jc w:val="center"/>
            </w:pPr>
            <w:r w:rsidRPr="00132C04">
              <w:rPr>
                <w:color w:val="000000"/>
              </w:rPr>
              <w:t>0.001</w:t>
            </w:r>
          </w:p>
        </w:tc>
        <w:tc>
          <w:tcPr>
            <w:tcW w:w="1195" w:type="dxa"/>
            <w:noWrap/>
            <w:vAlign w:val="center"/>
            <w:hideMark/>
          </w:tcPr>
          <w:p w14:paraId="5D46FD10" w14:textId="377BF04E"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7674068" w14:textId="28BEA653" w:rsidR="00132C04" w:rsidRPr="00132C04" w:rsidRDefault="00132C04" w:rsidP="00132C04">
            <w:pPr>
              <w:jc w:val="center"/>
            </w:pPr>
            <w:r w:rsidRPr="00132C04">
              <w:rPr>
                <w:color w:val="000000"/>
              </w:rPr>
              <w:t>#N/A</w:t>
            </w:r>
          </w:p>
        </w:tc>
        <w:tc>
          <w:tcPr>
            <w:tcW w:w="1195" w:type="dxa"/>
            <w:noWrap/>
            <w:vAlign w:val="center"/>
            <w:hideMark/>
          </w:tcPr>
          <w:p w14:paraId="1F1E9759" w14:textId="4829CE7A" w:rsidR="00132C04" w:rsidRPr="00132C04" w:rsidRDefault="00132C04" w:rsidP="00132C04">
            <w:pPr>
              <w:jc w:val="center"/>
            </w:pPr>
            <w:r w:rsidRPr="00132C04">
              <w:rPr>
                <w:color w:val="000000"/>
              </w:rPr>
              <w:t>0.4492</w:t>
            </w:r>
          </w:p>
        </w:tc>
      </w:tr>
      <w:tr w:rsidR="00132C04" w:rsidRPr="00D27C55" w14:paraId="279C7A6A" w14:textId="77777777" w:rsidTr="00132C04">
        <w:trPr>
          <w:trHeight w:val="475"/>
        </w:trPr>
        <w:tc>
          <w:tcPr>
            <w:tcW w:w="1353" w:type="dxa"/>
            <w:noWrap/>
            <w:vAlign w:val="center"/>
            <w:hideMark/>
          </w:tcPr>
          <w:p w14:paraId="7E17CF23" w14:textId="77777777" w:rsidR="00132C04" w:rsidRPr="00D27C55" w:rsidRDefault="00132C04" w:rsidP="00132C04">
            <w:pPr>
              <w:jc w:val="center"/>
              <w:rPr>
                <w:b/>
                <w:bCs/>
              </w:rPr>
            </w:pPr>
            <w:r w:rsidRPr="00D27C55">
              <w:rPr>
                <w:b/>
                <w:bCs/>
              </w:rPr>
              <w:t>VIC</w:t>
            </w:r>
          </w:p>
        </w:tc>
        <w:tc>
          <w:tcPr>
            <w:tcW w:w="1195" w:type="dxa"/>
            <w:noWrap/>
            <w:vAlign w:val="center"/>
            <w:hideMark/>
          </w:tcPr>
          <w:p w14:paraId="72726015" w14:textId="4D17A5E7" w:rsidR="00132C04" w:rsidRPr="00132C04" w:rsidRDefault="00132C04" w:rsidP="00132C04">
            <w:pPr>
              <w:jc w:val="center"/>
            </w:pPr>
            <w:r w:rsidRPr="00132C04">
              <w:rPr>
                <w:color w:val="000000"/>
              </w:rPr>
              <w:t>0.001</w:t>
            </w:r>
          </w:p>
        </w:tc>
        <w:tc>
          <w:tcPr>
            <w:tcW w:w="1195" w:type="dxa"/>
            <w:noWrap/>
            <w:vAlign w:val="center"/>
            <w:hideMark/>
          </w:tcPr>
          <w:p w14:paraId="28DCF4E6" w14:textId="1D4019FD" w:rsidR="00132C04" w:rsidRPr="00132C04" w:rsidRDefault="00132C04" w:rsidP="00132C04">
            <w:pPr>
              <w:jc w:val="center"/>
            </w:pPr>
            <w:r w:rsidRPr="00132C04">
              <w:rPr>
                <w:color w:val="000000"/>
              </w:rPr>
              <w:t>0.0789</w:t>
            </w:r>
          </w:p>
        </w:tc>
        <w:tc>
          <w:tcPr>
            <w:tcW w:w="1195" w:type="dxa"/>
            <w:noWrap/>
            <w:vAlign w:val="center"/>
            <w:hideMark/>
          </w:tcPr>
          <w:p w14:paraId="3FABEB5B" w14:textId="735B51B1" w:rsidR="00132C04" w:rsidRPr="00132C04" w:rsidRDefault="00132C04" w:rsidP="00132C04">
            <w:pPr>
              <w:jc w:val="center"/>
            </w:pPr>
            <w:r w:rsidRPr="00132C04">
              <w:rPr>
                <w:color w:val="000000"/>
              </w:rPr>
              <w:t>0.001</w:t>
            </w:r>
          </w:p>
        </w:tc>
        <w:tc>
          <w:tcPr>
            <w:tcW w:w="1195" w:type="dxa"/>
            <w:noWrap/>
            <w:vAlign w:val="center"/>
            <w:hideMark/>
          </w:tcPr>
          <w:p w14:paraId="4170C6B1" w14:textId="3FBD719E" w:rsidR="00132C04" w:rsidRPr="00132C04" w:rsidRDefault="00132C04" w:rsidP="00132C04">
            <w:pPr>
              <w:jc w:val="center"/>
            </w:pPr>
            <w:r w:rsidRPr="00132C04">
              <w:rPr>
                <w:color w:val="000000"/>
              </w:rPr>
              <w:t>0.2937</w:t>
            </w:r>
          </w:p>
        </w:tc>
        <w:tc>
          <w:tcPr>
            <w:tcW w:w="1195" w:type="dxa"/>
            <w:noWrap/>
            <w:vAlign w:val="center"/>
            <w:hideMark/>
          </w:tcPr>
          <w:p w14:paraId="1E835CD4" w14:textId="1A535C8D" w:rsidR="00132C04" w:rsidRPr="00132C04" w:rsidRDefault="00132C04" w:rsidP="00132C04">
            <w:pPr>
              <w:jc w:val="center"/>
            </w:pPr>
            <w:r w:rsidRPr="00132C04">
              <w:rPr>
                <w:color w:val="000000"/>
              </w:rPr>
              <w:t>0.2967</w:t>
            </w:r>
          </w:p>
        </w:tc>
        <w:tc>
          <w:tcPr>
            <w:tcW w:w="1195" w:type="dxa"/>
            <w:noWrap/>
            <w:vAlign w:val="center"/>
            <w:hideMark/>
          </w:tcPr>
          <w:p w14:paraId="308CF367" w14:textId="57B03488" w:rsidR="00132C04" w:rsidRPr="00132C04" w:rsidRDefault="00132C04" w:rsidP="00132C04">
            <w:pPr>
              <w:jc w:val="center"/>
            </w:pPr>
            <w:r w:rsidRPr="00132C04">
              <w:rPr>
                <w:color w:val="000000"/>
              </w:rPr>
              <w:t>0.001</w:t>
            </w:r>
          </w:p>
        </w:tc>
        <w:tc>
          <w:tcPr>
            <w:tcW w:w="1195" w:type="dxa"/>
            <w:noWrap/>
            <w:vAlign w:val="center"/>
            <w:hideMark/>
          </w:tcPr>
          <w:p w14:paraId="2A628DB6" w14:textId="23E08072"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21E34A0C" w14:textId="76AC4EF5" w:rsidR="00132C04" w:rsidRPr="00132C04" w:rsidRDefault="00132C04" w:rsidP="00132C04">
            <w:pPr>
              <w:jc w:val="center"/>
            </w:pPr>
            <w:r w:rsidRPr="00132C04">
              <w:rPr>
                <w:color w:val="000000"/>
              </w:rPr>
              <w:t>#N/A</w:t>
            </w:r>
          </w:p>
        </w:tc>
      </w:tr>
      <w:tr w:rsidR="00132C04" w:rsidRPr="00D27C55" w14:paraId="5ABA0809" w14:textId="77777777" w:rsidTr="00783E01">
        <w:trPr>
          <w:trHeight w:val="737"/>
        </w:trPr>
        <w:tc>
          <w:tcPr>
            <w:tcW w:w="10913" w:type="dxa"/>
            <w:gridSpan w:val="9"/>
            <w:noWrap/>
            <w:vAlign w:val="center"/>
          </w:tcPr>
          <w:p w14:paraId="3910F5FF" w14:textId="31835A14" w:rsidR="00132C04" w:rsidRPr="00D27C55" w:rsidRDefault="00132C04" w:rsidP="00783E0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606BDB9F" w14:textId="77777777" w:rsidR="00132C04" w:rsidRDefault="00132C04"/>
    <w:p w14:paraId="4E59CD6B" w14:textId="77777777" w:rsidR="00132C04" w:rsidRDefault="00132C04"/>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68A312D1" w:rsidR="00002979" w:rsidRDefault="00F93AE3">
      <w:pPr>
        <w:rPr>
          <w:b/>
        </w:rPr>
      </w:pPr>
      <w:commentRangeStart w:id="1"/>
      <w:r>
        <w:rPr>
          <w:noProof/>
        </w:rPr>
        <w:drawing>
          <wp:inline distT="0" distB="0" distL="0" distR="0" wp14:anchorId="5315CDE4" wp14:editId="01FE7489">
            <wp:extent cx="5943600" cy="4571365"/>
            <wp:effectExtent l="0" t="0" r="0" b="63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943600" cy="4571365"/>
                    </a:xfrm>
                    <a:prstGeom prst="rect">
                      <a:avLst/>
                    </a:prstGeom>
                  </pic:spPr>
                </pic:pic>
              </a:graphicData>
            </a:graphic>
          </wp:inline>
        </w:drawing>
      </w:r>
      <w:commentRangeEnd w:id="1"/>
      <w:r w:rsidR="00C86004">
        <w:rPr>
          <w:rStyle w:val="CommentReference"/>
        </w:rPr>
        <w:commentReference w:id="1"/>
      </w:r>
    </w:p>
    <w:p w14:paraId="32158AE3" w14:textId="77777777" w:rsidR="00002979" w:rsidRDefault="00002979">
      <w:pPr>
        <w:jc w:val="center"/>
        <w:rPr>
          <w:b/>
        </w:rPr>
      </w:pPr>
    </w:p>
    <w:p w14:paraId="7F7E01B9" w14:textId="77777777" w:rsidR="00002979" w:rsidRDefault="00002979">
      <w:pPr>
        <w:jc w:val="center"/>
        <w:rPr>
          <w:b/>
        </w:rPr>
      </w:pPr>
    </w:p>
    <w:p w14:paraId="20151F8E" w14:textId="32877216" w:rsidR="00002979"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p>
    <w:p w14:paraId="15667668" w14:textId="24F39F9E" w:rsidR="00AD451B" w:rsidRDefault="00AD451B"/>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a:stretch>
                      <a:fillRect/>
                    </a:stretch>
                  </pic:blipFill>
                  <pic:spPr>
                    <a:xfrm>
                      <a:off x="0" y="0"/>
                      <a:ext cx="5943600" cy="4591685"/>
                    </a:xfrm>
                    <a:prstGeom prst="rect">
                      <a:avLst/>
                    </a:prstGeom>
                  </pic:spPr>
                </pic:pic>
              </a:graphicData>
            </a:graphic>
          </wp:inline>
        </w:drawing>
      </w:r>
      <w:r>
        <w:t xml:space="preserve"> </w:t>
      </w:r>
    </w:p>
    <w:p w14:paraId="43277F9E" w14:textId="2C93700C" w:rsidR="00F93AE3" w:rsidRPr="009A69BA" w:rsidRDefault="00F93AE3" w:rsidP="00F93AE3">
      <w:r>
        <w:rPr>
          <w:b/>
          <w:bCs/>
        </w:rPr>
        <w:t xml:space="preserve">Figure S2 – </w:t>
      </w:r>
      <w:r>
        <w:t xml:space="preserve">ΔK (top) and mean </w:t>
      </w:r>
      <w:proofErr w:type="gramStart"/>
      <w:r>
        <w:t>ln(</w:t>
      </w:r>
      <w:proofErr w:type="gramEnd"/>
      <w:r>
        <w:t xml:space="preserve">Prob) (bottom) values for </w:t>
      </w:r>
      <w:proofErr w:type="spellStart"/>
      <w:r>
        <w:t>NGSadmix</w:t>
      </w:r>
      <w:proofErr w:type="spellEnd"/>
      <w:r>
        <w:t xml:space="preserve"> runs for each K between 1 and 9. </w:t>
      </w:r>
    </w:p>
    <w:p w14:paraId="313F2AB2" w14:textId="25AD0F45" w:rsidR="00AD451B" w:rsidRDefault="00AD451B"/>
    <w:p w14:paraId="6DE16790" w14:textId="77777777" w:rsidR="00F93AE3" w:rsidRDefault="00F93AE3" w:rsidP="00F93AE3">
      <w:pPr>
        <w:jc w:val="both"/>
      </w:pPr>
      <w:r>
        <w:rPr>
          <w:noProof/>
        </w:rPr>
        <w:lastRenderedPageBreak/>
        <w:drawing>
          <wp:inline distT="0" distB="0" distL="0" distR="0" wp14:anchorId="1BFE92B5" wp14:editId="104EE2ED">
            <wp:extent cx="5943600" cy="459295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B4EE044" w14:textId="3395C203" w:rsidR="00F93AE3" w:rsidRDefault="00F93AE3" w:rsidP="00F93AE3">
      <w:r>
        <w:rPr>
          <w:b/>
        </w:rPr>
        <w:t xml:space="preserve">Figure S3 – </w:t>
      </w:r>
      <w:r>
        <w:t>The ratio of heterozygous to homozygous sites shown for each individual within the primary sampled populations of interest. As with other metrics of genetic diversity, the ancestral North American population showed the highest levels of heterozygosity, followed by Hawaii and then Australian populations.</w:t>
      </w:r>
    </w:p>
    <w:p w14:paraId="7B2F931E" w14:textId="77777777" w:rsidR="00F93AE3" w:rsidRDefault="00F93AE3"/>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33FB35" w14:textId="52A6C0A0" w:rsidR="00F93AE3" w:rsidRDefault="00F93AE3" w:rsidP="00F93AE3">
      <w:pPr>
        <w:jc w:val="both"/>
      </w:pPr>
      <w:r>
        <w:rPr>
          <w:b/>
        </w:rPr>
        <w:t>Figure S4 –</w:t>
      </w:r>
      <w:r>
        <w:t xml:space="preserve"> Derived allele frequency spectra (below diagonal) and directionality indices (above diagonal) for each pairwise comparison between each of the six best-sampled populations. Spectra polarized via reference to putative sister tax</w:t>
      </w:r>
      <w:r w:rsidR="00B62070">
        <w:t>on</w:t>
      </w:r>
      <w:r>
        <w:t xml:space="preserve"> </w:t>
      </w:r>
      <w:r>
        <w:rPr>
          <w:i/>
        </w:rPr>
        <w:t xml:space="preserve">Danaus </w:t>
      </w:r>
      <w:proofErr w:type="spellStart"/>
      <w:r>
        <w:rPr>
          <w:i/>
        </w:rPr>
        <w:t>erippus</w:t>
      </w:r>
      <w:proofErr w:type="spellEnd"/>
      <w:r>
        <w:rPr>
          <w:i/>
        </w:rPr>
        <w:t xml:space="preserve"> </w:t>
      </w:r>
      <w:r>
        <w:t xml:space="preserve">and projected to 10 gene copies per population. </w:t>
      </w:r>
      <w:proofErr w:type="gramStart"/>
      <w:r>
        <w:t>GUA  =</w:t>
      </w:r>
      <w:proofErr w:type="gramEnd"/>
      <w:r>
        <w:t xml:space="preserve"> Guam, HAW = Hawaii, NAM = North America, NOR = Norfolk Island, QLD = Queensland, ROT = Rota.</w:t>
      </w:r>
    </w:p>
    <w:p w14:paraId="26BC2D53" w14:textId="03E8D210" w:rsidR="00DB0B5E" w:rsidRDefault="00DB0B5E"/>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35A465CC" w:rsidR="00002979" w:rsidRDefault="00FA12FA">
      <w:r>
        <w:rPr>
          <w:b/>
        </w:rPr>
        <w:t>Figure S</w:t>
      </w:r>
      <w:r w:rsidR="00F93AE3">
        <w:rPr>
          <w:b/>
        </w:rPr>
        <w:t>5</w:t>
      </w:r>
      <w:r>
        <w:rPr>
          <w:b/>
        </w:rPr>
        <w:t xml:space="preserve"> - </w:t>
      </w:r>
      <w:r>
        <w:t xml:space="preserve">AIC scores for all specified demographic models used in dadi simulations across passes. Note that the </w:t>
      </w:r>
      <w:proofErr w:type="gramStart"/>
      <w:r>
        <w:t>three epoch</w:t>
      </w:r>
      <w:proofErr w:type="gramEnd"/>
      <w:r>
        <w:t xml:space="preserve"> model produced model runs with the lowest single AIC scores, though with substantial variation across runs.</w:t>
      </w:r>
    </w:p>
    <w:p w14:paraId="1F34C825" w14:textId="77777777" w:rsidR="00002979" w:rsidRDefault="00002979"/>
    <w:p w14:paraId="69C4A28A" w14:textId="77777777" w:rsidR="00002979" w:rsidRDefault="00002979"/>
    <w:p w14:paraId="379C6E7C" w14:textId="4259EC7C" w:rsidR="00002979" w:rsidRDefault="00F93AE3">
      <w:r>
        <w:rPr>
          <w:noProof/>
        </w:rPr>
        <w:lastRenderedPageBreak/>
        <w:drawing>
          <wp:inline distT="0" distB="0" distL="0" distR="0" wp14:anchorId="46CB918B" wp14:editId="57F6CD71">
            <wp:extent cx="5943600" cy="3371215"/>
            <wp:effectExtent l="0" t="0" r="0" b="63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4"/>
                    <a:stretch>
                      <a:fillRect/>
                    </a:stretch>
                  </pic:blipFill>
                  <pic:spPr>
                    <a:xfrm>
                      <a:off x="0" y="0"/>
                      <a:ext cx="5943600" cy="3371215"/>
                    </a:xfrm>
                    <a:prstGeom prst="rect">
                      <a:avLst/>
                    </a:prstGeom>
                  </pic:spPr>
                </pic:pic>
              </a:graphicData>
            </a:graphic>
          </wp:inline>
        </w:drawing>
      </w:r>
    </w:p>
    <w:p w14:paraId="0ED229EA" w14:textId="7BC33DFD" w:rsidR="00F93AE3" w:rsidRDefault="00F93AE3"/>
    <w:p w14:paraId="721ABB4B" w14:textId="6ACFBD20" w:rsidR="00F93AE3" w:rsidRPr="009A69BA" w:rsidRDefault="00F93AE3" w:rsidP="00F93AE3">
      <w:r>
        <w:rPr>
          <w:b/>
        </w:rPr>
        <w:t xml:space="preserve">Figure S6 – </w:t>
      </w:r>
      <w:r>
        <w:t xml:space="preserve">Observed (Left) and estimated (Right) derived site frequency spectra for </w:t>
      </w:r>
      <w:bookmarkStart w:id="2" w:name="_Hlk79754147"/>
      <w:r>
        <w:t>the</w:t>
      </w:r>
      <w:bookmarkStart w:id="3" w:name="_Hlk79754112"/>
      <w:bookmarkEnd w:id="2"/>
      <w:r>
        <w:rPr>
          <w:i/>
          <w:iCs/>
        </w:rPr>
        <w:t xml:space="preserve"> Found and Grow</w:t>
      </w:r>
      <w:r>
        <w:t xml:space="preserve"> model.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3"/>
      <w:r>
        <w:rPr>
          <w:bCs/>
        </w:rPr>
        <w:t>.</w:t>
      </w:r>
    </w:p>
    <w:p w14:paraId="0C2E197C" w14:textId="2EA1AEEC" w:rsidR="00F93AE3" w:rsidRDefault="00F93AE3"/>
    <w:p w14:paraId="0BC05A9F" w14:textId="21331F20" w:rsidR="00F93AE3" w:rsidRDefault="00F93AE3">
      <w:r>
        <w:rPr>
          <w:noProof/>
        </w:rPr>
        <w:drawing>
          <wp:inline distT="0" distB="0" distL="0" distR="0" wp14:anchorId="487568C6" wp14:editId="2EC5543F">
            <wp:extent cx="5943600" cy="3359785"/>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5"/>
                    <a:stretch>
                      <a:fillRect/>
                    </a:stretch>
                  </pic:blipFill>
                  <pic:spPr>
                    <a:xfrm>
                      <a:off x="0" y="0"/>
                      <a:ext cx="5943600" cy="3359785"/>
                    </a:xfrm>
                    <a:prstGeom prst="rect">
                      <a:avLst/>
                    </a:prstGeom>
                  </pic:spPr>
                </pic:pic>
              </a:graphicData>
            </a:graphic>
          </wp:inline>
        </w:drawing>
      </w:r>
    </w:p>
    <w:p w14:paraId="3E3A4FBE" w14:textId="3414EFF7" w:rsidR="00F93AE3" w:rsidRDefault="00F93AE3" w:rsidP="00F93AE3">
      <w:pPr>
        <w:rPr>
          <w:bCs/>
        </w:rPr>
      </w:pPr>
      <w:r>
        <w:rPr>
          <w:b/>
        </w:rPr>
        <w:lastRenderedPageBreak/>
        <w:t xml:space="preserve">Figure S7– </w:t>
      </w:r>
      <w:r>
        <w:t>Observed (Left) and estimated (Right) derived site frequency spectra for the</w:t>
      </w:r>
      <w:r>
        <w:rPr>
          <w:i/>
          <w:iCs/>
        </w:rPr>
        <w:t xml:space="preserve"> Two Epoch</w:t>
      </w:r>
      <w:r>
        <w:t xml:space="preserve"> model.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2246AFAC" w14:textId="4314C485" w:rsidR="00626B3D" w:rsidRDefault="00626B3D" w:rsidP="00F93AE3">
      <w:pPr>
        <w:rPr>
          <w:bCs/>
        </w:rPr>
      </w:pPr>
    </w:p>
    <w:p w14:paraId="0EC40633" w14:textId="5108B862" w:rsidR="00626B3D" w:rsidRDefault="00626B3D" w:rsidP="00F93AE3">
      <w:pPr>
        <w:rPr>
          <w:bCs/>
        </w:rPr>
      </w:pPr>
    </w:p>
    <w:p w14:paraId="5696627D" w14:textId="48B37F99" w:rsidR="00626B3D" w:rsidRDefault="00626B3D" w:rsidP="00F93AE3">
      <w:pPr>
        <w:rPr>
          <w:bCs/>
        </w:rPr>
      </w:pPr>
    </w:p>
    <w:p w14:paraId="2932F5A9" w14:textId="50F06273" w:rsidR="00626B3D" w:rsidRPr="009A69BA" w:rsidRDefault="00626B3D" w:rsidP="00F93AE3">
      <w:r>
        <w:rPr>
          <w:noProof/>
        </w:rPr>
        <w:drawing>
          <wp:inline distT="0" distB="0" distL="0" distR="0" wp14:anchorId="30FDB0F7" wp14:editId="3B28657B">
            <wp:extent cx="5943600" cy="3364865"/>
            <wp:effectExtent l="0" t="0" r="0" b="698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6"/>
                    <a:stretch>
                      <a:fillRect/>
                    </a:stretch>
                  </pic:blipFill>
                  <pic:spPr>
                    <a:xfrm>
                      <a:off x="0" y="0"/>
                      <a:ext cx="5943600" cy="3364865"/>
                    </a:xfrm>
                    <a:prstGeom prst="rect">
                      <a:avLst/>
                    </a:prstGeom>
                  </pic:spPr>
                </pic:pic>
              </a:graphicData>
            </a:graphic>
          </wp:inline>
        </w:drawing>
      </w:r>
    </w:p>
    <w:p w14:paraId="2A85A4BE" w14:textId="47D56528" w:rsidR="00626B3D" w:rsidRDefault="00626B3D" w:rsidP="00626B3D">
      <w:pPr>
        <w:rPr>
          <w:bCs/>
        </w:rPr>
      </w:pPr>
      <w:r>
        <w:rPr>
          <w:b/>
        </w:rPr>
        <w:t xml:space="preserve">Figure S8– </w:t>
      </w:r>
      <w:r>
        <w:t>Observed (Left) and estimated (Right) derived site frequency spectra for the</w:t>
      </w:r>
      <w:r>
        <w:rPr>
          <w:i/>
          <w:iCs/>
        </w:rPr>
        <w:t xml:space="preserve"> Zhan</w:t>
      </w:r>
      <w:r>
        <w:t xml:space="preserve"> model.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413DC446" w14:textId="1476F262" w:rsidR="00F93AE3" w:rsidRDefault="00F93AE3"/>
    <w:p w14:paraId="323D5180" w14:textId="677AC06E" w:rsidR="00626B3D" w:rsidRDefault="00626B3D"/>
    <w:p w14:paraId="6B352815" w14:textId="7F8F7082" w:rsidR="00626B3D" w:rsidRDefault="00626B3D">
      <w:r>
        <w:rPr>
          <w:noProof/>
        </w:rPr>
        <w:lastRenderedPageBreak/>
        <w:drawing>
          <wp:inline distT="0" distB="0" distL="0" distR="0" wp14:anchorId="3CDC2E34" wp14:editId="4F8C2628">
            <wp:extent cx="5943600" cy="4611370"/>
            <wp:effectExtent l="0" t="0" r="0" b="0"/>
            <wp:docPr id="11" name="Picture 11" descr="Calendar,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 box and whisker chart&#10;&#10;Description automatically generated"/>
                    <pic:cNvPicPr/>
                  </pic:nvPicPr>
                  <pic:blipFill>
                    <a:blip r:embed="rId17"/>
                    <a:stretch>
                      <a:fillRect/>
                    </a:stretch>
                  </pic:blipFill>
                  <pic:spPr>
                    <a:xfrm>
                      <a:off x="0" y="0"/>
                      <a:ext cx="5943600" cy="4611370"/>
                    </a:xfrm>
                    <a:prstGeom prst="rect">
                      <a:avLst/>
                    </a:prstGeom>
                  </pic:spPr>
                </pic:pic>
              </a:graphicData>
            </a:graphic>
          </wp:inline>
        </w:drawing>
      </w:r>
    </w:p>
    <w:p w14:paraId="07476989" w14:textId="602990BE" w:rsidR="00002979" w:rsidRDefault="00002979">
      <w:pPr>
        <w:jc w:val="both"/>
      </w:pPr>
    </w:p>
    <w:p w14:paraId="53FCC694" w14:textId="646E58F0" w:rsidR="00FC0D70" w:rsidRPr="009A69BA" w:rsidRDefault="00FC0D70" w:rsidP="00FC0D70">
      <w:r>
        <w:rPr>
          <w:b/>
          <w:bCs/>
        </w:rPr>
        <w:t>Figure S</w:t>
      </w:r>
      <w:r w:rsidR="00626B3D">
        <w:rPr>
          <w:b/>
          <w:bCs/>
        </w:rPr>
        <w:t>9</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w:t>
      </w:r>
      <w:proofErr w:type="gramStart"/>
      <w:r w:rsidR="00626B3D">
        <w:rPr>
          <w:i/>
          <w:iCs/>
        </w:rPr>
        <w:t>Epoch ,</w:t>
      </w:r>
      <w:proofErr w:type="gramEnd"/>
      <w:r w:rsidR="00626B3D">
        <w:rPr>
          <w:i/>
          <w:iCs/>
        </w:rPr>
        <w:t xml:space="preserve"> </w:t>
      </w:r>
      <w:r>
        <w:rPr>
          <w:i/>
          <w:iCs/>
        </w:rPr>
        <w:t>Found and Grow</w:t>
      </w:r>
      <w:r>
        <w:t xml:space="preserve">, </w:t>
      </w:r>
      <w:r>
        <w:rPr>
          <w:i/>
          <w:iCs/>
        </w:rPr>
        <w:t>Two Epoch</w:t>
      </w:r>
      <w:r>
        <w:t xml:space="preserve">, and </w:t>
      </w:r>
      <w:r>
        <w:rPr>
          <w:i/>
          <w:iCs/>
        </w:rPr>
        <w:t>Zhan</w:t>
      </w:r>
      <w:r>
        <w:t xml:space="preserve"> models. 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p w14:paraId="59A8621E" w14:textId="30EB4EB0" w:rsidR="00002979" w:rsidRDefault="00002979">
      <w:pPr>
        <w:jc w:val="both"/>
      </w:pPr>
    </w:p>
    <w:p w14:paraId="4E3689EE" w14:textId="11FF0DF6" w:rsidR="00AF7F8F" w:rsidRDefault="00AF7F8F">
      <w:pPr>
        <w:jc w:val="both"/>
      </w:pPr>
    </w:p>
    <w:p w14:paraId="3A243000" w14:textId="77777777" w:rsidR="00AF7F8F" w:rsidRPr="00FC0D70" w:rsidRDefault="00AF7F8F">
      <w:pPr>
        <w:jc w:val="both"/>
      </w:pP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ah Freedman" w:date="2022-01-06T15:37:00Z" w:initials="MF">
    <w:p w14:paraId="6D5B39BB" w14:textId="6BDF50DE" w:rsidR="00C86004" w:rsidRDefault="00C86004">
      <w:pPr>
        <w:pStyle w:val="CommentText"/>
      </w:pPr>
      <w:r>
        <w:rPr>
          <w:rStyle w:val="CommentReference"/>
        </w:rPr>
        <w:annotationRef/>
      </w:r>
      <w:r>
        <w:t xml:space="preserve">Looks like the </w:t>
      </w:r>
      <w:r w:rsidR="00E64D10">
        <w:t>figure legend does not match with the PCA (colors in PCA seem to be alphabetical)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5B39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8B4C" w16cex:dateUtc="2022-01-06T2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5B39BB" w16cid:durableId="25818B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ah Freedman">
    <w15:presenceInfo w15:providerId="AD" w15:userId="S::mfreedman@ucdavis.edu::a8bfb983-012e-4c1b-ace4-3cb57e98d0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344F"/>
    <w:rsid w:val="000A510F"/>
    <w:rsid w:val="000B3723"/>
    <w:rsid w:val="000E678D"/>
    <w:rsid w:val="000E6A62"/>
    <w:rsid w:val="001023A7"/>
    <w:rsid w:val="00112A5F"/>
    <w:rsid w:val="00130171"/>
    <w:rsid w:val="00132C04"/>
    <w:rsid w:val="00254C5E"/>
    <w:rsid w:val="00260710"/>
    <w:rsid w:val="00263729"/>
    <w:rsid w:val="003161D7"/>
    <w:rsid w:val="00434992"/>
    <w:rsid w:val="00445BBC"/>
    <w:rsid w:val="005973FB"/>
    <w:rsid w:val="006133E4"/>
    <w:rsid w:val="00626B3D"/>
    <w:rsid w:val="008667BC"/>
    <w:rsid w:val="00935D3A"/>
    <w:rsid w:val="00A10C5D"/>
    <w:rsid w:val="00AD451B"/>
    <w:rsid w:val="00AE05C2"/>
    <w:rsid w:val="00AF7F8F"/>
    <w:rsid w:val="00B62070"/>
    <w:rsid w:val="00B90158"/>
    <w:rsid w:val="00B90F4F"/>
    <w:rsid w:val="00BC3804"/>
    <w:rsid w:val="00C86004"/>
    <w:rsid w:val="00D27C55"/>
    <w:rsid w:val="00DB0B5E"/>
    <w:rsid w:val="00DB3C89"/>
    <w:rsid w:val="00E64D10"/>
    <w:rsid w:val="00F06D18"/>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 w:type="character" w:styleId="CommentReference">
    <w:name w:val="annotation reference"/>
    <w:basedOn w:val="DefaultParagraphFont"/>
    <w:uiPriority w:val="99"/>
    <w:semiHidden/>
    <w:unhideWhenUsed/>
    <w:rsid w:val="00C86004"/>
    <w:rPr>
      <w:sz w:val="16"/>
      <w:szCs w:val="16"/>
    </w:rPr>
  </w:style>
  <w:style w:type="paragraph" w:styleId="CommentText">
    <w:name w:val="annotation text"/>
    <w:basedOn w:val="Normal"/>
    <w:link w:val="CommentTextChar"/>
    <w:uiPriority w:val="99"/>
    <w:semiHidden/>
    <w:unhideWhenUsed/>
    <w:rsid w:val="00C86004"/>
    <w:pPr>
      <w:spacing w:line="240" w:lineRule="auto"/>
    </w:pPr>
    <w:rPr>
      <w:sz w:val="20"/>
      <w:szCs w:val="20"/>
    </w:rPr>
  </w:style>
  <w:style w:type="character" w:customStyle="1" w:styleId="CommentTextChar">
    <w:name w:val="Comment Text Char"/>
    <w:basedOn w:val="DefaultParagraphFont"/>
    <w:link w:val="CommentText"/>
    <w:uiPriority w:val="99"/>
    <w:semiHidden/>
    <w:rsid w:val="00C86004"/>
    <w:rPr>
      <w:sz w:val="20"/>
      <w:szCs w:val="20"/>
    </w:rPr>
  </w:style>
  <w:style w:type="paragraph" w:styleId="CommentSubject">
    <w:name w:val="annotation subject"/>
    <w:basedOn w:val="CommentText"/>
    <w:next w:val="CommentText"/>
    <w:link w:val="CommentSubjectChar"/>
    <w:uiPriority w:val="99"/>
    <w:semiHidden/>
    <w:unhideWhenUsed/>
    <w:rsid w:val="00C86004"/>
    <w:rPr>
      <w:b/>
      <w:bCs/>
    </w:rPr>
  </w:style>
  <w:style w:type="character" w:customStyle="1" w:styleId="CommentSubjectChar">
    <w:name w:val="Comment Subject Char"/>
    <w:basedOn w:val="CommentTextChar"/>
    <w:link w:val="CommentSubject"/>
    <w:uiPriority w:val="99"/>
    <w:semiHidden/>
    <w:rsid w:val="00C86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15</Pages>
  <Words>1476</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Micah Freedman</cp:lastModifiedBy>
  <cp:revision>23</cp:revision>
  <dcterms:created xsi:type="dcterms:W3CDTF">2020-02-10T22:23:00Z</dcterms:created>
  <dcterms:modified xsi:type="dcterms:W3CDTF">2022-01-06T21:39:00Z</dcterms:modified>
</cp:coreProperties>
</file>