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77777777"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2,3</w:t>
      </w:r>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Sharon Strauss</w:t>
      </w:r>
      <w:r w:rsidRPr="001B063A">
        <w:rPr>
          <w:rFonts w:ascii="Helvetica Neue" w:hAnsi="Helvetica Neue" w:cs="Arial"/>
          <w:color w:val="000000"/>
          <w:vertAlign w:val="superscript"/>
        </w:rPr>
        <w:t>2,3</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745BED26" w14:textId="77777777" w:rsidR="001B063A" w:rsidRPr="001B063A" w:rsidRDefault="001B063A" w:rsidP="001B063A">
      <w:pPr>
        <w:rPr>
          <w:rFonts w:ascii="Helvetica Neue" w:hAnsi="Helvetica Neue" w:cs="Arial"/>
          <w:color w:val="000000"/>
        </w:rPr>
      </w:pPr>
    </w:p>
    <w:p w14:paraId="05A5C431" w14:textId="77777777" w:rsidR="001B063A" w:rsidRP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77777777"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5A227C">
        <w:rPr>
          <w:rFonts w:ascii="Helvetica Neue" w:hAnsi="Helvetica Neue" w:cs="Arial"/>
          <w:color w:val="000000"/>
        </w:rPr>
        <w:t xml:space="preserve">have </w:t>
      </w:r>
      <w:r w:rsidR="00EF22AE">
        <w:rPr>
          <w:rFonts w:ascii="Helvetica Neue" w:hAnsi="Helvetica Neue" w:cs="Arial"/>
          <w:color w:val="000000"/>
        </w:rPr>
        <w:t>historically reflected</w:t>
      </w:r>
      <w:r w:rsidR="005A227C">
        <w:rPr>
          <w:rFonts w:ascii="Helvetica Neue" w:hAnsi="Helvetica Neue" w:cs="Arial"/>
          <w:color w:val="000000"/>
        </w:rPr>
        <w:t xml:space="preserve"> 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A35831">
        <w:rPr>
          <w:rFonts w:ascii="Helvetica Neue" w:hAnsi="Helvetica Neue" w:cs="Arial"/>
          <w:color w:val="000000"/>
        </w:rPr>
        <w:t xml:space="preserve"> (</w:t>
      </w:r>
      <w:proofErr w:type="spellStart"/>
      <w:r w:rsidR="00A35831">
        <w:rPr>
          <w:rFonts w:ascii="Helvetica Neue" w:hAnsi="Helvetica Neue" w:cs="Arial"/>
          <w:color w:val="000000"/>
        </w:rPr>
        <w:t>Helmus</w:t>
      </w:r>
      <w:proofErr w:type="spellEnd"/>
      <w:r w:rsidR="00A35831">
        <w:rPr>
          <w:rFonts w:ascii="Helvetica Neue" w:hAnsi="Helvetica Neue" w:cs="Arial"/>
          <w:color w:val="000000"/>
        </w:rPr>
        <w:t xml:space="preserve"> et al. 2014, others)</w:t>
      </w:r>
      <w:r>
        <w:rPr>
          <w:rFonts w:ascii="Helvetica Neue" w:hAnsi="Helvetica Neue" w:cs="Arial"/>
          <w:color w:val="000000"/>
        </w:rPr>
        <w:t xml:space="preserve">. This is primarily the result of deliberate or accidental introductions associated with human </w:t>
      </w:r>
      <w:r w:rsidR="00A35831">
        <w:rPr>
          <w:rFonts w:ascii="Helvetica Neue" w:hAnsi="Helvetica Neue" w:cs="Arial"/>
          <w:color w:val="000000"/>
        </w:rPr>
        <w:t>agriculture and commerce</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E37B4C">
        <w:rPr>
          <w:rFonts w:ascii="Helvetica Neue" w:hAnsi="Helvetica Neue" w:cs="Arial"/>
          <w:color w:val="000000"/>
        </w:rPr>
        <w:t xml:space="preserve"> (Parmesan and </w:t>
      </w:r>
      <w:proofErr w:type="spellStart"/>
      <w:r w:rsidR="00E37B4C">
        <w:rPr>
          <w:rFonts w:ascii="Helvetica Neue" w:hAnsi="Helvetica Neue" w:cs="Arial"/>
          <w:color w:val="000000"/>
        </w:rPr>
        <w:t>Yohe</w:t>
      </w:r>
      <w:proofErr w:type="spellEnd"/>
      <w:r w:rsidR="00E37B4C">
        <w:rPr>
          <w:rFonts w:ascii="Helvetica Neue" w:hAnsi="Helvetica Neue" w:cs="Arial"/>
          <w:color w:val="000000"/>
        </w:rPr>
        <w:t xml:space="preserve"> 2003, others)</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7777777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E37B4C">
        <w:rPr>
          <w:rFonts w:ascii="Helvetica Neue" w:hAnsi="Helvetica Neue" w:cs="Arial"/>
          <w:color w:val="000000"/>
        </w:rPr>
        <w:t xml:space="preserve">Hewitt 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proofErr w:type="spellStart"/>
      <w:r w:rsidR="009B7DF1" w:rsidRPr="009B7DF1">
        <w:rPr>
          <w:rFonts w:ascii="Helvetica Neue" w:hAnsi="Helvetica Neue" w:cs="Arial"/>
          <w:i/>
          <w:color w:val="000000"/>
        </w:rPr>
        <w:t>Senecio</w:t>
      </w:r>
      <w:proofErr w:type="spellEnd"/>
      <w:r w:rsidR="009B7DF1" w:rsidRPr="009B7DF1">
        <w:rPr>
          <w:rFonts w:ascii="Helvetica Neue" w:hAnsi="Helvetica Neue" w:cs="Arial"/>
          <w:i/>
          <w:color w:val="000000"/>
        </w:rPr>
        <w:t xml:space="preserve">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Pr>
          <w:rFonts w:ascii="Helvetica Neue" w:hAnsi="Helvetica Neue" w:cs="Arial"/>
          <w:color w:val="000000"/>
        </w:rPr>
        <w:t>Taricha</w:t>
      </w:r>
      <w:proofErr w:type="spellEnd"/>
      <w:r w:rsidR="009B7DF1">
        <w:rPr>
          <w:rFonts w:ascii="Helvetica Neue" w:hAnsi="Helvetica Neue" w:cs="Arial"/>
          <w:color w:val="000000"/>
        </w:rPr>
        <w:t xml:space="preserve"> </w:t>
      </w:r>
      <w:proofErr w:type="spellStart"/>
      <w:r w:rsidR="009B7DF1">
        <w:rPr>
          <w:rFonts w:ascii="Helvetica Neue" w:hAnsi="Helvetica Neue" w:cs="Arial"/>
          <w:color w:val="000000"/>
        </w:rPr>
        <w:t>granulosa</w:t>
      </w:r>
      <w:proofErr w:type="spellEnd"/>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w:t>
      </w:r>
      <w:proofErr w:type="spellStart"/>
      <w:r w:rsidR="009B7DF1">
        <w:rPr>
          <w:rFonts w:ascii="Helvetica Neue" w:hAnsi="Helvetica Neue" w:cs="Arial"/>
          <w:color w:val="000000"/>
        </w:rPr>
        <w:t>Ramachandran</w:t>
      </w:r>
      <w:proofErr w:type="spellEnd"/>
      <w:r w:rsidR="009B7DF1">
        <w:rPr>
          <w:rFonts w:ascii="Helvetica Neue" w:hAnsi="Helvetica Neue" w:cs="Arial"/>
          <w:color w:val="000000"/>
        </w:rPr>
        <w:t xml:space="preserve">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77777777"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expansion likely coincides with the end of the last ice age and glacial retreat in North America, which enabled </w:t>
      </w:r>
      <w:r w:rsidRPr="001B063A">
        <w:rPr>
          <w:rFonts w:ascii="Helvetica Neue" w:hAnsi="Helvetica Neue" w:cs="Arial"/>
          <w:color w:val="000000"/>
        </w:rPr>
        <w:lastRenderedPageBreak/>
        <w:t xml:space="preserve">colonization of temperate areas by the monarch’s Asclepias host plants and likely set the stage for the onset of large-scale long-distance migration in the monarch. Much more recently, the monarch has become established around the globe in three independent out-of-North America expansion events (Zhan et al. 2014). This includes a southern expansion that involved establishment in South America and the Caribbean,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77777777"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the monarch crossed the Pacific quite recently, with the earliest positive records of monarch occurrences coming from the 1840s in Hawaii (Vane-Wright 1993, Zalucki and Clarke 2004). By 1871, the monarch had reached Australia and by 1900 was established on nearly every major Pacific island group.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w:t>
      </w:r>
      <w:proofErr w:type="spellStart"/>
      <w:r w:rsidRPr="001B063A">
        <w:rPr>
          <w:rFonts w:ascii="Helvetica Neue" w:hAnsi="Helvetica Neue" w:cs="Arial"/>
          <w:color w:val="000000"/>
        </w:rPr>
        <w:t>midwestern</w:t>
      </w:r>
      <w:proofErr w:type="spellEnd"/>
      <w:r w:rsidRPr="001B063A">
        <w:rPr>
          <w:rFonts w:ascii="Helvetica Neue" w:hAnsi="Helvetica Neue" w:cs="Arial"/>
          <w:color w:val="000000"/>
        </w:rPr>
        <w:t xml:space="preserve">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 xml:space="preserve">Still, there are a number of </w:t>
      </w:r>
      <w:proofErr w:type="spellStart"/>
      <w:r w:rsidR="00512974">
        <w:rPr>
          <w:rFonts w:ascii="Helvetica Neue" w:hAnsi="Helvetica Neue" w:cs="Arial"/>
          <w:color w:val="000000"/>
        </w:rPr>
        <w:t>unsampled</w:t>
      </w:r>
      <w:proofErr w:type="spellEnd"/>
      <w:r w:rsidR="00512974">
        <w:rPr>
          <w:rFonts w:ascii="Helvetica Neue" w:hAnsi="Helvetica Neue" w:cs="Arial"/>
          <w:color w:val="000000"/>
        </w:rPr>
        <w:t xml:space="preserve"> populations in the Pacific that might improve our understanding of establishment timing and direction.</w:t>
      </w:r>
    </w:p>
    <w:p w14:paraId="5676384C" w14:textId="77777777"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microsatellites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Pr="001B063A" w:rsidRDefault="00E85F07" w:rsidP="00625A53">
      <w:pPr>
        <w:ind w:firstLine="720"/>
        <w:jc w:val="both"/>
        <w:rPr>
          <w:rFonts w:ascii="Helvetica Neue" w:hAnsi="Helvetica Neue" w:cs="Arial"/>
          <w:color w:val="000000"/>
        </w:rPr>
      </w:pPr>
      <w:r w:rsidRPr="001B063A">
        <w:rPr>
          <w:rFonts w:ascii="Helvetica Neue" w:hAnsi="Helvetica Neue" w:cs="Arial"/>
          <w:color w:val="000000"/>
        </w:rPr>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w:t>
      </w:r>
      <w:proofErr w:type="spellStart"/>
      <w:r w:rsidRPr="001B063A">
        <w:rPr>
          <w:rFonts w:ascii="Helvetica Neue" w:hAnsi="Helvetica Neue" w:cs="Arial"/>
          <w:color w:val="000000"/>
        </w:rPr>
        <w:t>unsampled</w:t>
      </w:r>
      <w:proofErr w:type="spellEnd"/>
      <w:r w:rsidRPr="001B063A">
        <w:rPr>
          <w:rFonts w:ascii="Helvetica Neue" w:hAnsi="Helvetica Neue" w:cs="Arial"/>
          <w:color w:val="000000"/>
        </w:rPr>
        <w:t xml:space="preserve">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7777777"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w:t>
      </w:r>
      <w:proofErr w:type="gramStart"/>
      <w:r w:rsidRPr="001B063A">
        <w:rPr>
          <w:rFonts w:ascii="Helvetica Neue" w:hAnsi="Helvetica Neue" w:cs="Arial"/>
          <w:color w:val="000000"/>
        </w:rPr>
        <w:t>between 1990 – 2017</w:t>
      </w:r>
      <w:proofErr w:type="gramEnd"/>
      <w:r w:rsidRPr="001B063A">
        <w:rPr>
          <w:rFonts w:ascii="Helvetica Neue" w:hAnsi="Helvetica Neue" w:cs="Arial"/>
          <w:color w:val="000000"/>
        </w:rPr>
        <w:t xml:space="preserve">.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 xml:space="preserve">Monarchs were stored in ethanol and keep either at room temperature or -20C freezers.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7B2AC7F9" w14:textId="77777777" w:rsidR="000867B1" w:rsidRPr="001B063A" w:rsidRDefault="00E70B1E" w:rsidP="000867B1">
      <w:pPr>
        <w:jc w:val="center"/>
        <w:rPr>
          <w:rFonts w:ascii="Helvetica Neue" w:hAnsi="Helvetica Neue" w:cs="Arial"/>
          <w:i/>
          <w:color w:val="000000"/>
        </w:rPr>
      </w:pPr>
      <w:r w:rsidRPr="001B063A">
        <w:rPr>
          <w:rFonts w:ascii="Helvetica Neue" w:hAnsi="Helvetica Neue" w:cs="Arial"/>
          <w:i/>
          <w:color w:val="000000"/>
        </w:rPr>
        <w:t>Sample preparation</w:t>
      </w:r>
    </w:p>
    <w:p w14:paraId="33469B5C" w14:textId="77777777" w:rsidR="00E70B1E" w:rsidRPr="001B063A" w:rsidRDefault="00E70B1E" w:rsidP="000867B1">
      <w:pPr>
        <w:pBdr>
          <w:bottom w:val="double" w:sz="6" w:space="1" w:color="auto"/>
        </w:pBdr>
        <w:jc w:val="center"/>
        <w:rPr>
          <w:rFonts w:ascii="Helvetica Neue" w:hAnsi="Helvetica Neue" w:cs="Arial"/>
          <w:i/>
          <w:color w:val="000000"/>
        </w:rPr>
      </w:pPr>
    </w:p>
    <w:p w14:paraId="36C2F4A9" w14:textId="77777777" w:rsidR="00D7319C" w:rsidRPr="001B063A" w:rsidRDefault="00D7319C" w:rsidP="00E70B1E">
      <w:pPr>
        <w:jc w:val="both"/>
        <w:rPr>
          <w:rFonts w:ascii="Helvetica Neue" w:hAnsi="Helvetica Neue" w:cs="Arial"/>
          <w:color w:val="000000"/>
        </w:rPr>
      </w:pPr>
    </w:p>
    <w:p w14:paraId="7030C1DF"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Data analysis</w:t>
      </w:r>
    </w:p>
    <w:p w14:paraId="198A76FC" w14:textId="77777777" w:rsidR="00E70B1E" w:rsidRPr="001B063A"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7777777" w:rsidR="00F8441E" w:rsidRDefault="00E70B1E" w:rsidP="00E70B1E">
      <w:pPr>
        <w:jc w:val="both"/>
        <w:rPr>
          <w:rFonts w:ascii="Helvetica Neue" w:hAnsi="Helvetica Neue" w:cs="Arial"/>
          <w:color w:val="000000"/>
        </w:rPr>
      </w:pPr>
      <w:r w:rsidRPr="001B063A">
        <w:rPr>
          <w:rFonts w:ascii="Helvetica Neue" w:hAnsi="Helvetica Neue" w:cs="Arial"/>
          <w:color w:val="000000"/>
        </w:rPr>
        <w:tab/>
        <w:t>PC1 explained (__%) of the overall variance and separated North American from Pacific Island samples. PC2 explained (__%) of variance and split Pacific Island populations into two out-of-Hawaii expansions</w:t>
      </w:r>
      <w:r w:rsidR="00B23719">
        <w:rPr>
          <w:rFonts w:ascii="Helvetica Neue" w:hAnsi="Helvetica Neue" w:cs="Arial"/>
          <w:color w:val="000000"/>
        </w:rPr>
        <w:t xml:space="preserve"> (Figure 2a)</w:t>
      </w:r>
      <w:r w:rsidRPr="001B063A">
        <w:rPr>
          <w:rFonts w:ascii="Helvetica Neue" w:hAnsi="Helvetica Neue" w:cs="Arial"/>
          <w:color w:val="000000"/>
        </w:rPr>
        <w:t xml:space="preserve">. North American monarchs formed </w:t>
      </w:r>
      <w:proofErr w:type="gramStart"/>
      <w:r w:rsidRPr="001B063A">
        <w:rPr>
          <w:rFonts w:ascii="Helvetica Neue" w:hAnsi="Helvetica Neue" w:cs="Arial"/>
          <w:color w:val="000000"/>
        </w:rPr>
        <w:t>a single panmic</w:t>
      </w:r>
      <w:r w:rsidR="00F8441E">
        <w:rPr>
          <w:rFonts w:ascii="Helvetica Neue" w:hAnsi="Helvetica Neue" w:cs="Arial"/>
          <w:color w:val="000000"/>
        </w:rPr>
        <w:t>tic populations</w:t>
      </w:r>
      <w:proofErr w:type="gramEnd"/>
      <w:r w:rsidR="00F8441E">
        <w:rPr>
          <w:rFonts w:ascii="Helvetica Neue" w:hAnsi="Helvetica Neue" w:cs="Arial"/>
          <w:color w:val="000000"/>
        </w:rPr>
        <w:t xml:space="preserve"> in all analyses. Consistent with patterns of natural range expansion, we find decreasing relatedness to the ancestral North American population with increasing distance.</w:t>
      </w:r>
    </w:p>
    <w:p w14:paraId="27D5B6C3" w14:textId="77777777" w:rsidR="00E70B1E" w:rsidRDefault="00E70B1E" w:rsidP="00E70B1E">
      <w:pPr>
        <w:jc w:val="both"/>
        <w:rPr>
          <w:rFonts w:ascii="Helvetica Neue" w:hAnsi="Helvetica Neue" w:cs="Arial"/>
          <w:color w:val="000000"/>
        </w:rPr>
      </w:pPr>
      <w:r w:rsidRPr="001B063A">
        <w:rPr>
          <w:rFonts w:ascii="Helvetica Neue" w:hAnsi="Helvetica Neue" w:cs="Arial"/>
          <w:color w:val="000000"/>
        </w:rPr>
        <w:tab/>
      </w:r>
      <w:r w:rsidR="00B23719">
        <w:rPr>
          <w:rFonts w:ascii="Helvetica Neue" w:hAnsi="Helvetica Neue" w:cs="Arial"/>
          <w:color w:val="000000"/>
        </w:rPr>
        <w:t>ADMIXTURE</w:t>
      </w:r>
      <w:r w:rsidRPr="001B063A">
        <w:rPr>
          <w:rFonts w:ascii="Helvetica Neue" w:hAnsi="Helvetica Neue" w:cs="Arial"/>
          <w:color w:val="000000"/>
        </w:rPr>
        <w:t xml:space="preserve"> showed a generally similar pattern. The highest li</w:t>
      </w:r>
      <w:r w:rsidR="00B23719">
        <w:rPr>
          <w:rFonts w:ascii="Helvetica Neue" w:hAnsi="Helvetica Neue" w:cs="Arial"/>
          <w:color w:val="000000"/>
        </w:rPr>
        <w:t>kelihood scenario was with k = 6</w:t>
      </w:r>
      <w:r w:rsidRPr="001B063A">
        <w:rPr>
          <w:rFonts w:ascii="Helvetica Neue" w:hAnsi="Helvetica Neue" w:cs="Arial"/>
          <w:color w:val="000000"/>
        </w:rPr>
        <w:t xml:space="preserve">. At k = 2, North American and Pacific Island populations were pulled apart. At k = 3, Guam was separately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4CD10E70" w14:textId="77777777" w:rsidR="00B23719" w:rsidRPr="001B063A" w:rsidRDefault="00B23719" w:rsidP="00E70B1E">
      <w:pPr>
        <w:jc w:val="both"/>
        <w:rPr>
          <w:rFonts w:ascii="Helvetica Neue" w:hAnsi="Helvetica Neue" w:cs="Arial"/>
          <w:color w:val="000000"/>
        </w:rPr>
      </w:pPr>
    </w:p>
    <w:p w14:paraId="0B23AFFD"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Pr="001B063A"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69529732" w14:textId="77777777" w:rsidR="002A1706" w:rsidRPr="001B063A" w:rsidRDefault="002A1706" w:rsidP="002A1706">
      <w:pPr>
        <w:jc w:val="center"/>
        <w:rPr>
          <w:rFonts w:ascii="Helvetica Neue" w:hAnsi="Helvetica Neue" w:cs="Arial"/>
          <w:i/>
          <w:color w:val="000000"/>
        </w:rPr>
      </w:pPr>
    </w:p>
    <w:p w14:paraId="207F3DB8" w14:textId="77777777" w:rsidR="002A1706" w:rsidRPr="001B063A" w:rsidRDefault="002A1706" w:rsidP="002A1706">
      <w:pPr>
        <w:jc w:val="both"/>
        <w:rPr>
          <w:rFonts w:ascii="Helvetica Neue" w:hAnsi="Helvetica Neue" w:cs="Arial"/>
          <w:color w:val="000000"/>
        </w:rPr>
      </w:pPr>
      <w:r w:rsidRPr="001B063A">
        <w:rPr>
          <w:rFonts w:ascii="Helvetica Neue" w:hAnsi="Helvetica Neue" w:cs="Arial"/>
          <w:color w:val="000000"/>
        </w:rPr>
        <w:tab/>
        <w:t xml:space="preserve">Models suggest a recent colonization of Hawaii from North America. However, the exact timing is difficult to pinpoint and is </w:t>
      </w:r>
      <w:r w:rsidR="00B23719">
        <w:rPr>
          <w:rFonts w:ascii="Helvetica Neue" w:hAnsi="Helvetica Neue" w:cs="Arial"/>
          <w:color w:val="000000"/>
        </w:rPr>
        <w:t>sensitive to demographic scenarios specified during model specification. Models consistently predict a large effective population size in North America of approximately (); interestingly, the inferred founding population size in Hawaii was inferred to be quite high, approximately ().</w:t>
      </w:r>
    </w:p>
    <w:p w14:paraId="4C6F8C8B" w14:textId="77777777" w:rsidR="002A1706" w:rsidRDefault="002A1706" w:rsidP="002A1706">
      <w:pPr>
        <w:jc w:val="both"/>
        <w:rPr>
          <w:rFonts w:ascii="Helvetica Neue" w:hAnsi="Helvetica Neue" w:cs="Arial"/>
          <w:color w:val="000000"/>
        </w:rPr>
      </w:pPr>
      <w:r w:rsidRPr="001B063A">
        <w:rPr>
          <w:rFonts w:ascii="Helvetica Neue" w:hAnsi="Helvetica Neue" w:cs="Arial"/>
          <w:color w:val="000000"/>
        </w:rPr>
        <w:tab/>
        <w:t>There appears to be a very small amount of ongoing gene flow from North America to Hawaii</w:t>
      </w:r>
      <w:r w:rsidR="00B23719">
        <w:rPr>
          <w:rFonts w:ascii="Helvetica Neue" w:hAnsi="Helvetica Neue" w:cs="Arial"/>
          <w:color w:val="000000"/>
        </w:rPr>
        <w:t>, on the order of ____ individuals per generation</w:t>
      </w:r>
      <w:r w:rsidRPr="001B063A">
        <w:rPr>
          <w:rFonts w:ascii="Helvetica Neue" w:hAnsi="Helvetica Neue" w:cs="Arial"/>
          <w:color w:val="000000"/>
        </w:rPr>
        <w:t xml:space="preserve">. However, there is no support for Hawaii &gt; North America gene flow. </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386C136B"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from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w:t>
      </w:r>
      <w:proofErr w:type="spellStart"/>
      <w:r w:rsidR="009B2AE0">
        <w:rPr>
          <w:rFonts w:ascii="Helvetica Neue" w:hAnsi="Helvetica Neue" w:cs="Arial"/>
          <w:color w:val="000000"/>
        </w:rPr>
        <w:t>unsampled</w:t>
      </w:r>
      <w:proofErr w:type="spellEnd"/>
      <w:r w:rsidR="009B2AE0">
        <w:rPr>
          <w:rFonts w:ascii="Helvetica Neue" w:hAnsi="Helvetica Neue" w:cs="Arial"/>
          <w:color w:val="000000"/>
        </w:rPr>
        <w:t xml:space="preserve"> population in our data, from Norfolk Island, appears to be part of the monarch’s southwestward Pacific expansion and generally grou</w:t>
      </w:r>
      <w:bookmarkStart w:id="0" w:name="_GoBack"/>
      <w:bookmarkEnd w:id="0"/>
      <w:r w:rsidR="009B2AE0">
        <w:rPr>
          <w:rFonts w:ascii="Helvetica Neue" w:hAnsi="Helvetica Neue" w:cs="Arial"/>
          <w:color w:val="000000"/>
        </w:rPr>
        <w:t>ps with samples from Australia and New Zealand. Our results are broadly concordant with analyses by Zhan et al. (2014) and Pierce et al. (2014) but provide a higher resolution picture of the monarch’s pattern of establishment in the Pacific.</w:t>
      </w:r>
    </w:p>
    <w:p w14:paraId="4318CF87" w14:textId="7471F73E"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 dating back to at least 1887 (M. Freedman, pers. obs.). It is likely, based on historical records and geography, that monarchs in the Marianas are themselves descended from populations in the Marshall Islands and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 xml:space="preserve">British Museum of Natural History; </w:t>
      </w:r>
      <w:r>
        <w:rPr>
          <w:rFonts w:ascii="Helvetica Neue" w:hAnsi="Helvetica Neue" w:cs="Arial"/>
          <w:color w:val="000000"/>
        </w:rPr>
        <w:t>J. Tennant, pers. comm.).</w:t>
      </w:r>
    </w:p>
    <w:p w14:paraId="29DE5512" w14:textId="2D4172E3" w:rsidR="009B2AE0" w:rsidRDefault="009B2AE0" w:rsidP="009B2AE0">
      <w:pPr>
        <w:jc w:val="both"/>
        <w:rPr>
          <w:rFonts w:ascii="Helvetica Neue" w:hAnsi="Helvetica Neue" w:cs="Arial"/>
          <w:color w:val="000000"/>
        </w:rPr>
      </w:pPr>
      <w:r>
        <w:rPr>
          <w:rFonts w:ascii="Helvetica Neue" w:hAnsi="Helvetica Neue" w:cs="Arial"/>
          <w:color w:val="000000"/>
        </w:rPr>
        <w:tab/>
        <w:t xml:space="preserve">Within the Mariana Islands, we found </w:t>
      </w:r>
      <w:proofErr w:type="gramStart"/>
      <w:r>
        <w:rPr>
          <w:rFonts w:ascii="Helvetica Neue" w:hAnsi="Helvetica Neue" w:cs="Arial"/>
          <w:color w:val="000000"/>
        </w:rPr>
        <w:t>a strong pattern</w:t>
      </w:r>
      <w:r w:rsidR="00C37519">
        <w:rPr>
          <w:rFonts w:ascii="Helvetica Neue" w:hAnsi="Helvetica Neue" w:cs="Arial"/>
          <w:color w:val="000000"/>
        </w:rPr>
        <w:t>s</w:t>
      </w:r>
      <w:proofErr w:type="gramEnd"/>
      <w:r>
        <w:rPr>
          <w:rFonts w:ascii="Helvetica Neue" w:hAnsi="Helvetica Neue" w:cs="Arial"/>
          <w:color w:val="000000"/>
        </w:rPr>
        <w:t xml:space="preserve">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less than 40 km of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w:t>
      </w:r>
      <w:proofErr w:type="spellStart"/>
      <w:r>
        <w:rPr>
          <w:rFonts w:ascii="Helvetica Neue" w:hAnsi="Helvetica Neue" w:cs="Arial"/>
          <w:color w:val="000000"/>
        </w:rPr>
        <w:t>Shephard</w:t>
      </w:r>
      <w:proofErr w:type="spellEnd"/>
      <w:r>
        <w:rPr>
          <w:rFonts w:ascii="Helvetica Neue" w:hAnsi="Helvetica Neue" w:cs="Arial"/>
          <w:color w:val="000000"/>
        </w:rPr>
        <w:t xml:space="preserve">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test of </w:t>
      </w:r>
      <w:r w:rsidR="00C37519">
        <w:rPr>
          <w:rFonts w:ascii="Helvetica Neue" w:hAnsi="Helvetica Neue" w:cs="Arial"/>
          <w:color w:val="000000"/>
        </w:rPr>
        <w:t>North American population structure to</w:t>
      </w:r>
      <w:r w:rsidR="007C2C9D">
        <w:rPr>
          <w:rFonts w:ascii="Helvetica Neue" w:hAnsi="Helvetica Neue" w:cs="Arial"/>
          <w:color w:val="000000"/>
        </w:rPr>
        <w:t xml:space="preserve"> date</w:t>
      </w:r>
      <w:commentRangeStart w:id="1"/>
      <w:r w:rsidR="007C2C9D">
        <w:rPr>
          <w:rFonts w:ascii="Helvetica Neue" w:hAnsi="Helvetica Neue" w:cs="Arial"/>
          <w:color w:val="000000"/>
        </w:rPr>
        <w:t>*</w:t>
      </w:r>
      <w:commentRangeEnd w:id="1"/>
      <w:r w:rsidR="007C2C9D">
        <w:rPr>
          <w:rStyle w:val="CommentReference"/>
        </w:rPr>
        <w:commentReference w:id="1"/>
      </w:r>
      <w:r w:rsidR="00873DA2">
        <w:rPr>
          <w:rFonts w:ascii="Helvetica Neue" w:hAnsi="Helvetica Neue" w:cs="Arial"/>
          <w:color w:val="000000"/>
        </w:rPr>
        <w:t xml:space="preserve">. 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w:t>
      </w:r>
      <w:proofErr w:type="spellStart"/>
      <w:r w:rsidR="00873DA2">
        <w:rPr>
          <w:rFonts w:ascii="Helvetica Neue" w:hAnsi="Helvetica Neue" w:cs="Arial"/>
          <w:color w:val="000000"/>
        </w:rPr>
        <w:t>Panmixia</w:t>
      </w:r>
      <w:proofErr w:type="spellEnd"/>
      <w:r w:rsidR="00873DA2">
        <w:rPr>
          <w:rFonts w:ascii="Helvetica Neue" w:hAnsi="Helvetica Neue" w:cs="Arial"/>
          <w:color w:val="000000"/>
        </w:rPr>
        <w:t xml:space="preserve"> over large spatial scales in common in other long-distance migratory species (references from bats, birds, salmon),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p>
    <w:p w14:paraId="51726403" w14:textId="53023F29" w:rsidR="00E46C9F" w:rsidRDefault="00873DA2" w:rsidP="009B2AE0">
      <w:pPr>
        <w:jc w:val="both"/>
        <w:rPr>
          <w:rFonts w:ascii="Helvetica Neue" w:hAnsi="Helvetica Neue" w:cs="Arial"/>
          <w:color w:val="000000"/>
        </w:rPr>
      </w:pPr>
      <w:r>
        <w:rPr>
          <w:rFonts w:ascii="Helvetica Neue" w:hAnsi="Helvetica Neue" w:cs="Arial"/>
          <w:color w:val="000000"/>
        </w:rPr>
        <w:tab/>
        <w:t>In contrast to populations within the Mariana Islands, samples from Hawaiian and Australian monarchs do not suggest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6D8D2A99"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 xml:space="preserve">cale of migration in Australia is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1989, Freedman et al. 2018, </w:t>
      </w:r>
      <w:proofErr w:type="spellStart"/>
      <w:r w:rsidR="00333EB3">
        <w:rPr>
          <w:rFonts w:ascii="Helvetica Neue" w:hAnsi="Helvetica Neue" w:cs="Arial"/>
          <w:color w:val="000000"/>
        </w:rPr>
        <w:t>Hemstrom</w:t>
      </w:r>
      <w:proofErr w:type="spellEnd"/>
      <w:r w:rsidR="00333EB3">
        <w:rPr>
          <w:rFonts w:ascii="Helvetica Neue" w:hAnsi="Helvetica Neue" w:cs="Arial"/>
          <w:color w:val="000000"/>
        </w:rPr>
        <w:t xml:space="preserve"> et al. in prep) that might explain the lack of differentiation seen there.</w:t>
      </w: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proofErr w:type="spellStart"/>
            <w:r w:rsidRPr="001B063A">
              <w:rPr>
                <w:rFonts w:ascii="Helvetica Neue" w:eastAsia="Times New Roman" w:hAnsi="Helvetica Neue" w:cs="Arial"/>
              </w:rPr>
              <w:t>Viti</w:t>
            </w:r>
            <w:proofErr w:type="spellEnd"/>
            <w:r w:rsidRPr="001B063A">
              <w:rPr>
                <w:rFonts w:ascii="Helvetica Neue" w:eastAsia="Times New Roman" w:hAnsi="Helvetica Neue" w:cs="Arial"/>
              </w:rPr>
              <w:t xml:space="preserve">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ah Freedman" w:date="2019-08-09T12:19:00Z" w:initials="MF">
    <w:p w14:paraId="36C8E6B4" w14:textId="3783D21B" w:rsidR="00C37519" w:rsidRDefault="00C37519">
      <w:pPr>
        <w:pStyle w:val="CommentText"/>
      </w:pPr>
      <w:r>
        <w:rPr>
          <w:rStyle w:val="CommentReference"/>
        </w:rPr>
        <w:annotationRef/>
      </w:r>
      <w:r>
        <w:t>at least until the paper from the de Roode lab comes out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867B1"/>
    <w:rsid w:val="000F0C5E"/>
    <w:rsid w:val="00191C48"/>
    <w:rsid w:val="001B063A"/>
    <w:rsid w:val="002A1706"/>
    <w:rsid w:val="00333EB3"/>
    <w:rsid w:val="004B1994"/>
    <w:rsid w:val="004C5CDD"/>
    <w:rsid w:val="00512974"/>
    <w:rsid w:val="005A227C"/>
    <w:rsid w:val="00625A53"/>
    <w:rsid w:val="006A1B71"/>
    <w:rsid w:val="007C2C9D"/>
    <w:rsid w:val="00873DA2"/>
    <w:rsid w:val="0097017A"/>
    <w:rsid w:val="009B2AE0"/>
    <w:rsid w:val="009B7DF1"/>
    <w:rsid w:val="009E3CBB"/>
    <w:rsid w:val="00A35831"/>
    <w:rsid w:val="00AB278B"/>
    <w:rsid w:val="00B23719"/>
    <w:rsid w:val="00B33433"/>
    <w:rsid w:val="00B91792"/>
    <w:rsid w:val="00C37519"/>
    <w:rsid w:val="00C748B1"/>
    <w:rsid w:val="00D7319C"/>
    <w:rsid w:val="00E302B1"/>
    <w:rsid w:val="00E37B4C"/>
    <w:rsid w:val="00E46C9F"/>
    <w:rsid w:val="00E70B1E"/>
    <w:rsid w:val="00E85F07"/>
    <w:rsid w:val="00EF22AE"/>
    <w:rsid w:val="00F84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8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3944</TotalTime>
  <Pages>7</Pages>
  <Words>2347</Words>
  <Characters>13380</Characters>
  <Application>Microsoft Macintosh Word</Application>
  <DocSecurity>0</DocSecurity>
  <Lines>111</Lines>
  <Paragraphs>31</Paragraphs>
  <ScaleCrop>false</ScaleCrop>
  <Company>University of California, Davis</Company>
  <LinksUpToDate>false</LinksUpToDate>
  <CharactersWithSpaces>15696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4</cp:revision>
  <dcterms:created xsi:type="dcterms:W3CDTF">2019-07-22T21:19:00Z</dcterms:created>
  <dcterms:modified xsi:type="dcterms:W3CDTF">2019-08-09T19:25:00Z</dcterms:modified>
</cp:coreProperties>
</file>