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Six</w:t>
      </w:r>
      <w:r>
        <w:t xml:space="preserve"> </w:t>
      </w:r>
      <w:r>
        <w:t xml:space="preserve">Feet</w:t>
      </w:r>
      <w:r>
        <w:t xml:space="preserve"> </w:t>
      </w:r>
      <w:r>
        <w:t xml:space="preserve">Funeral</w:t>
      </w:r>
      <w:r>
        <w:t xml:space="preserve"> </w:t>
      </w:r>
      <w:r>
        <w:t xml:space="preserve">Services:</w:t>
      </w:r>
      <w:r>
        <w:t xml:space="preserve"> </w:t>
      </w:r>
      <w:r>
        <w:t xml:space="preserve">Developer</w:t>
      </w:r>
      <w:r>
        <w:t xml:space="preserve"> </w:t>
      </w:r>
      <w:r>
        <w:t xml:space="preserve">Brief</w:t>
      </w:r>
    </w:p>
    <w:p>
      <w:pPr>
        <w:pStyle w:val="Date"/>
      </w:pPr>
      <w:r>
        <w:t xml:space="preserve">15</w:t>
      </w:r>
      <w:r>
        <w:t xml:space="preserve"> </w:t>
      </w:r>
      <w:r>
        <w:t xml:space="preserve">October</w:t>
      </w:r>
      <w:r>
        <w:t xml:space="preserve"> </w:t>
      </w:r>
      <w:r>
        <w:t xml:space="preserve">2026</w:t>
      </w:r>
    </w:p>
    <w:bookmarkStart w:id="20" w:name="project-overview"/>
    <w:p>
      <w:pPr>
        <w:pStyle w:val="Heading1"/>
      </w:pPr>
      <w:r>
        <w:t xml:space="preserve">1. Project overview</w:t>
      </w:r>
    </w:p>
    <w:p>
      <w:pPr>
        <w:pStyle w:val="FirstParagraph"/>
      </w:pPr>
      <w:r>
        <w:t xml:space="preserve">Six Feet Funeral Services is a marketplace that lets a grieving family find, compare, book and pay verified funeral vendors in one place, in Nigeria and Ireland, and move a loved one home across borders with a guided process. The company does not own inventory; independent vendors (mortuaries, coffin and vault makers, vehicle operators, florists, repatriation agents) list and sell through the platform, and Six Feet earns a commission.</w:t>
      </w:r>
    </w:p>
    <w:p>
      <w:pPr>
        <w:pStyle w:val="BodyText"/>
      </w:pPr>
      <w:r>
        <w:rPr>
          <w:bCs/>
          <w:b/>
        </w:rPr>
        <w:t xml:space="preserve">Goals</w:t>
      </w:r>
    </w:p>
    <w:p>
      <w:pPr>
        <w:numPr>
          <w:ilvl w:val="0"/>
          <w:numId w:val="1001"/>
        </w:numPr>
        <w:pStyle w:val="Compact"/>
      </w:pPr>
      <w:r>
        <w:t xml:space="preserve">A family in distress can reach a verified mortuary or a human adviser within two minutes of landing on the site.</w:t>
      </w:r>
    </w:p>
    <w:p>
      <w:pPr>
        <w:numPr>
          <w:ilvl w:val="0"/>
          <w:numId w:val="1001"/>
        </w:numPr>
        <w:pStyle w:val="Compact"/>
      </w:pPr>
      <w:r>
        <w:t xml:space="preserve">Prices are visible and comparable before any commitment, with every fee shown.</w:t>
      </w:r>
    </w:p>
    <w:p>
      <w:pPr>
        <w:numPr>
          <w:ilvl w:val="0"/>
          <w:numId w:val="1001"/>
        </w:numPr>
        <w:pStyle w:val="Compact"/>
      </w:pPr>
      <w:r>
        <w:t xml:space="preserve">Repatriation, between Ireland and Nigeria first, is a guided, trackable process instead of a string of phone calls.</w:t>
      </w:r>
    </w:p>
    <w:p>
      <w:pPr>
        <w:numPr>
          <w:ilvl w:val="0"/>
          <w:numId w:val="1001"/>
        </w:numPr>
        <w:pStyle w:val="Compact"/>
      </w:pPr>
      <w:r>
        <w:t xml:space="preserve">Money held on behalf of families (deposits, donations, savings) is handled only through licensed partners.</w:t>
      </w:r>
    </w:p>
    <w:p>
      <w:pPr>
        <w:numPr>
          <w:ilvl w:val="0"/>
          <w:numId w:val="1001"/>
        </w:numPr>
        <w:pStyle w:val="Compact"/>
      </w:pPr>
      <w:r>
        <w:t xml:space="preserve">The site ranks for local funeral searches in both countries.</w:t>
      </w:r>
    </w:p>
    <w:p>
      <w:pPr>
        <w:pStyle w:val="FirstParagraph"/>
      </w:pPr>
      <w:r>
        <w:rPr>
          <w:bCs/>
          <w:b/>
        </w:rPr>
        <w:t xml:space="preserve">Success measures for the first 12 months</w:t>
      </w:r>
    </w:p>
    <w:tbl>
      <w:tblPr>
        <w:tblStyle w:val="Table"/>
        <w:tblW w:type="auto" w:w="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E8EFEA"/>
          </w:tcPr>
          <w:p>
            <w:pPr>
              <w:pStyle w:val="Compact"/>
              <w:jc w:val="left"/>
            </w:pPr>
            <w:r>
              <w:rPr>
                <w:b/>
                <w:sz w:val="18"/>
              </w:rPr>
              <w:t xml:space="preserve">Measure</w:t>
            </w:r>
          </w:p>
        </w:tc>
        <w:tc>
          <w:tcPr>
            <w:shd w:val="clear" w:color="auto" w:fill="E8EFEA"/>
          </w:tcPr>
          <w:p>
            <w:pPr>
              <w:pStyle w:val="Compact"/>
              <w:jc w:val="left"/>
            </w:pPr>
            <w:r>
              <w:rPr>
                <w:b/>
                <w:sz w:val="18"/>
              </w:rPr>
              <w:t xml:space="preserve">Target to agree with the business</w:t>
            </w:r>
          </w:p>
        </w:tc>
      </w:tr>
      <w:tr>
        <w:tc>
          <w:tcPr/>
          <w:p>
            <w:pPr>
              <w:pStyle w:val="Compact"/>
              <w:jc w:val="left"/>
            </w:pPr>
            <w:r>
              <w:rPr>
                <w:sz w:val="18"/>
              </w:rPr>
              <w:t xml:space="preserve">Verified vendors live per country</w:t>
            </w:r>
          </w:p>
        </w:tc>
        <w:tc>
          <w:tcPr/>
          <w:p>
            <w:pPr>
              <w:pStyle w:val="Compact"/>
              <w:jc w:val="left"/>
            </w:pPr>
            <w:r>
              <w:rPr>
                <w:sz w:val="18"/>
              </w:rPr>
              <w:t xml:space="preserve">To be set</w:t>
            </w:r>
          </w:p>
        </w:tc>
      </w:tr>
      <w:tr>
        <w:tc>
          <w:tcPr/>
          <w:p>
            <w:pPr>
              <w:pStyle w:val="Compact"/>
              <w:jc w:val="left"/>
            </w:pPr>
            <w:r>
              <w:rPr>
                <w:sz w:val="18"/>
              </w:rPr>
              <w:t xml:space="preserve">Completed bookings per month</w:t>
            </w:r>
          </w:p>
        </w:tc>
        <w:tc>
          <w:tcPr/>
          <w:p>
            <w:pPr>
              <w:pStyle w:val="Compact"/>
              <w:jc w:val="left"/>
            </w:pPr>
            <w:r>
              <w:rPr>
                <w:sz w:val="18"/>
              </w:rPr>
              <w:t xml:space="preserve">To be set</w:t>
            </w:r>
          </w:p>
        </w:tc>
      </w:tr>
      <w:tr>
        <w:tc>
          <w:tcPr/>
          <w:p>
            <w:pPr>
              <w:pStyle w:val="Compact"/>
              <w:jc w:val="left"/>
            </w:pPr>
            <w:r>
              <w:rPr>
                <w:sz w:val="18"/>
              </w:rPr>
              <w:t xml:space="preserve">Share of traffic from organic search</w:t>
            </w:r>
          </w:p>
        </w:tc>
        <w:tc>
          <w:tcPr/>
          <w:p>
            <w:pPr>
              <w:pStyle w:val="Compact"/>
              <w:jc w:val="left"/>
            </w:pPr>
            <w:r>
              <w:rPr>
                <w:sz w:val="18"/>
              </w:rPr>
              <w:t xml:space="preserve">To be set</w:t>
            </w:r>
          </w:p>
        </w:tc>
      </w:tr>
      <w:tr>
        <w:tc>
          <w:tcPr/>
          <w:p>
            <w:pPr>
              <w:pStyle w:val="Compact"/>
              <w:jc w:val="left"/>
            </w:pPr>
            <w:r>
              <w:rPr>
                <w:sz w:val="18"/>
              </w:rPr>
              <w:t xml:space="preserve">Average vendor response time</w:t>
            </w:r>
          </w:p>
        </w:tc>
        <w:tc>
          <w:tcPr/>
          <w:p>
            <w:pPr>
              <w:pStyle w:val="Compact"/>
              <w:jc w:val="left"/>
            </w:pPr>
            <w:r>
              <w:rPr>
                <w:sz w:val="18"/>
              </w:rPr>
              <w:t xml:space="preserve">Under 2 hours in working hours</w:t>
            </w:r>
          </w:p>
        </w:tc>
      </w:tr>
      <w:tr>
        <w:tc>
          <w:tcPr/>
          <w:p>
            <w:pPr>
              <w:pStyle w:val="Compact"/>
              <w:jc w:val="left"/>
            </w:pPr>
            <w:r>
              <w:rPr>
                <w:sz w:val="18"/>
              </w:rPr>
              <w:t xml:space="preserve">Complaint rate on completed orders</w:t>
            </w:r>
          </w:p>
        </w:tc>
        <w:tc>
          <w:tcPr/>
          <w:p>
            <w:pPr>
              <w:pStyle w:val="Compact"/>
              <w:jc w:val="left"/>
            </w:pPr>
            <w:r>
              <w:rPr>
                <w:sz w:val="18"/>
              </w:rPr>
              <w:t xml:space="preserve">Under 2%</w:t>
            </w:r>
          </w:p>
        </w:tc>
      </w:tr>
    </w:tbl>
    <w:p>
      <w:pPr>
        <w:pStyle w:val="BodyText"/>
      </w:pPr>
      <w:r>
        <w:t xml:space="preserve">Every section below is written to be built from; anything marked</w:t>
      </w:r>
      <w:r>
        <w:t xml:space="preserve"> </w:t>
      </w:r>
      <w:r>
        <w:t xml:space="preserve">“</w:t>
      </w:r>
      <w:r>
        <w:t xml:space="preserve">confirm</w:t>
      </w:r>
      <w:r>
        <w:t xml:space="preserve">”</w:t>
      </w:r>
      <w:r>
        <w:t xml:space="preserve"> </w:t>
      </w:r>
      <w:r>
        <w:t xml:space="preserve">needs a decision or legal advice before work starts.</w:t>
      </w:r>
    </w:p>
    <w:bookmarkEnd w:id="20"/>
    <w:bookmarkStart w:id="21" w:name="markets-and-localisation"/>
    <w:p>
      <w:pPr>
        <w:pStyle w:val="Heading1"/>
      </w:pPr>
      <w:r>
        <w:t xml:space="preserve">2. Markets and localisation</w:t>
      </w:r>
    </w:p>
    <w:p>
      <w:pPr>
        <w:pStyle w:val="FirstParagraph"/>
      </w:pPr>
      <w:r>
        <w:t xml:space="preserve">The two launch markets differ in currency, payments, regulation and customer habits, so the platform must be built multi-country from day one, not copied per country later.</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E8EFEA"/>
          </w:tcPr>
          <w:p>
            <w:pPr>
              <w:pStyle w:val="Compact"/>
              <w:jc w:val="left"/>
            </w:pPr>
            <w:r>
              <w:rPr>
                <w:b/>
                <w:sz w:val="18"/>
              </w:rPr>
              <w:t xml:space="preserve">Area</w:t>
            </w:r>
          </w:p>
        </w:tc>
        <w:tc>
          <w:tcPr>
            <w:shd w:val="clear" w:color="auto" w:fill="E8EFEA"/>
          </w:tcPr>
          <w:p>
            <w:pPr>
              <w:pStyle w:val="Compact"/>
              <w:jc w:val="left"/>
            </w:pPr>
            <w:r>
              <w:rPr>
                <w:b/>
                <w:sz w:val="18"/>
              </w:rPr>
              <w:t xml:space="preserve">Nigeria</w:t>
            </w:r>
          </w:p>
        </w:tc>
        <w:tc>
          <w:tcPr>
            <w:shd w:val="clear" w:color="auto" w:fill="E8EFEA"/>
          </w:tcPr>
          <w:p>
            <w:pPr>
              <w:pStyle w:val="Compact"/>
              <w:jc w:val="left"/>
            </w:pPr>
            <w:r>
              <w:rPr>
                <w:b/>
                <w:sz w:val="18"/>
              </w:rPr>
              <w:t xml:space="preserve">Ireland</w:t>
            </w:r>
          </w:p>
        </w:tc>
      </w:tr>
      <w:tr>
        <w:tc>
          <w:tcPr/>
          <w:p>
            <w:pPr>
              <w:pStyle w:val="Compact"/>
              <w:jc w:val="left"/>
            </w:pPr>
            <w:r>
              <w:rPr>
                <w:sz w:val="18"/>
              </w:rPr>
              <w:t xml:space="preserve">Currency</w:t>
            </w:r>
          </w:p>
        </w:tc>
        <w:tc>
          <w:tcPr/>
          <w:p>
            <w:pPr>
              <w:pStyle w:val="Compact"/>
              <w:jc w:val="left"/>
            </w:pPr>
            <w:r>
              <w:rPr>
                <w:sz w:val="18"/>
              </w:rPr>
              <w:t xml:space="preserve">NGN</w:t>
            </w:r>
          </w:p>
        </w:tc>
        <w:tc>
          <w:tcPr/>
          <w:p>
            <w:pPr>
              <w:pStyle w:val="Compact"/>
              <w:jc w:val="left"/>
            </w:pPr>
            <w:r>
              <w:rPr>
                <w:sz w:val="18"/>
              </w:rPr>
              <w:t xml:space="preserve">EUR</w:t>
            </w:r>
          </w:p>
        </w:tc>
      </w:tr>
      <w:tr>
        <w:tc>
          <w:tcPr/>
          <w:p>
            <w:pPr>
              <w:pStyle w:val="Compact"/>
              <w:jc w:val="left"/>
            </w:pPr>
            <w:r>
              <w:rPr>
                <w:sz w:val="18"/>
              </w:rPr>
              <w:t xml:space="preserve">Card and bank payments</w:t>
            </w:r>
          </w:p>
        </w:tc>
        <w:tc>
          <w:tcPr/>
          <w:p>
            <w:pPr>
              <w:pStyle w:val="Compact"/>
              <w:jc w:val="left"/>
            </w:pPr>
            <w:r>
              <w:rPr>
                <w:sz w:val="18"/>
              </w:rPr>
              <w:t xml:space="preserve">Paystack (cards, bank transfer, USSD)</w:t>
            </w:r>
          </w:p>
        </w:tc>
        <w:tc>
          <w:tcPr/>
          <w:p>
            <w:pPr>
              <w:pStyle w:val="Compact"/>
              <w:jc w:val="left"/>
            </w:pPr>
            <w:r>
              <w:rPr>
                <w:sz w:val="18"/>
              </w:rPr>
              <w:t xml:space="preserve">Stripe (cards, Apple Pay, Google Pay, SEPA)</w:t>
            </w:r>
          </w:p>
        </w:tc>
      </w:tr>
      <w:tr>
        <w:tc>
          <w:tcPr/>
          <w:p>
            <w:pPr>
              <w:pStyle w:val="Compact"/>
              <w:jc w:val="left"/>
            </w:pPr>
            <w:r>
              <w:rPr>
                <w:sz w:val="18"/>
              </w:rPr>
              <w:t xml:space="preserve">Vendor payouts</w:t>
            </w:r>
          </w:p>
        </w:tc>
        <w:tc>
          <w:tcPr/>
          <w:p>
            <w:pPr>
              <w:pStyle w:val="Compact"/>
              <w:jc w:val="left"/>
            </w:pPr>
            <w:r>
              <w:rPr>
                <w:sz w:val="18"/>
              </w:rPr>
              <w:t xml:space="preserve">Paystack split payments or subaccounts to Nigerian banks</w:t>
            </w:r>
          </w:p>
        </w:tc>
        <w:tc>
          <w:tcPr/>
          <w:p>
            <w:pPr>
              <w:pStyle w:val="Compact"/>
              <w:jc w:val="left"/>
            </w:pPr>
            <w:r>
              <w:rPr>
                <w:sz w:val="18"/>
              </w:rPr>
              <w:t xml:space="preserve">Stripe Connect to Irish and EU banks</w:t>
            </w:r>
          </w:p>
        </w:tc>
      </w:tr>
      <w:tr>
        <w:tc>
          <w:tcPr/>
          <w:p>
            <w:pPr>
              <w:pStyle w:val="Compact"/>
              <w:jc w:val="left"/>
            </w:pPr>
            <w:r>
              <w:rPr>
                <w:sz w:val="18"/>
              </w:rPr>
              <w:t xml:space="preserve">Data law</w:t>
            </w:r>
          </w:p>
        </w:tc>
        <w:tc>
          <w:tcPr/>
          <w:p>
            <w:pPr>
              <w:pStyle w:val="Compact"/>
              <w:jc w:val="left"/>
            </w:pPr>
            <w:r>
              <w:rPr>
                <w:sz w:val="18"/>
              </w:rPr>
              <w:t xml:space="preserve">Nigeria Data Protection Act 2023</w:t>
            </w:r>
          </w:p>
        </w:tc>
        <w:tc>
          <w:tcPr/>
          <w:p>
            <w:pPr>
              <w:pStyle w:val="Compact"/>
              <w:jc w:val="left"/>
            </w:pPr>
            <w:r>
              <w:rPr>
                <w:sz w:val="18"/>
              </w:rPr>
              <w:t xml:space="preserve">EU GDPR, Irish Data Protection Commission</w:t>
            </w:r>
          </w:p>
        </w:tc>
      </w:tr>
      <w:tr>
        <w:tc>
          <w:tcPr/>
          <w:p>
            <w:pPr>
              <w:pStyle w:val="Compact"/>
              <w:jc w:val="left"/>
            </w:pPr>
            <w:r>
              <w:rPr>
                <w:sz w:val="18"/>
              </w:rPr>
              <w:t xml:space="preserve">Contact habits</w:t>
            </w:r>
          </w:p>
        </w:tc>
        <w:tc>
          <w:tcPr/>
          <w:p>
            <w:pPr>
              <w:pStyle w:val="Compact"/>
              <w:jc w:val="left"/>
            </w:pPr>
            <w:r>
              <w:rPr>
                <w:sz w:val="18"/>
              </w:rPr>
              <w:t xml:space="preserve">WhatsApp and phone calls first</w:t>
            </w:r>
          </w:p>
        </w:tc>
        <w:tc>
          <w:tcPr/>
          <w:p>
            <w:pPr>
              <w:pStyle w:val="Compact"/>
              <w:jc w:val="left"/>
            </w:pPr>
            <w:r>
              <w:rPr>
                <w:sz w:val="18"/>
              </w:rPr>
              <w:t xml:space="preserve">Phone and email, local-authority cemeteries involved</w:t>
            </w:r>
          </w:p>
        </w:tc>
      </w:tr>
      <w:tr>
        <w:tc>
          <w:tcPr/>
          <w:p>
            <w:pPr>
              <w:pStyle w:val="Compact"/>
              <w:jc w:val="left"/>
            </w:pPr>
            <w:r>
              <w:rPr>
                <w:sz w:val="18"/>
              </w:rPr>
              <w:t xml:space="preserve">Typical vendors</w:t>
            </w:r>
          </w:p>
        </w:tc>
        <w:tc>
          <w:tcPr/>
          <w:p>
            <w:pPr>
              <w:pStyle w:val="Compact"/>
              <w:jc w:val="left"/>
            </w:pPr>
            <w:r>
              <w:rPr>
                <w:sz w:val="18"/>
              </w:rPr>
              <w:t xml:space="preserve">Private mortuaries, coffin makers, vault builders, hearse operators</w:t>
            </w:r>
          </w:p>
        </w:tc>
        <w:tc>
          <w:tcPr/>
          <w:p>
            <w:pPr>
              <w:pStyle w:val="Compact"/>
              <w:jc w:val="left"/>
            </w:pPr>
            <w:r>
              <w:rPr>
                <w:sz w:val="18"/>
              </w:rPr>
              <w:t xml:space="preserve">Funeral directors, cemeteries, crematoria, florists</w:t>
            </w:r>
          </w:p>
        </w:tc>
      </w:tr>
      <w:tr>
        <w:tc>
          <w:tcPr/>
          <w:p>
            <w:pPr>
              <w:pStyle w:val="Compact"/>
              <w:jc w:val="left"/>
            </w:pPr>
            <w:r>
              <w:rPr>
                <w:sz w:val="18"/>
              </w:rPr>
              <w:t xml:space="preserve">Connectivity</w:t>
            </w:r>
          </w:p>
        </w:tc>
        <w:tc>
          <w:tcPr/>
          <w:p>
            <w:pPr>
              <w:pStyle w:val="Compact"/>
              <w:jc w:val="left"/>
            </w:pPr>
            <w:r>
              <w:rPr>
                <w:sz w:val="18"/>
              </w:rPr>
              <w:t xml:space="preserve">Many users on mid-range phones and slow data: keep pages light</w:t>
            </w:r>
          </w:p>
        </w:tc>
        <w:tc>
          <w:tcPr/>
          <w:p>
            <w:pPr>
              <w:pStyle w:val="Compact"/>
              <w:jc w:val="left"/>
            </w:pPr>
            <w:r>
              <w:rPr>
                <w:sz w:val="18"/>
              </w:rPr>
              <w:t xml:space="preserve">Fast mobile and desktop</w:t>
            </w:r>
          </w:p>
        </w:tc>
      </w:tr>
      <w:tr>
        <w:tc>
          <w:tcPr/>
          <w:p>
            <w:pPr>
              <w:pStyle w:val="Compact"/>
              <w:jc w:val="left"/>
            </w:pPr>
            <w:r>
              <w:rPr>
                <w:sz w:val="18"/>
              </w:rPr>
              <w:t xml:space="preserve">Diaspora angle</w:t>
            </w:r>
          </w:p>
        </w:tc>
        <w:tc>
          <w:tcPr/>
          <w:p>
            <w:pPr>
              <w:pStyle w:val="Compact"/>
              <w:jc w:val="left"/>
            </w:pPr>
            <w:r>
              <w:rPr>
                <w:sz w:val="18"/>
              </w:rPr>
              <w:t xml:space="preserve">Family abroad pays for services at home</w:t>
            </w:r>
          </w:p>
        </w:tc>
        <w:tc>
          <w:tcPr/>
          <w:p>
            <w:pPr>
              <w:pStyle w:val="Compact"/>
              <w:jc w:val="left"/>
            </w:pPr>
            <w:r>
              <w:rPr>
                <w:sz w:val="18"/>
              </w:rPr>
              <w:t xml:space="preserve">Irish-based Nigerians pay for repatriation and home burial</w:t>
            </w:r>
          </w:p>
        </w:tc>
      </w:tr>
    </w:tbl>
    <w:p>
      <w:pPr>
        <w:pStyle w:val="BodyText"/>
      </w:pPr>
      <w:r>
        <w:rPr>
          <w:bCs/>
          <w:b/>
        </w:rPr>
        <w:t xml:space="preserve">Requirements that follow</w:t>
      </w:r>
    </w:p>
    <w:p>
      <w:pPr>
        <w:numPr>
          <w:ilvl w:val="0"/>
          <w:numId w:val="1002"/>
        </w:numPr>
        <w:pStyle w:val="Compact"/>
      </w:pPr>
      <w:r>
        <w:t xml:space="preserve">Country and city selector on first visit, remembered afterwards; the site shows only vendors and prices for the chosen country, with a clear</w:t>
      </w:r>
      <w:r>
        <w:t xml:space="preserve"> </w:t>
      </w:r>
      <w:r>
        <w:t xml:space="preserve">“</w:t>
      </w:r>
      <w:r>
        <w:t xml:space="preserve">change country</w:t>
      </w:r>
      <w:r>
        <w:t xml:space="preserve">”</w:t>
      </w:r>
      <w:r>
        <w:t xml:space="preserve"> </w:t>
      </w:r>
      <w:r>
        <w:t xml:space="preserve">control.</w:t>
      </w:r>
    </w:p>
    <w:p>
      <w:pPr>
        <w:numPr>
          <w:ilvl w:val="0"/>
          <w:numId w:val="1002"/>
        </w:numPr>
        <w:pStyle w:val="Compact"/>
      </w:pPr>
      <w:r>
        <w:t xml:space="preserve">Prices stored in the vendor’s currency and shown in that currency, with a clearly labelled converted estimate for diaspora buyers (EUR, NGN, USD, GBP).</w:t>
      </w:r>
    </w:p>
    <w:p>
      <w:pPr>
        <w:numPr>
          <w:ilvl w:val="0"/>
          <w:numId w:val="1002"/>
        </w:numPr>
        <w:pStyle w:val="Compact"/>
      </w:pPr>
      <w:r>
        <w:t xml:space="preserve">Separate tax handling per country (VAT in both); invoices show the right tax lines.</w:t>
      </w:r>
    </w:p>
    <w:p>
      <w:pPr>
        <w:numPr>
          <w:ilvl w:val="0"/>
          <w:numId w:val="1002"/>
        </w:numPr>
        <w:pStyle w:val="Compact"/>
      </w:pPr>
      <w:r>
        <w:t xml:space="preserve">Each country has its own terms, privacy policy and support hours, switchable by locale.</w:t>
      </w:r>
    </w:p>
    <w:p>
      <w:pPr>
        <w:numPr>
          <w:ilvl w:val="0"/>
          <w:numId w:val="1002"/>
        </w:numPr>
        <w:pStyle w:val="Compact"/>
      </w:pPr>
      <w:r>
        <w:t xml:space="preserve">Cremation and burial options must reflect local practice: cremation and cemetery plots are prominent in Ireland; mortuary, vault and home-burial services are prominent in Nigeria. Show only what is relevant to the selected country.</w:t>
      </w:r>
    </w:p>
    <w:p>
      <w:pPr>
        <w:numPr>
          <w:ilvl w:val="0"/>
          <w:numId w:val="1002"/>
        </w:numPr>
        <w:pStyle w:val="Compact"/>
      </w:pPr>
      <w:r>
        <w:t xml:space="preserve">Languages: English at launch; the structure must allow adding Yoruba, Igbo, Hausa and Irish later without redesign.</w:t>
      </w:r>
    </w:p>
    <w:bookmarkEnd w:id="21"/>
    <w:bookmarkStart w:id="22" w:name="users-and-roles"/>
    <w:p>
      <w:pPr>
        <w:pStyle w:val="Heading1"/>
      </w:pPr>
      <w:r>
        <w:t xml:space="preserve">3. Users and roles</w:t>
      </w:r>
    </w:p>
    <w:p>
      <w:pPr>
        <w:pStyle w:val="FirstParagraph"/>
      </w:pPr>
      <w:r>
        <w:t xml:space="preserve">Five roles share one account system with role-based permissions.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E8EFEA"/>
          </w:tcPr>
          <w:p>
            <w:pPr>
              <w:pStyle w:val="Compact"/>
              <w:jc w:val="left"/>
            </w:pPr>
            <w:r>
              <w:rPr>
                <w:b/>
                <w:sz w:val="18"/>
              </w:rPr>
              <w:t xml:space="preserve">Role</w:t>
            </w:r>
          </w:p>
        </w:tc>
        <w:tc>
          <w:tcPr>
            <w:shd w:val="clear" w:color="auto" w:fill="E8EFEA"/>
          </w:tcPr>
          <w:p>
            <w:pPr>
              <w:pStyle w:val="Compact"/>
              <w:jc w:val="left"/>
            </w:pPr>
            <w:r>
              <w:rPr>
                <w:b/>
                <w:sz w:val="18"/>
              </w:rPr>
              <w:t xml:space="preserve">Who</w:t>
            </w:r>
          </w:p>
        </w:tc>
        <w:tc>
          <w:tcPr>
            <w:shd w:val="clear" w:color="auto" w:fill="E8EFEA"/>
          </w:tcPr>
          <w:p>
            <w:pPr>
              <w:pStyle w:val="Compact"/>
              <w:jc w:val="left"/>
            </w:pPr>
            <w:r>
              <w:rPr>
                <w:b/>
                <w:sz w:val="18"/>
              </w:rPr>
              <w:t xml:space="preserve">What they must be able to do</w:t>
            </w:r>
          </w:p>
        </w:tc>
      </w:tr>
      <w:tr>
        <w:tc>
          <w:tcPr/>
          <w:p>
            <w:pPr>
              <w:pStyle w:val="Compact"/>
              <w:jc w:val="left"/>
            </w:pPr>
            <w:r>
              <w:rPr>
                <w:sz w:val="18"/>
              </w:rPr>
              <w:t xml:space="preserve">Visitor</w:t>
            </w:r>
          </w:p>
        </w:tc>
        <w:tc>
          <w:tcPr/>
          <w:p>
            <w:pPr>
              <w:pStyle w:val="Compact"/>
              <w:jc w:val="left"/>
            </w:pPr>
            <w:r>
              <w:rPr>
                <w:sz w:val="18"/>
              </w:rPr>
              <w:t xml:space="preserve">Anyone, often in distress, often on a phone</w:t>
            </w:r>
          </w:p>
        </w:tc>
        <w:tc>
          <w:tcPr/>
          <w:p>
            <w:pPr>
              <w:pStyle w:val="Compact"/>
              <w:jc w:val="left"/>
            </w:pPr>
            <w:r>
              <w:rPr>
                <w:sz w:val="18"/>
              </w:rPr>
              <w:t xml:space="preserve">Browse, search, compare and get help without creating an account</w:t>
            </w:r>
          </w:p>
        </w:tc>
      </w:tr>
      <w:tr>
        <w:tc>
          <w:tcPr/>
          <w:p>
            <w:pPr>
              <w:pStyle w:val="Compact"/>
              <w:jc w:val="left"/>
            </w:pPr>
            <w:r>
              <w:rPr>
                <w:sz w:val="18"/>
              </w:rPr>
              <w:t xml:space="preserve">Family user</w:t>
            </w:r>
          </w:p>
        </w:tc>
        <w:tc>
          <w:tcPr/>
          <w:p>
            <w:pPr>
              <w:pStyle w:val="Compact"/>
              <w:jc w:val="left"/>
            </w:pPr>
            <w:r>
              <w:rPr>
                <w:sz w:val="18"/>
              </w:rPr>
              <w:t xml:space="preserve">Bereaved relative, local or abroad</w:t>
            </w:r>
          </w:p>
        </w:tc>
        <w:tc>
          <w:tcPr/>
          <w:p>
            <w:pPr>
              <w:pStyle w:val="Compact"/>
              <w:jc w:val="left"/>
            </w:pPr>
            <w:r>
              <w:rPr>
                <w:sz w:val="18"/>
              </w:rPr>
              <w:t xml:space="preserve">Book, pay, track orders, store documents, run a fundraiser, manage a memorial, invite relatives</w:t>
            </w:r>
          </w:p>
        </w:tc>
      </w:tr>
      <w:tr>
        <w:tc>
          <w:tcPr/>
          <w:p>
            <w:pPr>
              <w:pStyle w:val="Compact"/>
              <w:jc w:val="left"/>
            </w:pPr>
            <w:r>
              <w:rPr>
                <w:sz w:val="18"/>
              </w:rPr>
              <w:t xml:space="preserve">Diaspora payer</w:t>
            </w:r>
          </w:p>
        </w:tc>
        <w:tc>
          <w:tcPr/>
          <w:p>
            <w:pPr>
              <w:pStyle w:val="Compact"/>
              <w:jc w:val="left"/>
            </w:pPr>
            <w:r>
              <w:rPr>
                <w:sz w:val="18"/>
              </w:rPr>
              <w:t xml:space="preserve">Family member in another country paying for services at home</w:t>
            </w:r>
          </w:p>
        </w:tc>
        <w:tc>
          <w:tcPr/>
          <w:p>
            <w:pPr>
              <w:pStyle w:val="Compact"/>
              <w:jc w:val="left"/>
            </w:pPr>
            <w:r>
              <w:rPr>
                <w:sz w:val="18"/>
              </w:rPr>
              <w:t xml:space="preserve">Pay in their own currency, see proof of delivery (photos, receipts), receive updates by email and WhatsApp</w:t>
            </w:r>
          </w:p>
        </w:tc>
      </w:tr>
      <w:tr>
        <w:tc>
          <w:tcPr/>
          <w:p>
            <w:pPr>
              <w:pStyle w:val="Compact"/>
              <w:jc w:val="left"/>
            </w:pPr>
            <w:r>
              <w:rPr>
                <w:sz w:val="18"/>
              </w:rPr>
              <w:t xml:space="preserve">Vendor</w:t>
            </w:r>
          </w:p>
        </w:tc>
        <w:tc>
          <w:tcPr/>
          <w:p>
            <w:pPr>
              <w:pStyle w:val="Compact"/>
              <w:jc w:val="left"/>
            </w:pPr>
            <w:r>
              <w:rPr>
                <w:sz w:val="18"/>
              </w:rPr>
              <w:t xml:space="preserve">Mortuary, funeral director, coffin or vault maker, vehicle operator, florist, repatriation agent</w:t>
            </w:r>
          </w:p>
        </w:tc>
        <w:tc>
          <w:tcPr/>
          <w:p>
            <w:pPr>
              <w:pStyle w:val="Compact"/>
              <w:jc w:val="left"/>
            </w:pPr>
            <w:r>
              <w:rPr>
                <w:sz w:val="18"/>
              </w:rPr>
              <w:t xml:space="preserve">Apply and be verified, list services and prices, manage calendar and stock, accept or decline orders, message families, get paid</w:t>
            </w:r>
          </w:p>
        </w:tc>
      </w:tr>
      <w:tr>
        <w:tc>
          <w:tcPr/>
          <w:p>
            <w:pPr>
              <w:pStyle w:val="Compact"/>
              <w:jc w:val="left"/>
            </w:pPr>
            <w:r>
              <w:rPr>
                <w:sz w:val="18"/>
              </w:rPr>
              <w:t xml:space="preserve">Platform admin</w:t>
            </w:r>
          </w:p>
        </w:tc>
        <w:tc>
          <w:tcPr/>
          <w:p>
            <w:pPr>
              <w:pStyle w:val="Compact"/>
              <w:jc w:val="left"/>
            </w:pPr>
            <w:r>
              <w:rPr>
                <w:sz w:val="18"/>
              </w:rPr>
              <w:t xml:space="preserve">Six Feet staff</w:t>
            </w:r>
          </w:p>
        </w:tc>
        <w:tc>
          <w:tcPr/>
          <w:p>
            <w:pPr>
              <w:pStyle w:val="Compact"/>
              <w:jc w:val="left"/>
            </w:pPr>
            <w:r>
              <w:rPr>
                <w:sz w:val="18"/>
              </w:rPr>
              <w:t xml:space="preserve">Approve vendors and campaigns, handle disputes and refunds, set commissions, moderate content, run reports</w:t>
            </w:r>
          </w:p>
        </w:tc>
      </w:tr>
    </w:tbl>
    <w:p>
      <w:pPr>
        <w:pStyle w:val="BodyText"/>
      </w:pPr>
      <w:r>
        <w:t xml:space="preserve">Admin sub-roles are needed: support agent, finance, vendor onboarding, content moderator, and super admin. Every admin action on money, verification or content is written to an audit log.</w:t>
      </w:r>
    </w:p>
    <w:p>
      <w:pPr>
        <w:pStyle w:val="BodyText"/>
      </w:pPr>
      <w:r>
        <w:rPr>
          <w:bCs/>
          <w:b/>
        </w:rPr>
        <w:t xml:space="preserve">Sign-up rules</w:t>
      </w:r>
    </w:p>
    <w:p>
      <w:pPr>
        <w:numPr>
          <w:ilvl w:val="0"/>
          <w:numId w:val="1003"/>
        </w:numPr>
        <w:pStyle w:val="Compact"/>
      </w:pPr>
      <w:r>
        <w:t xml:space="preserve">Guest checkout for purchases and enquiries; account creation optional, offered after payment.</w:t>
      </w:r>
    </w:p>
    <w:p>
      <w:pPr>
        <w:numPr>
          <w:ilvl w:val="0"/>
          <w:numId w:val="1003"/>
        </w:numPr>
        <w:pStyle w:val="Compact"/>
      </w:pPr>
      <w:r>
        <w:t xml:space="preserve">Email, phone (SMS or WhatsApp code) and Google sign-in; two-factor authentication required for vendors and admins.</w:t>
      </w:r>
    </w:p>
    <w:p>
      <w:pPr>
        <w:numPr>
          <w:ilvl w:val="0"/>
          <w:numId w:val="1003"/>
        </w:numPr>
        <w:pStyle w:val="Compact"/>
      </w:pPr>
      <w:r>
        <w:t xml:space="preserve">Users must be 18 or over to create an account or run a fundraiser.</w:t>
      </w:r>
    </w:p>
    <w:bookmarkEnd w:id="22"/>
    <w:bookmarkStart w:id="33" w:name="core-modules"/>
    <w:p>
      <w:pPr>
        <w:pStyle w:val="Heading1"/>
      </w:pPr>
      <w:r>
        <w:t xml:space="preserve">4. Core modules</w:t>
      </w:r>
    </w:p>
    <w:p>
      <w:pPr>
        <w:pStyle w:val="FirstParagraph"/>
      </w:pPr>
      <w:r>
        <w:t xml:space="preserve">Ten modules make up the product. The priority and phase of each feature is in the separate feature checklist.</w:t>
      </w:r>
    </w:p>
    <w:bookmarkStart w:id="23" w:name="mortuary-and-funeral-director-booking"/>
    <w:p>
      <w:pPr>
        <w:pStyle w:val="Heading2"/>
      </w:pPr>
      <w:r>
        <w:t xml:space="preserve">4.1 Mortuary and funeral director booking</w:t>
      </w:r>
    </w:p>
    <w:p>
      <w:pPr>
        <w:numPr>
          <w:ilvl w:val="0"/>
          <w:numId w:val="1004"/>
        </w:numPr>
        <w:pStyle w:val="Compact"/>
      </w:pPr>
      <w:r>
        <w:t xml:space="preserve">Search by country, city or area, or</w:t>
      </w:r>
      <w:r>
        <w:t xml:space="preserve"> </w:t>
      </w:r>
      <w:r>
        <w:t xml:space="preserve">“</w:t>
      </w:r>
      <w:r>
        <w:t xml:space="preserve">use my location</w:t>
      </w:r>
      <w:r>
        <w:t xml:space="preserve">”</w:t>
      </w:r>
      <w:r>
        <w:t xml:space="preserve">; results sorted by distance, with a map and list view.</w:t>
      </w:r>
    </w:p>
    <w:p>
      <w:pPr>
        <w:numPr>
          <w:ilvl w:val="0"/>
          <w:numId w:val="1004"/>
        </w:numPr>
        <w:pStyle w:val="Compact"/>
      </w:pPr>
      <w:r>
        <w:t xml:space="preserve">Vendor profile page: address, map pin, photos, services, price list, capacity, refrigeration and embalming options, opening hours, verified badge, reviews from real customers only.</w:t>
      </w:r>
    </w:p>
    <w:p>
      <w:pPr>
        <w:numPr>
          <w:ilvl w:val="0"/>
          <w:numId w:val="1004"/>
        </w:numPr>
        <w:pStyle w:val="Compact"/>
      </w:pPr>
      <w:r>
        <w:t xml:space="preserve">Booking or enquiry form with date, service and notes; vendor accepts or declines within a set response time; automatic reminders if they do not respond.</w:t>
      </w:r>
    </w:p>
    <w:p>
      <w:pPr>
        <w:numPr>
          <w:ilvl w:val="0"/>
          <w:numId w:val="1004"/>
        </w:numPr>
        <w:pStyle w:val="Compact"/>
      </w:pPr>
      <w:r>
        <w:t xml:space="preserve">Call and WhatsApp buttons on every profile; a visible 24/7 help line.</w:t>
      </w:r>
    </w:p>
    <w:bookmarkEnd w:id="23"/>
    <w:bookmarkStart w:id="24" w:name="coffins-vaults-and-mausoleums-shop"/>
    <w:p>
      <w:pPr>
        <w:pStyle w:val="Heading2"/>
      </w:pPr>
      <w:r>
        <w:t xml:space="preserve">4.2 Coffins, vaults and mausoleums (shop)</w:t>
      </w:r>
    </w:p>
    <w:p>
      <w:pPr>
        <w:numPr>
          <w:ilvl w:val="0"/>
          <w:numId w:val="1005"/>
        </w:numPr>
        <w:pStyle w:val="Compact"/>
      </w:pPr>
      <w:r>
        <w:t xml:space="preserve">Catalogue with filters for material, price, size, style, religion and country; stock status and lead time shown.</w:t>
      </w:r>
    </w:p>
    <w:p>
      <w:pPr>
        <w:numPr>
          <w:ilvl w:val="0"/>
          <w:numId w:val="1005"/>
        </w:numPr>
        <w:pStyle w:val="Compact"/>
      </w:pPr>
      <w:r>
        <w:t xml:space="preserve">Product page: several photos, dimensions, materials, price in local currency, delivery cost by location, vendor rating.</w:t>
      </w:r>
    </w:p>
    <w:p>
      <w:pPr>
        <w:numPr>
          <w:ilvl w:val="0"/>
          <w:numId w:val="1005"/>
        </w:numPr>
        <w:pStyle w:val="Compact"/>
      </w:pPr>
      <w:r>
        <w:t xml:space="preserve">Compare up to three products side by side.</w:t>
      </w:r>
    </w:p>
    <w:p>
      <w:pPr>
        <w:numPr>
          <w:ilvl w:val="0"/>
          <w:numId w:val="1005"/>
        </w:numPr>
        <w:pStyle w:val="Compact"/>
      </w:pPr>
      <w:r>
        <w:t xml:space="preserve">Cart and checkout with a deposit option, delivery or collection, and a special instructions field.</w:t>
      </w:r>
    </w:p>
    <w:p>
      <w:pPr>
        <w:numPr>
          <w:ilvl w:val="0"/>
          <w:numId w:val="1005"/>
        </w:numPr>
        <w:pStyle w:val="Compact"/>
      </w:pPr>
      <w:r>
        <w:t xml:space="preserve">Mausoleum and burial plot listings are enquiry-based at launch (quote request), not instant purchase.</w:t>
      </w:r>
    </w:p>
    <w:bookmarkEnd w:id="24"/>
    <w:bookmarkStart w:id="25" w:name="hearse-and-vehicle-hire"/>
    <w:p>
      <w:pPr>
        <w:pStyle w:val="Heading2"/>
      </w:pPr>
      <w:r>
        <w:t xml:space="preserve">4.3 Hearse and vehicle hire</w:t>
      </w:r>
    </w:p>
    <w:p>
      <w:pPr>
        <w:numPr>
          <w:ilvl w:val="0"/>
          <w:numId w:val="1006"/>
        </w:numPr>
        <w:pStyle w:val="Compact"/>
      </w:pPr>
      <w:r>
        <w:t xml:space="preserve">Choose vehicle type (hearse, family car, mourners’ bus, escort), date, time, pickup, drop-off and number of passengers.</w:t>
      </w:r>
    </w:p>
    <w:p>
      <w:pPr>
        <w:numPr>
          <w:ilvl w:val="0"/>
          <w:numId w:val="1006"/>
        </w:numPr>
        <w:pStyle w:val="Compact"/>
      </w:pPr>
      <w:r>
        <w:t xml:space="preserve">Price from the vendor’s rate card (base plus distance and waiting time), shown before payment.</w:t>
      </w:r>
    </w:p>
    <w:p>
      <w:pPr>
        <w:numPr>
          <w:ilvl w:val="0"/>
          <w:numId w:val="1006"/>
        </w:numPr>
        <w:pStyle w:val="Compact"/>
      </w:pPr>
      <w:r>
        <w:t xml:space="preserve">Vendor calendar blocks double bookings; driver and vehicle details sent to the family on confirmation.</w:t>
      </w:r>
    </w:p>
    <w:bookmarkEnd w:id="25"/>
    <w:bookmarkStart w:id="26" w:name="price-comparison"/>
    <w:p>
      <w:pPr>
        <w:pStyle w:val="Heading2"/>
      </w:pPr>
      <w:r>
        <w:t xml:space="preserve">4.4 Price comparison</w:t>
      </w:r>
    </w:p>
    <w:p>
      <w:pPr>
        <w:numPr>
          <w:ilvl w:val="0"/>
          <w:numId w:val="1007"/>
        </w:numPr>
        <w:pStyle w:val="Compact"/>
      </w:pPr>
      <w:r>
        <w:t xml:space="preserve">One</w:t>
      </w:r>
      <w:r>
        <w:t xml:space="preserve"> </w:t>
      </w:r>
      <w:r>
        <w:t xml:space="preserve">“</w:t>
      </w:r>
      <w:r>
        <w:t xml:space="preserve">Compare</w:t>
      </w:r>
      <w:r>
        <w:t xml:space="preserve">”</w:t>
      </w:r>
      <w:r>
        <w:t xml:space="preserve"> </w:t>
      </w:r>
      <w:r>
        <w:t xml:space="preserve">page for mortuaries, coffins, vaults, vehicles and packages: same attributes in rows, vendors in columns, total price including fees.</w:t>
      </w:r>
    </w:p>
    <w:p>
      <w:pPr>
        <w:numPr>
          <w:ilvl w:val="0"/>
          <w:numId w:val="1007"/>
        </w:numPr>
        <w:pStyle w:val="Compact"/>
      </w:pPr>
      <w:r>
        <w:t xml:space="preserve">A</w:t>
      </w:r>
      <w:r>
        <w:t xml:space="preserve"> </w:t>
      </w:r>
      <w:r>
        <w:t xml:space="preserve">“</w:t>
      </w:r>
      <w:r>
        <w:t xml:space="preserve">Plan a funeral</w:t>
      </w:r>
      <w:r>
        <w:t xml:space="preserve">”</w:t>
      </w:r>
      <w:r>
        <w:t xml:space="preserve"> </w:t>
      </w:r>
      <w:r>
        <w:t xml:space="preserve">estimator: the family answers a few questions (country, burial or cremation, number of guests, vehicle needs) and gets a price range with matching vendors.</w:t>
      </w:r>
    </w:p>
    <w:p>
      <w:pPr>
        <w:numPr>
          <w:ilvl w:val="0"/>
          <w:numId w:val="1007"/>
        </w:numPr>
        <w:pStyle w:val="Compact"/>
      </w:pPr>
      <w:r>
        <w:t xml:space="preserve">Prices on vendor pages must be current; vendors are prompted to confirm their price lists every 90 days, and stale prices are labelled</w:t>
      </w:r>
      <w:r>
        <w:t xml:space="preserve"> </w:t>
      </w:r>
      <w:r>
        <w:t xml:space="preserve">“</w:t>
      </w:r>
      <w:r>
        <w:t xml:space="preserve">last confirmed on</w:t>
      </w:r>
      <w:r>
        <w:t xml:space="preserve">”</w:t>
      </w:r>
      <w:r>
        <w:t xml:space="preserve">.</w:t>
      </w:r>
    </w:p>
    <w:bookmarkEnd w:id="26"/>
    <w:bookmarkStart w:id="27" w:name="repatriation"/>
    <w:p>
      <w:pPr>
        <w:pStyle w:val="Heading2"/>
      </w:pPr>
      <w:r>
        <w:t xml:space="preserve">4.5 Repatriation</w:t>
      </w:r>
    </w:p>
    <w:p>
      <w:pPr>
        <w:pStyle w:val="FirstParagraph"/>
      </w:pPr>
      <w:r>
        <w:t xml:space="preserve">The key differentiator. It is a managed workflow, not a shopping cart.</w:t>
      </w:r>
    </w:p>
    <w:p>
      <w:pPr>
        <w:numPr>
          <w:ilvl w:val="0"/>
          <w:numId w:val="1008"/>
        </w:numPr>
        <w:pStyle w:val="Compact"/>
      </w:pPr>
      <w:r>
        <w:t xml:space="preserve">Family starts a case: where the person died, where the burial will be, departure and arrival airports, preferred dates.</w:t>
      </w:r>
    </w:p>
    <w:p>
      <w:pPr>
        <w:numPr>
          <w:ilvl w:val="0"/>
          <w:numId w:val="1008"/>
        </w:numPr>
        <w:pStyle w:val="Compact"/>
      </w:pPr>
      <w:r>
        <w:t xml:space="preserve">System shows a document checklist for that route (death certificate, embalming certificate, certificate that the body is free of infectious disease, coffin sealing or inspection documents, consular or embassy documents, airway bill, any transit permit).</w:t>
      </w:r>
      <w:r>
        <w:t xml:space="preserve"> </w:t>
      </w:r>
      <w:r>
        <w:rPr>
          <w:bCs/>
          <w:b/>
        </w:rPr>
        <w:t xml:space="preserve">Confirm</w:t>
      </w:r>
      <w:r>
        <w:t xml:space="preserve"> </w:t>
      </w:r>
      <w:r>
        <w:t xml:space="preserve">the exact required documents per route with partner agents and the airlines before launch; do not hard-code them from general knowledge.</w:t>
      </w:r>
    </w:p>
    <w:p>
      <w:pPr>
        <w:numPr>
          <w:ilvl w:val="0"/>
          <w:numId w:val="1008"/>
        </w:numPr>
        <w:pStyle w:val="Compact"/>
      </w:pPr>
      <w:r>
        <w:t xml:space="preserve">Family uploads documents; staff or the repatriation agent checks them and marks each as accepted or needs fixing.</w:t>
      </w:r>
    </w:p>
    <w:p>
      <w:pPr>
        <w:numPr>
          <w:ilvl w:val="0"/>
          <w:numId w:val="1008"/>
        </w:numPr>
        <w:pStyle w:val="Compact"/>
      </w:pPr>
      <w:r>
        <w:t xml:space="preserve">Family requests quotes from partner repatriation agents; each quote itemises embalming, coffin, packaging, airline cargo, handling at both airports, local transport and fees.</w:t>
      </w:r>
    </w:p>
    <w:p>
      <w:pPr>
        <w:numPr>
          <w:ilvl w:val="0"/>
          <w:numId w:val="1008"/>
        </w:numPr>
        <w:pStyle w:val="Compact"/>
      </w:pPr>
      <w:r>
        <w:t xml:space="preserve">Family compares quotes and chooses; deposit paid into escrow.</w:t>
      </w:r>
    </w:p>
    <w:p>
      <w:pPr>
        <w:numPr>
          <w:ilvl w:val="0"/>
          <w:numId w:val="1008"/>
        </w:numPr>
        <w:pStyle w:val="Compact"/>
      </w:pPr>
      <w:r>
        <w:t xml:space="preserve">Case manager updates the status through defined stages (documents ready, coffin prepared, flight booked, departed, arrived, collected); every change notifies the family by email and WhatsApp.</w:t>
      </w:r>
    </w:p>
    <w:p>
      <w:pPr>
        <w:numPr>
          <w:ilvl w:val="0"/>
          <w:numId w:val="1008"/>
        </w:numPr>
        <w:pStyle w:val="Compact"/>
      </w:pPr>
      <w:r>
        <w:t xml:space="preserve">Final proof (photos or signed receipt) releases the balance to the agent.</w:t>
      </w:r>
    </w:p>
    <w:p>
      <w:pPr>
        <w:pStyle w:val="FirstParagraph"/>
      </w:pPr>
      <w:r>
        <w:t xml:space="preserve">The airport and airline selector lists the airports and airlines the partner agents can actually use on each route, with indicative cargo handling notes supplied and kept up to date by the agents.</w:t>
      </w:r>
    </w:p>
    <w:bookmarkEnd w:id="27"/>
    <w:bookmarkStart w:id="28" w:name="fundraising"/>
    <w:p>
      <w:pPr>
        <w:pStyle w:val="Heading2"/>
      </w:pPr>
      <w:r>
        <w:t xml:space="preserve">4.6 Fundraising</w:t>
      </w:r>
    </w:p>
    <w:p>
      <w:pPr>
        <w:numPr>
          <w:ilvl w:val="0"/>
          <w:numId w:val="1009"/>
        </w:numPr>
        <w:pStyle w:val="Compact"/>
      </w:pPr>
      <w:r>
        <w:t xml:space="preserve">Campaign creation with story editor, goal, deadline, photos, categories (funeral costs, repatriation, memorial, other), custom link and QR code.</w:t>
      </w:r>
    </w:p>
    <w:p>
      <w:pPr>
        <w:numPr>
          <w:ilvl w:val="0"/>
          <w:numId w:val="1009"/>
        </w:numPr>
        <w:pStyle w:val="Compact"/>
      </w:pPr>
      <w:r>
        <w:t xml:space="preserve">Donation page with card, bank transfer and wallet options, anonymous giving, public donor wall, thank-you messages and updates to donors.</w:t>
      </w:r>
    </w:p>
    <w:p>
      <w:pPr>
        <w:numPr>
          <w:ilvl w:val="0"/>
          <w:numId w:val="1009"/>
        </w:numPr>
        <w:pStyle w:val="Compact"/>
      </w:pPr>
      <w:r>
        <w:t xml:space="preserve">Verification before payout: organiser identity check (KYC), proof of death (certificate or mortuary or funeral home confirmation), manual review of campaigns above a set amount.</w:t>
      </w:r>
    </w:p>
    <w:p>
      <w:pPr>
        <w:numPr>
          <w:ilvl w:val="0"/>
          <w:numId w:val="1009"/>
        </w:numPr>
        <w:pStyle w:val="Compact"/>
      </w:pPr>
      <w:r>
        <w:t xml:space="preserve">Money is held by the payment partner; payouts go to a verified bank account, or directly to the funeral vendor where possible.</w:t>
      </w:r>
    </w:p>
    <w:p>
      <w:pPr>
        <w:numPr>
          <w:ilvl w:val="0"/>
          <w:numId w:val="1009"/>
        </w:numPr>
        <w:pStyle w:val="Compact"/>
      </w:pPr>
      <w:r>
        <w:t xml:space="preserve">Report-a-campaign button, admin review queue, and ability to freeze a campaign.</w:t>
      </w:r>
    </w:p>
    <w:p>
      <w:pPr>
        <w:numPr>
          <w:ilvl w:val="0"/>
          <w:numId w:val="1009"/>
        </w:numPr>
        <w:pStyle w:val="Compact"/>
      </w:pPr>
      <w:r>
        <w:t xml:space="preserve">Fee shown to the organiser and donor before the donation is made.</w:t>
      </w:r>
    </w:p>
    <w:p>
      <w:pPr>
        <w:pStyle w:val="FirstParagraph"/>
      </w:pPr>
      <w:r>
        <w:rPr>
          <w:bCs/>
          <w:b/>
        </w:rPr>
        <w:t xml:space="preserve">Using campaign funds on Six Feet</w:t>
      </w:r>
    </w:p>
    <w:p>
      <w:pPr>
        <w:pStyle w:val="BodyText"/>
      </w:pPr>
      <w:r>
        <w:t xml:space="preserve">Families raise money to pay for funerals and repatriation, which are the services sold on Six Feet. The platform should make paying vendors from the campaign the easiest, cheapest and most trusted choice, without forcing it and without hiding anything from donors. Six Feet earns on a campaign in four ways: the fundraising fee, the commission on vendor payments made from the campaign, optional donor tips, and optional premium campaign features.</w:t>
      </w:r>
    </w:p>
    <w:p>
      <w:pPr>
        <w:numPr>
          <w:ilvl w:val="0"/>
          <w:numId w:val="1010"/>
        </w:numPr>
        <w:pStyle w:val="Compact"/>
      </w:pPr>
      <w:r>
        <w:rPr>
          <w:bCs/>
          <w:b/>
        </w:rPr>
        <w:t xml:space="preserve">Pay from campaign:</w:t>
      </w:r>
      <w:r>
        <w:t xml:space="preserve"> </w:t>
      </w:r>
      <w:r>
        <w:t xml:space="preserve">the organiser can pay a vendor, a package or a repatriation quote straight from the campaign balance in two steps. The payment goes through escrow to the vendor with the usual commission, and the campaign page shows donors what was paid, for example</w:t>
      </w:r>
      <w:r>
        <w:t xml:space="preserve"> </w:t>
      </w:r>
      <w:r>
        <w:t xml:space="preserve">“</w:t>
      </w:r>
      <w:r>
        <w:t xml:space="preserve">Spent on hearse hire</w:t>
      </w:r>
      <w:r>
        <w:t xml:space="preserve">”</w:t>
      </w:r>
      <w:r>
        <w:t xml:space="preserve">.</w:t>
      </w:r>
    </w:p>
    <w:p>
      <w:pPr>
        <w:numPr>
          <w:ilvl w:val="0"/>
          <w:numId w:val="1010"/>
        </w:numPr>
        <w:pStyle w:val="Compact"/>
      </w:pPr>
      <w:r>
        <w:rPr>
          <w:bCs/>
          <w:b/>
        </w:rPr>
        <w:t xml:space="preserve">Fee incentive:</w:t>
      </w:r>
      <w:r>
        <w:t xml:space="preserve"> </w:t>
      </w:r>
      <w:r>
        <w:t xml:space="preserve">the fundraising fee is lower on the part of the campaign spent on Six Feet services (for example [X]% instead of 5%), and a bonus such as a discount or package upgrade may be offered. All rates are set in the admin panel.</w:t>
      </w:r>
    </w:p>
    <w:p>
      <w:pPr>
        <w:numPr>
          <w:ilvl w:val="0"/>
          <w:numId w:val="1010"/>
        </w:numPr>
        <w:pStyle w:val="Compact"/>
      </w:pPr>
      <w:r>
        <w:rPr>
          <w:bCs/>
          <w:b/>
        </w:rPr>
        <w:t xml:space="preserve">Campaign items:</w:t>
      </w:r>
      <w:r>
        <w:t xml:space="preserve"> </w:t>
      </w:r>
      <w:r>
        <w:t xml:space="preserve">a campaign can list specific items from the catalogue (a coffin, a vehicle, a repatriation flight) and donors can fund an item directly, so they see where their gift goes.</w:t>
      </w:r>
    </w:p>
    <w:p>
      <w:pPr>
        <w:numPr>
          <w:ilvl w:val="0"/>
          <w:numId w:val="1010"/>
        </w:numPr>
        <w:pStyle w:val="Compact"/>
      </w:pPr>
      <w:r>
        <w:rPr>
          <w:bCs/>
          <w:b/>
        </w:rPr>
        <w:t xml:space="preserve">Direct vendor payment by default:</w:t>
      </w:r>
      <w:r>
        <w:t xml:space="preserve"> </w:t>
      </w:r>
      <w:r>
        <w:t xml:space="preserve">for funeral and repatriation campaigns, payouts above a set amount default to paying the vendor directly. A bank payout stays available after identity verification, so families are never trapped.</w:t>
      </w:r>
    </w:p>
    <w:p>
      <w:pPr>
        <w:numPr>
          <w:ilvl w:val="0"/>
          <w:numId w:val="1010"/>
        </w:numPr>
        <w:pStyle w:val="Compact"/>
      </w:pPr>
      <w:r>
        <w:rPr>
          <w:bCs/>
          <w:b/>
        </w:rPr>
        <w:t xml:space="preserve">Optional donor tip:</w:t>
      </w:r>
      <w:r>
        <w:t xml:space="preserve"> </w:t>
      </w:r>
      <w:r>
        <w:t xml:space="preserve">a clearly optional tip toward Six Feet’s costs at checkout.</w:t>
      </w:r>
    </w:p>
    <w:p>
      <w:pPr>
        <w:numPr>
          <w:ilvl w:val="0"/>
          <w:numId w:val="1010"/>
        </w:numPr>
        <w:pStyle w:val="Compact"/>
      </w:pPr>
      <w:r>
        <w:rPr>
          <w:bCs/>
          <w:b/>
        </w:rPr>
        <w:t xml:space="preserve">Disclosure:</w:t>
      </w:r>
      <w:r>
        <w:t xml:space="preserve"> </w:t>
      </w:r>
      <w:r>
        <w:t xml:space="preserve">the campaign and donation pages state the fee, how the funds may be used, and what happens to unused funds or if the goal is not reached. A lawyer reviews this wording.</w:t>
      </w:r>
    </w:p>
    <w:p>
      <w:pPr>
        <w:numPr>
          <w:ilvl w:val="0"/>
          <w:numId w:val="1010"/>
        </w:numPr>
        <w:pStyle w:val="Compact"/>
      </w:pPr>
      <w:r>
        <w:rPr>
          <w:bCs/>
          <w:b/>
        </w:rPr>
        <w:t xml:space="preserve">Spending report:</w:t>
      </w:r>
      <w:r>
        <w:t xml:space="preserve"> </w:t>
      </w:r>
      <w:r>
        <w:t xml:space="preserve">a simple report on the campaign page showing how funds were used.</w:t>
      </w:r>
    </w:p>
    <w:p>
      <w:pPr>
        <w:numPr>
          <w:ilvl w:val="0"/>
          <w:numId w:val="1010"/>
        </w:numPr>
        <w:pStyle w:val="Compact"/>
      </w:pPr>
      <w:r>
        <w:rPr>
          <w:bCs/>
          <w:b/>
        </w:rPr>
        <w:t xml:space="preserve">Where the money sits:</w:t>
      </w:r>
      <w:r>
        <w:t xml:space="preserve"> </w:t>
      </w:r>
      <w:r>
        <w:t xml:space="preserve">funds stay with the licensed payment partner, not with Six Feet. Any wallet or platform credit is stored value, which is regulated, so build it only with a licensed partner.</w:t>
      </w:r>
      <w:r>
        <w:t xml:space="preserve"> </w:t>
      </w:r>
      <w:r>
        <w:rPr>
          <w:bCs/>
          <w:b/>
        </w:rPr>
        <w:t xml:space="preserve">Confirm</w:t>
      </w:r>
      <w:r>
        <w:t xml:space="preserve"> </w:t>
      </w:r>
      <w:r>
        <w:t xml:space="preserve">with the payment partners and a lawyer.</w:t>
      </w:r>
    </w:p>
    <w:p>
      <w:pPr>
        <w:numPr>
          <w:ilvl w:val="0"/>
          <w:numId w:val="1010"/>
        </w:numPr>
        <w:pStyle w:val="Compact"/>
      </w:pPr>
      <w:r>
        <w:rPr>
          <w:bCs/>
          <w:b/>
        </w:rPr>
        <w:t xml:space="preserve">What not to do:</w:t>
      </w:r>
      <w:r>
        <w:t xml:space="preserve"> </w:t>
      </w:r>
      <w:r>
        <w:t xml:space="preserve">do not require that all funds be spent on Six Feet, do not delay payouts to push families to spend, and do not describe fees as anything other than what they are. Donor trust, consumer-protection rules and the payment partners’ own rules for pooled funds all depend on this.</w:t>
      </w:r>
    </w:p>
    <w:bookmarkEnd w:id="28"/>
    <w:bookmarkStart w:id="29" w:name="funeral-savings-later-phase"/>
    <w:p>
      <w:pPr>
        <w:pStyle w:val="Heading2"/>
      </w:pPr>
      <w:r>
        <w:t xml:space="preserve">4.7 Funeral savings (later phase)</w:t>
      </w:r>
    </w:p>
    <w:p>
      <w:pPr>
        <w:numPr>
          <w:ilvl w:val="0"/>
          <w:numId w:val="1011"/>
        </w:numPr>
        <w:pStyle w:val="Compact"/>
      </w:pPr>
      <w:r>
        <w:t xml:space="preserve">Flexible, scheduled and goal-based savings with automatic debits, a progress tracker and the option to use the savings to pay a vendor.</w:t>
      </w:r>
    </w:p>
    <w:p>
      <w:pPr>
        <w:numPr>
          <w:ilvl w:val="0"/>
          <w:numId w:val="1011"/>
        </w:numPr>
        <w:pStyle w:val="Compact"/>
      </w:pPr>
      <w:r>
        <w:rPr>
          <w:bCs/>
          <w:b/>
        </w:rPr>
        <w:t xml:space="preserve">Confirm before build:</w:t>
      </w:r>
      <w:r>
        <w:t xml:space="preserve"> </w:t>
      </w:r>
      <w:r>
        <w:t xml:space="preserve">holding customers’ money is a regulated activity in both Nigeria and Ireland. The platform must not hold these funds itself. Options to evaluate with a lawyer: a licensed bank or savings platform via API, or a funeral plan provided by a licensed insurer or trustee. No savings feature goes live before that decision and written approval.</w:t>
      </w:r>
    </w:p>
    <w:bookmarkEnd w:id="29"/>
    <w:bookmarkStart w:id="30" w:name="memorials-and-death-notices"/>
    <w:p>
      <w:pPr>
        <w:pStyle w:val="Heading2"/>
      </w:pPr>
      <w:r>
        <w:t xml:space="preserve">4.8 Memorials and death notices</w:t>
      </w:r>
    </w:p>
    <w:p>
      <w:pPr>
        <w:numPr>
          <w:ilvl w:val="0"/>
          <w:numId w:val="1012"/>
        </w:numPr>
        <w:pStyle w:val="Compact"/>
      </w:pPr>
      <w:r>
        <w:t xml:space="preserve">Free memorial page with photos, tribute messages, candles and service details; paid tiers for extra photos, video and a custom link.</w:t>
      </w:r>
    </w:p>
    <w:p>
      <w:pPr>
        <w:numPr>
          <w:ilvl w:val="0"/>
          <w:numId w:val="1012"/>
        </w:numPr>
        <w:pStyle w:val="Compact"/>
      </w:pPr>
      <w:r>
        <w:t xml:space="preserve">Mausoleum and plot maintenance can be sold as a service by vendors.</w:t>
      </w:r>
    </w:p>
    <w:p>
      <w:pPr>
        <w:numPr>
          <w:ilvl w:val="0"/>
          <w:numId w:val="1012"/>
        </w:numPr>
        <w:pStyle w:val="Compact"/>
      </w:pPr>
      <w:r>
        <w:t xml:space="preserve">Moderation tools for reported content; the family controls who can post.</w:t>
      </w:r>
    </w:p>
    <w:p>
      <w:pPr>
        <w:pStyle w:val="FirstParagraph"/>
      </w:pPr>
      <w:r>
        <w:rPr>
          <w:bCs/>
          <w:b/>
        </w:rPr>
        <w:t xml:space="preserve">Death notices and memorial directory</w:t>
      </w:r>
    </w:p>
    <w:p>
      <w:pPr>
        <w:pStyle w:val="BodyText"/>
      </w:pPr>
      <w:r>
        <w:t xml:space="preserve">Six Feet also runs a public directory of death notices, in the style of RIP.ie in Ireland, where people can look up who has died, where they were from, and when and where the funeral is. It also gives Six Feet a large, useful and searchable set of pages that bring families to the site.</w:t>
      </w:r>
    </w:p>
    <w:p>
      <w:pPr>
        <w:numPr>
          <w:ilvl w:val="0"/>
          <w:numId w:val="1013"/>
        </w:numPr>
        <w:pStyle w:val="Compact"/>
      </w:pPr>
      <w:r>
        <w:rPr>
          <w:bCs/>
          <w:b/>
        </w:rPr>
        <w:t xml:space="preserve">The notice:</w:t>
      </w:r>
      <w:r>
        <w:t xml:space="preserve"> </w:t>
      </w:r>
      <w:r>
        <w:t xml:space="preserve">name, age, home place, date of death, close relatives, photo, funeral or service details (venue, date, time, burial or cremation place), live-stream link, and how to send flowers or donations.</w:t>
      </w:r>
    </w:p>
    <w:p>
      <w:pPr>
        <w:numPr>
          <w:ilvl w:val="0"/>
          <w:numId w:val="1013"/>
        </w:numPr>
        <w:pStyle w:val="Compact"/>
      </w:pPr>
      <w:r>
        <w:rPr>
          <w:bCs/>
          <w:b/>
        </w:rPr>
        <w:t xml:space="preserve">Who is listed:</w:t>
      </w:r>
      <w:r>
        <w:t xml:space="preserve"> </w:t>
      </w:r>
      <w:r>
        <w:t xml:space="preserve">every person whose family or funeral director places a notice through Six Feet. Funeral homes on the platform can publish a notice with one click from a booking, with the family’s consent. Funeral homes and churches outside the platform can post too. It is not an official register, and the site must not say or imply that it is. Nobody is listed without a family member, funeral home or other verified person placing the notice.</w:t>
      </w:r>
    </w:p>
    <w:p>
      <w:pPr>
        <w:numPr>
          <w:ilvl w:val="0"/>
          <w:numId w:val="1013"/>
        </w:numPr>
        <w:pStyle w:val="Compact"/>
      </w:pPr>
      <w:r>
        <w:rPr>
          <w:bCs/>
          <w:b/>
        </w:rPr>
        <w:t xml:space="preserve">Who can post:</w:t>
      </w:r>
      <w:r>
        <w:t xml:space="preserve"> </w:t>
      </w:r>
      <w:r>
        <w:t xml:space="preserve">a verified family member, or a verified funeral home or mortuary on a family’s behalf. Every notice is reviewed before it goes live, to stop false death notices and hoaxes. Proof is kept private: a funeral home confirmation, a mortuary confirmation or a death certificate. In Nigeria, where many deaths are not formally registered, confirmation from the mortuary, funeral home, church or mosque is accepted.</w:t>
      </w:r>
    </w:p>
    <w:p>
      <w:pPr>
        <w:numPr>
          <w:ilvl w:val="0"/>
          <w:numId w:val="1013"/>
        </w:numPr>
        <w:pStyle w:val="Compact"/>
      </w:pPr>
      <w:r>
        <w:rPr>
          <w:bCs/>
          <w:b/>
        </w:rPr>
        <w:t xml:space="preserve">Search:</w:t>
      </w:r>
      <w:r>
        <w:t xml:space="preserve"> </w:t>
      </w:r>
      <w:r>
        <w:t xml:space="preserve">by name, place, date or funeral home, and by country, county or state. Visitors can ask for an email or app alert when a notice appears for a surname or place (opt-in).</w:t>
      </w:r>
    </w:p>
    <w:p>
      <w:pPr>
        <w:numPr>
          <w:ilvl w:val="0"/>
          <w:numId w:val="1013"/>
        </w:numPr>
        <w:pStyle w:val="Compact"/>
      </w:pPr>
      <w:r>
        <w:rPr>
          <w:bCs/>
          <w:b/>
        </w:rPr>
        <w:t xml:space="preserve">Condolence book:</w:t>
      </w:r>
      <w:r>
        <w:t xml:space="preserve"> </w:t>
      </w:r>
      <w:r>
        <w:t xml:space="preserve">messages from visitors, moderated, with the family able to hide or remove messages. Candles, tributes and photos can be added.</w:t>
      </w:r>
    </w:p>
    <w:p>
      <w:pPr>
        <w:numPr>
          <w:ilvl w:val="0"/>
          <w:numId w:val="1013"/>
        </w:numPr>
        <w:pStyle w:val="Compact"/>
      </w:pPr>
      <w:r>
        <w:rPr>
          <w:bCs/>
          <w:b/>
        </w:rPr>
        <w:t xml:space="preserve">Family controls:</w:t>
      </w:r>
      <w:r>
        <w:t xml:space="preserve"> </w:t>
      </w:r>
      <w:r>
        <w:t xml:space="preserve">hide the home address or funeral times (a real risk, because empty houses during funerals attract burglars), limit search-engine visibility, edit, and remove the notice on request within 24 hours.</w:t>
      </w:r>
    </w:p>
    <w:p>
      <w:pPr>
        <w:numPr>
          <w:ilvl w:val="0"/>
          <w:numId w:val="1013"/>
        </w:numPr>
        <w:pStyle w:val="Compact"/>
      </w:pPr>
      <w:r>
        <w:rPr>
          <w:bCs/>
          <w:b/>
        </w:rPr>
        <w:t xml:space="preserve">Claiming and merging:</w:t>
      </w:r>
      <w:r>
        <w:t xml:space="preserve"> </w:t>
      </w:r>
      <w:r>
        <w:t xml:space="preserve">a family can claim a notice that someone else posted; duplicates for the same person are detected and merged.</w:t>
      </w:r>
    </w:p>
    <w:p>
      <w:pPr>
        <w:numPr>
          <w:ilvl w:val="0"/>
          <w:numId w:val="1013"/>
        </w:numPr>
        <w:pStyle w:val="Compact"/>
      </w:pPr>
      <w:r>
        <w:rPr>
          <w:bCs/>
          <w:b/>
        </w:rPr>
        <w:t xml:space="preserve">Flowers and gifts:</w:t>
      </w:r>
      <w:r>
        <w:t xml:space="preserve"> </w:t>
      </w:r>
      <w:r>
        <w:t xml:space="preserve">vendors can sell flowers and condolence gifts from the notice page, linked to the funeral. This is a revenue stream.</w:t>
      </w:r>
    </w:p>
    <w:p>
      <w:pPr>
        <w:numPr>
          <w:ilvl w:val="0"/>
          <w:numId w:val="1013"/>
        </w:numPr>
        <w:pStyle w:val="Compact"/>
      </w:pPr>
      <w:r>
        <w:rPr>
          <w:bCs/>
          <w:b/>
        </w:rPr>
        <w:t xml:space="preserve">Becoming a memorial:</w:t>
      </w:r>
      <w:r>
        <w:t xml:space="preserve"> </w:t>
      </w:r>
      <w:r>
        <w:t xml:space="preserve">after the funeral the notice turns into a permanent memorial page with tributes and photos, linked to the family’s account and app. Anniversary reminders are opt-in only.</w:t>
      </w:r>
    </w:p>
    <w:p>
      <w:pPr>
        <w:numPr>
          <w:ilvl w:val="0"/>
          <w:numId w:val="1013"/>
        </w:numPr>
        <w:pStyle w:val="Compact"/>
      </w:pPr>
      <w:r>
        <w:rPr>
          <w:bCs/>
          <w:b/>
        </w:rPr>
        <w:t xml:space="preserve">Revenue options:</w:t>
      </w:r>
      <w:r>
        <w:t xml:space="preserve"> </w:t>
      </w:r>
      <w:r>
        <w:t xml:space="preserve">free basic notice, paid upgrades (extra photos, extended notice, pinned notice), flower and gift commission, and promoted funeral home listings.</w:t>
      </w:r>
    </w:p>
    <w:p>
      <w:pPr>
        <w:numPr>
          <w:ilvl w:val="0"/>
          <w:numId w:val="1013"/>
        </w:numPr>
        <w:pStyle w:val="Compact"/>
      </w:pPr>
      <w:r>
        <w:rPr>
          <w:bCs/>
          <w:b/>
        </w:rPr>
        <w:t xml:space="preserve">Privacy and safety:</w:t>
      </w:r>
      <w:r>
        <w:t xml:space="preserve"> </w:t>
      </w:r>
      <w:r>
        <w:t xml:space="preserve">the dead are not protected by data protection law, but the living relatives named in a notice are. A lawyer in each country must confirm what may be shown (names of relatives, addresses, photos), how long it stays public, and how takedown requests work. Admin needs a queue for takedowns, abuse and fake-notice reports.</w:t>
      </w:r>
    </w:p>
    <w:p>
      <w:pPr>
        <w:numPr>
          <w:ilvl w:val="0"/>
          <w:numId w:val="1013"/>
        </w:numPr>
        <w:pStyle w:val="Compact"/>
      </w:pPr>
      <w:r>
        <w:rPr>
          <w:bCs/>
          <w:b/>
        </w:rPr>
        <w:t xml:space="preserve">SEO:</w:t>
      </w:r>
      <w:r>
        <w:t xml:space="preserve"> </w:t>
      </w:r>
      <w:r>
        <w:t xml:space="preserve">each notice is a public page that can appear in search results unless the family limits it. Clean names, places and dates in the page title and text help local searches.</w:t>
      </w:r>
    </w:p>
    <w:bookmarkEnd w:id="30"/>
    <w:bookmarkStart w:id="31" w:name="packages-and-bundles"/>
    <w:p>
      <w:pPr>
        <w:pStyle w:val="Heading2"/>
      </w:pPr>
      <w:r>
        <w:t xml:space="preserve">4.9 Packages and bundles</w:t>
      </w:r>
    </w:p>
    <w:p>
      <w:pPr>
        <w:pStyle w:val="FirstParagraph"/>
      </w:pPr>
      <w:r>
        <w:t xml:space="preserve">Packages let a family buy several services in one step at a bundled rate, and let different kinds of customers get a package that fits their situation. Packages are curated by Six Feet: our team designs each one for a type of customer, chooses the vendors that qualify, negotiates the bundled rate and stands behind the result. Because Six Feet owns no inventory, every package is delivered by third-party vendors at prices they have agreed to in advance. Customers can still shop vendors individually.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true"/>
        </w:trPr>
        <w:tc>
          <w:tcPr>
            <w:shd w:val="clear" w:color="auto" w:fill="E8EFEA"/>
          </w:tcPr>
          <w:p>
            <w:pPr>
              <w:pStyle w:val="Compact"/>
              <w:jc w:val="left"/>
            </w:pPr>
            <w:r>
              <w:rPr>
                <w:b/>
                <w:sz w:val="18"/>
              </w:rPr>
              <w:t xml:space="preserve">Package</w:t>
            </w:r>
          </w:p>
        </w:tc>
        <w:tc>
          <w:tcPr>
            <w:shd w:val="clear" w:color="auto" w:fill="E8EFEA"/>
          </w:tcPr>
          <w:p>
            <w:pPr>
              <w:pStyle w:val="Compact"/>
              <w:jc w:val="left"/>
            </w:pPr>
            <w:r>
              <w:rPr>
                <w:b/>
                <w:sz w:val="18"/>
              </w:rPr>
              <w:t xml:space="preserve">Who it is for</w:t>
            </w:r>
          </w:p>
        </w:tc>
        <w:tc>
          <w:tcPr>
            <w:shd w:val="clear" w:color="auto" w:fill="E8EFEA"/>
          </w:tcPr>
          <w:p>
            <w:pPr>
              <w:pStyle w:val="Compact"/>
              <w:jc w:val="left"/>
            </w:pPr>
            <w:r>
              <w:rPr>
                <w:b/>
                <w:sz w:val="18"/>
              </w:rPr>
              <w:t xml:space="preserve">Typical contents</w:t>
            </w:r>
          </w:p>
        </w:tc>
        <w:tc>
          <w:tcPr>
            <w:shd w:val="clear" w:color="auto" w:fill="E8EFEA"/>
          </w:tcPr>
          <w:p>
            <w:pPr>
              <w:pStyle w:val="Compact"/>
              <w:jc w:val="left"/>
            </w:pPr>
            <w:r>
              <w:rPr>
                <w:b/>
                <w:sz w:val="18"/>
              </w:rPr>
              <w:t xml:space="preserve">How the rate is set</w:t>
            </w:r>
          </w:p>
        </w:tc>
      </w:tr>
      <w:tr>
        <w:tc>
          <w:tcPr/>
          <w:p>
            <w:pPr>
              <w:pStyle w:val="Compact"/>
              <w:jc w:val="left"/>
            </w:pPr>
            <w:r>
              <w:rPr>
                <w:sz w:val="18"/>
              </w:rPr>
              <w:t xml:space="preserve">Essential</w:t>
            </w:r>
          </w:p>
        </w:tc>
        <w:tc>
          <w:tcPr/>
          <w:p>
            <w:pPr>
              <w:pStyle w:val="Compact"/>
              <w:jc w:val="left"/>
            </w:pPr>
            <w:r>
              <w:rPr>
                <w:sz w:val="18"/>
              </w:rPr>
              <w:t xml:space="preserve">Families on a tight budget who need the basics done well</w:t>
            </w:r>
          </w:p>
        </w:tc>
        <w:tc>
          <w:tcPr/>
          <w:p>
            <w:pPr>
              <w:pStyle w:val="Compact"/>
              <w:jc w:val="left"/>
            </w:pPr>
            <w:r>
              <w:rPr>
                <w:sz w:val="18"/>
              </w:rPr>
              <w:t xml:space="preserve">Mortuary storage, simple coffin, local hearse, basic documents help</w:t>
            </w:r>
          </w:p>
        </w:tc>
        <w:tc>
          <w:tcPr/>
          <w:p>
            <w:pPr>
              <w:pStyle w:val="Compact"/>
              <w:jc w:val="left"/>
            </w:pPr>
            <w:r>
              <w:rPr>
                <w:sz w:val="18"/>
              </w:rPr>
              <w:t xml:space="preserve">Fixed price per city; vendors agree a bundle rate</w:t>
            </w:r>
          </w:p>
        </w:tc>
      </w:tr>
      <w:tr>
        <w:tc>
          <w:tcPr/>
          <w:p>
            <w:pPr>
              <w:pStyle w:val="Compact"/>
              <w:jc w:val="left"/>
            </w:pPr>
            <w:r>
              <w:rPr>
                <w:sz w:val="18"/>
              </w:rPr>
              <w:t xml:space="preserve">Standard Family</w:t>
            </w:r>
          </w:p>
        </w:tc>
        <w:tc>
          <w:tcPr/>
          <w:p>
            <w:pPr>
              <w:pStyle w:val="Compact"/>
              <w:jc w:val="left"/>
            </w:pPr>
            <w:r>
              <w:rPr>
                <w:sz w:val="18"/>
              </w:rPr>
              <w:t xml:space="preserve">Most families</w:t>
            </w:r>
          </w:p>
        </w:tc>
        <w:tc>
          <w:tcPr/>
          <w:p>
            <w:pPr>
              <w:pStyle w:val="Compact"/>
              <w:jc w:val="left"/>
            </w:pPr>
            <w:r>
              <w:rPr>
                <w:sz w:val="18"/>
              </w:rPr>
              <w:t xml:space="preserve">Mortuary storage and embalming, mid-range coffin, hearse and one family car, programme printing, free memorial page</w:t>
            </w:r>
          </w:p>
        </w:tc>
        <w:tc>
          <w:tcPr/>
          <w:p>
            <w:pPr>
              <w:pStyle w:val="Compact"/>
              <w:jc w:val="left"/>
            </w:pPr>
            <w:r>
              <w:rPr>
                <w:sz w:val="18"/>
              </w:rPr>
              <w:t xml:space="preserve">Fixed price per city; bundle discount of [X]% against buying separately</w:t>
            </w:r>
          </w:p>
        </w:tc>
      </w:tr>
      <w:tr>
        <w:tc>
          <w:tcPr/>
          <w:p>
            <w:pPr>
              <w:pStyle w:val="Compact"/>
              <w:jc w:val="left"/>
            </w:pPr>
            <w:r>
              <w:rPr>
                <w:sz w:val="18"/>
              </w:rPr>
              <w:t xml:space="preserve">Complete Service</w:t>
            </w:r>
          </w:p>
        </w:tc>
        <w:tc>
          <w:tcPr/>
          <w:p>
            <w:pPr>
              <w:pStyle w:val="Compact"/>
              <w:jc w:val="left"/>
            </w:pPr>
            <w:r>
              <w:rPr>
                <w:sz w:val="18"/>
              </w:rPr>
              <w:t xml:space="preserve">Families who want everything handled</w:t>
            </w:r>
          </w:p>
        </w:tc>
        <w:tc>
          <w:tcPr/>
          <w:p>
            <w:pPr>
              <w:pStyle w:val="Compact"/>
              <w:jc w:val="left"/>
            </w:pPr>
            <w:r>
              <w:rPr>
                <w:sz w:val="18"/>
              </w:rPr>
              <w:t xml:space="preserve">Standard Family plus vault or plot, flowers, extra vehicles, livestream of the service, a named case manager</w:t>
            </w:r>
          </w:p>
        </w:tc>
        <w:tc>
          <w:tcPr/>
          <w:p>
            <w:pPr>
              <w:pStyle w:val="Compact"/>
              <w:jc w:val="left"/>
            </w:pPr>
            <w:r>
              <w:rPr>
                <w:sz w:val="18"/>
              </w:rPr>
              <w:t xml:space="preserve">Fixed price per city; bundle discount of [X]%; case manager included</w:t>
            </w:r>
          </w:p>
        </w:tc>
      </w:tr>
      <w:tr>
        <w:tc>
          <w:tcPr/>
          <w:p>
            <w:pPr>
              <w:pStyle w:val="Compact"/>
              <w:jc w:val="left"/>
            </w:pPr>
            <w:r>
              <w:rPr>
                <w:sz w:val="18"/>
              </w:rPr>
              <w:t xml:space="preserve">Repatriation Standard</w:t>
            </w:r>
          </w:p>
        </w:tc>
        <w:tc>
          <w:tcPr/>
          <w:p>
            <w:pPr>
              <w:pStyle w:val="Compact"/>
              <w:jc w:val="left"/>
            </w:pPr>
            <w:r>
              <w:rPr>
                <w:sz w:val="18"/>
              </w:rPr>
              <w:t xml:space="preserve">Families bringing a loved one from Ireland to Nigeria, or the reverse</w:t>
            </w:r>
          </w:p>
        </w:tc>
        <w:tc>
          <w:tcPr/>
          <w:p>
            <w:pPr>
              <w:pStyle w:val="Compact"/>
              <w:jc w:val="left"/>
            </w:pPr>
            <w:r>
              <w:rPr>
                <w:sz w:val="18"/>
              </w:rPr>
              <w:t xml:space="preserve">Embalming, repatriation coffin, document preparation, airline cargo booking, handling at both airports, local transport, simple burial or collection</w:t>
            </w:r>
          </w:p>
        </w:tc>
        <w:tc>
          <w:tcPr/>
          <w:p>
            <w:pPr>
              <w:pStyle w:val="Compact"/>
              <w:jc w:val="left"/>
            </w:pPr>
            <w:r>
              <w:rPr>
                <w:sz w:val="18"/>
              </w:rPr>
              <w:t xml:space="preserve">Quoted per route by partner agents; platform shows each quote in this fixed structure so they can be compared</w:t>
            </w:r>
          </w:p>
        </w:tc>
      </w:tr>
      <w:tr>
        <w:tc>
          <w:tcPr/>
          <w:p>
            <w:pPr>
              <w:pStyle w:val="Compact"/>
              <w:jc w:val="left"/>
            </w:pPr>
            <w:r>
              <w:rPr>
                <w:sz w:val="18"/>
              </w:rPr>
              <w:t xml:space="preserve">Repatriation Complete</w:t>
            </w:r>
          </w:p>
        </w:tc>
        <w:tc>
          <w:tcPr/>
          <w:p>
            <w:pPr>
              <w:pStyle w:val="Compact"/>
              <w:jc w:val="left"/>
            </w:pPr>
            <w:r>
              <w:rPr>
                <w:sz w:val="18"/>
              </w:rPr>
              <w:t xml:space="preserve">Families who want full support at both ends</w:t>
            </w:r>
          </w:p>
        </w:tc>
        <w:tc>
          <w:tcPr/>
          <w:p>
            <w:pPr>
              <w:pStyle w:val="Compact"/>
              <w:jc w:val="left"/>
            </w:pPr>
            <w:r>
              <w:rPr>
                <w:sz w:val="18"/>
              </w:rPr>
              <w:t xml:space="preserve">Repatriation Standard plus a case manager, family travel support information, funeral service and vehicles at the destination, flowers</w:t>
            </w:r>
          </w:p>
        </w:tc>
        <w:tc>
          <w:tcPr/>
          <w:p>
            <w:pPr>
              <w:pStyle w:val="Compact"/>
              <w:jc w:val="left"/>
            </w:pPr>
            <w:r>
              <w:rPr>
                <w:sz w:val="18"/>
              </w:rPr>
              <w:t xml:space="preserve">Quoted per route; case manager fee shown as a separate line</w:t>
            </w:r>
          </w:p>
        </w:tc>
      </w:tr>
      <w:tr>
        <w:tc>
          <w:tcPr/>
          <w:p>
            <w:pPr>
              <w:pStyle w:val="Compact"/>
              <w:jc w:val="left"/>
            </w:pPr>
            <w:r>
              <w:rPr>
                <w:sz w:val="18"/>
              </w:rPr>
              <w:t xml:space="preserve">Pay From Abroad</w:t>
            </w:r>
          </w:p>
        </w:tc>
        <w:tc>
          <w:tcPr/>
          <w:p>
            <w:pPr>
              <w:pStyle w:val="Compact"/>
              <w:jc w:val="left"/>
            </w:pPr>
            <w:r>
              <w:rPr>
                <w:sz w:val="18"/>
              </w:rPr>
              <w:t xml:space="preserve">Diaspora family paying for services at home</w:t>
            </w:r>
          </w:p>
        </w:tc>
        <w:tc>
          <w:tcPr/>
          <w:p>
            <w:pPr>
              <w:pStyle w:val="Compact"/>
              <w:jc w:val="left"/>
            </w:pPr>
            <w:r>
              <w:rPr>
                <w:sz w:val="18"/>
              </w:rPr>
              <w:t xml:space="preserve">Any package above, with one coordinator on the ground, photo or video proof of each stage, payment in EUR, GBP or USD</w:t>
            </w:r>
          </w:p>
        </w:tc>
        <w:tc>
          <w:tcPr/>
          <w:p>
            <w:pPr>
              <w:pStyle w:val="Compact"/>
              <w:jc w:val="left"/>
            </w:pPr>
            <w:r>
              <w:rPr>
                <w:sz w:val="18"/>
              </w:rPr>
              <w:t xml:space="preserve">Same rate as the chosen package plus a disclosed coordination fee</w:t>
            </w:r>
          </w:p>
        </w:tc>
      </w:tr>
      <w:tr>
        <w:tc>
          <w:tcPr/>
          <w:p>
            <w:pPr>
              <w:pStyle w:val="Compact"/>
              <w:jc w:val="left"/>
            </w:pPr>
            <w:r>
              <w:rPr>
                <w:sz w:val="18"/>
              </w:rPr>
              <w:t xml:space="preserve">Community and Group</w:t>
            </w:r>
          </w:p>
        </w:tc>
        <w:tc>
          <w:tcPr/>
          <w:p>
            <w:pPr>
              <w:pStyle w:val="Compact"/>
              <w:jc w:val="left"/>
            </w:pPr>
            <w:r>
              <w:rPr>
                <w:sz w:val="18"/>
              </w:rPr>
              <w:t xml:space="preserve">Churches, mosques, associations, burial societies, employers</w:t>
            </w:r>
          </w:p>
        </w:tc>
        <w:tc>
          <w:tcPr/>
          <w:p>
            <w:pPr>
              <w:pStyle w:val="Compact"/>
              <w:jc w:val="left"/>
            </w:pPr>
            <w:r>
              <w:rPr>
                <w:sz w:val="18"/>
              </w:rPr>
              <w:t xml:space="preserve">Member plan: each member gets a pre-agreed discount on packages; optional annual group fee</w:t>
            </w:r>
          </w:p>
        </w:tc>
        <w:tc>
          <w:tcPr/>
          <w:p>
            <w:pPr>
              <w:pStyle w:val="Compact"/>
              <w:jc w:val="left"/>
            </w:pPr>
            <w:r>
              <w:rPr>
                <w:sz w:val="18"/>
              </w:rPr>
              <w:t xml:space="preserve">Group agreement per organisation: discount of [X]%, minimum member count, set by admin</w:t>
            </w:r>
          </w:p>
        </w:tc>
      </w:tr>
      <w:tr>
        <w:tc>
          <w:tcPr/>
          <w:p>
            <w:pPr>
              <w:pStyle w:val="Compact"/>
              <w:jc w:val="left"/>
            </w:pPr>
            <w:r>
              <w:rPr>
                <w:sz w:val="18"/>
              </w:rPr>
              <w:t xml:space="preserve">Plan Ahead</w:t>
            </w:r>
          </w:p>
        </w:tc>
        <w:tc>
          <w:tcPr/>
          <w:p>
            <w:pPr>
              <w:pStyle w:val="Compact"/>
              <w:jc w:val="left"/>
            </w:pPr>
            <w:r>
              <w:rPr>
                <w:sz w:val="18"/>
              </w:rPr>
              <w:t xml:space="preserve">Individuals planning in advance</w:t>
            </w:r>
          </w:p>
        </w:tc>
        <w:tc>
          <w:tcPr/>
          <w:p>
            <w:pPr>
              <w:pStyle w:val="Compact"/>
              <w:jc w:val="left"/>
            </w:pPr>
            <w:r>
              <w:rPr>
                <w:sz w:val="18"/>
              </w:rPr>
              <w:t xml:space="preserve">A chosen package price locked or part-paid through a licensed savings or funeral plan partner</w:t>
            </w:r>
          </w:p>
        </w:tc>
        <w:tc>
          <w:tcPr/>
          <w:p>
            <w:pPr>
              <w:pStyle w:val="Compact"/>
              <w:jc w:val="left"/>
            </w:pPr>
            <w:r>
              <w:rPr>
                <w:sz w:val="18"/>
              </w:rPr>
              <w:t xml:space="preserve">Only after the savings legal approval in section 4.7; no sale before then</w:t>
            </w:r>
          </w:p>
        </w:tc>
      </w:tr>
      <w:tr>
        <w:tc>
          <w:tcPr/>
          <w:p>
            <w:pPr>
              <w:pStyle w:val="Compact"/>
              <w:jc w:val="left"/>
            </w:pPr>
            <w:r>
              <w:rPr>
                <w:sz w:val="18"/>
              </w:rPr>
              <w:t xml:space="preserve">Vendor and Funeral Home Bundles</w:t>
            </w:r>
          </w:p>
        </w:tc>
        <w:tc>
          <w:tcPr/>
          <w:p>
            <w:pPr>
              <w:pStyle w:val="Compact"/>
              <w:jc w:val="left"/>
            </w:pPr>
            <w:r>
              <w:rPr>
                <w:sz w:val="18"/>
              </w:rPr>
              <w:t xml:space="preserve">Funeral homes buying coffins, vaults or transport in volume</w:t>
            </w:r>
          </w:p>
        </w:tc>
        <w:tc>
          <w:tcPr/>
          <w:p>
            <w:pPr>
              <w:pStyle w:val="Compact"/>
              <w:jc w:val="left"/>
            </w:pPr>
            <w:r>
              <w:rPr>
                <w:sz w:val="18"/>
              </w:rPr>
              <w:t xml:space="preserve">Volume pricing on products, set between the vendor and Six Feet</w:t>
            </w:r>
          </w:p>
        </w:tc>
        <w:tc>
          <w:tcPr/>
          <w:p>
            <w:pPr>
              <w:pStyle w:val="Compact"/>
              <w:jc w:val="left"/>
            </w:pPr>
            <w:r>
              <w:rPr>
                <w:sz w:val="18"/>
              </w:rPr>
              <w:t xml:space="preserve">Tiered by volume; set in the vendor agreement</w:t>
            </w:r>
          </w:p>
        </w:tc>
      </w:tr>
    </w:tbl>
    <w:p>
      <w:pPr>
        <w:pStyle w:val="BodyText"/>
      </w:pPr>
      <w:r>
        <w:rPr>
          <w:bCs/>
          <w:b/>
        </w:rPr>
        <w:t xml:space="preserve">How package rates work</w:t>
      </w:r>
    </w:p>
    <w:p>
      <w:pPr>
        <w:numPr>
          <w:ilvl w:val="0"/>
          <w:numId w:val="1014"/>
        </w:numPr>
        <w:pStyle w:val="Compact"/>
      </w:pPr>
      <w:r>
        <w:t xml:space="preserve">Admin creates a package template: its name, who it is for, country, city or region, the services it needs (for example one mortuary, one coffin, one hearse), and optional extras.</w:t>
      </w:r>
    </w:p>
    <w:p>
      <w:pPr>
        <w:numPr>
          <w:ilvl w:val="0"/>
          <w:numId w:val="1014"/>
        </w:numPr>
        <w:pStyle w:val="Compact"/>
      </w:pPr>
      <w:r>
        <w:t xml:space="preserve">Six Feet invites vendors into each package after verification and a quality review. Each invited vendor agrees in writing the price and service standard they will honour inside the package, and sees the package rules before agreeing. Vendors can apply to be considered, but Six Feet decides who is included. Inclusion is reviewed at least every six months using complaint rates, ratings and response times, and a vendor can be replaced at any time for poor service.</w:t>
      </w:r>
    </w:p>
    <w:p>
      <w:pPr>
        <w:numPr>
          <w:ilvl w:val="0"/>
          <w:numId w:val="1014"/>
        </w:numPr>
        <w:pStyle w:val="Compact"/>
      </w:pPr>
      <w:r>
        <w:t xml:space="preserve">The platform sets the bundle discount and its own commission per package. The discount is funded in one of two ways, chosen per package: from the platform’s commission, from the vendors’ agreed bundle price, or a stated split of both. Show vendors exactly how.</w:t>
      </w:r>
    </w:p>
    <w:p>
      <w:pPr>
        <w:numPr>
          <w:ilvl w:val="0"/>
          <w:numId w:val="1014"/>
        </w:numPr>
        <w:pStyle w:val="Compact"/>
      </w:pPr>
      <w:r>
        <w:t xml:space="preserve">Families can accept a package as is, or swap items (a different coffin, an extra vehicle); the system recalculates the total and shows the saving against buying each item separately.</w:t>
      </w:r>
    </w:p>
    <w:p>
      <w:pPr>
        <w:numPr>
          <w:ilvl w:val="0"/>
          <w:numId w:val="1014"/>
        </w:numPr>
        <w:pStyle w:val="Compact"/>
      </w:pPr>
      <w:r>
        <w:t xml:space="preserve">Prices are tied to country and city, shown in local currency, and locked for a stated period (proposed 14 days) once a family starts a package.</w:t>
      </w:r>
    </w:p>
    <w:p>
      <w:pPr>
        <w:numPr>
          <w:ilvl w:val="0"/>
          <w:numId w:val="1014"/>
        </w:numPr>
        <w:pStyle w:val="Compact"/>
      </w:pPr>
      <w:r>
        <w:t xml:space="preserve">Deposit then balance applies to packages, with the same escrow and release rules as single orders (section 5).</w:t>
      </w:r>
    </w:p>
    <w:p>
      <w:pPr>
        <w:numPr>
          <w:ilvl w:val="0"/>
          <w:numId w:val="1014"/>
        </w:numPr>
        <w:pStyle w:val="Compact"/>
      </w:pPr>
      <w:r>
        <w:t xml:space="preserve">If a vendor in a package cannot deliver, admin can reassign that item to another participating vendor at the same package price, and the family is told.</w:t>
      </w:r>
    </w:p>
    <w:p>
      <w:pPr>
        <w:numPr>
          <w:ilvl w:val="0"/>
          <w:numId w:val="1014"/>
        </w:numPr>
        <w:pStyle w:val="Compact"/>
      </w:pPr>
      <w:r>
        <w:t xml:space="preserve">Package members get one combined order page, one set of status updates and one invoice, with each vendor’s part itemised.</w:t>
      </w:r>
    </w:p>
    <w:p>
      <w:pPr>
        <w:numPr>
          <w:ilvl w:val="0"/>
          <w:numId w:val="1014"/>
        </w:numPr>
        <w:pStyle w:val="Compact"/>
      </w:pPr>
      <w:r>
        <w:t xml:space="preserve">Group and community plans need an organisation account with an admin who can add and remove members, and a report of use.</w:t>
      </w:r>
    </w:p>
    <w:p>
      <w:pPr>
        <w:numPr>
          <w:ilvl w:val="0"/>
          <w:numId w:val="1014"/>
        </w:numPr>
        <w:pStyle w:val="Compact"/>
      </w:pPr>
      <w:r>
        <w:t xml:space="preserve">The pricing, subscription tiers and discounts in the developer’s earlier list (for example Memorial+, Family Package, Complete Package) are replaced by this structure; any monthly memorial plans stay as optional add-ons.</w:t>
      </w:r>
    </w:p>
    <w:p>
      <w:pPr>
        <w:numPr>
          <w:ilvl w:val="0"/>
          <w:numId w:val="1014"/>
        </w:numPr>
        <w:pStyle w:val="Compact"/>
      </w:pPr>
      <w:r>
        <w:rPr>
          <w:bCs/>
          <w:b/>
        </w:rPr>
        <w:t xml:space="preserve">Confirm:</w:t>
      </w:r>
      <w:r>
        <w:t xml:space="preserve"> </w:t>
      </w:r>
      <w:r>
        <w:t xml:space="preserve">who funds the discounts, the discount percentages, group minimums, whether a package may include insurance or pre-paid funeral products (which are regulated), and the exact repatriation contents per route.</w:t>
      </w:r>
    </w:p>
    <w:p>
      <w:pPr>
        <w:pStyle w:val="FirstParagraph"/>
      </w:pPr>
      <w:r>
        <w:t xml:space="preserve">Every price, percentage and fee above is a placeholder for the business to set; the platform must make all of them configurable in the admin panel, not fixed in code.</w:t>
      </w:r>
    </w:p>
    <w:bookmarkEnd w:id="31"/>
    <w:bookmarkStart w:id="32" w:name="mobile-app-ios-and-android"/>
    <w:p>
      <w:pPr>
        <w:pStyle w:val="Heading2"/>
      </w:pPr>
      <w:r>
        <w:t xml:space="preserve">4.10 Mobile app (iOS and Android)</w:t>
      </w:r>
    </w:p>
    <w:p>
      <w:pPr>
        <w:pStyle w:val="FirstParagraph"/>
      </w:pPr>
      <w:r>
        <w:t xml:space="preserve">The website serves families in the first hours. The app serves the long relationship that follows: families who plan over months, save regularly, follow a repatriation, and come back to their documents and memorial. Savings with automatic debits, push alerts and a secure document vault are the reasons it needs to be an app and not only a website.</w:t>
      </w:r>
    </w:p>
    <w:p>
      <w:pPr>
        <w:pStyle w:val="BodyText"/>
      </w:pPr>
      <w:r>
        <w:rPr>
          <w:bCs/>
          <w:b/>
        </w:rPr>
        <w:t xml:space="preserve">Approach</w:t>
      </w:r>
    </w:p>
    <w:p>
      <w:pPr>
        <w:numPr>
          <w:ilvl w:val="0"/>
          <w:numId w:val="1015"/>
        </w:numPr>
        <w:pStyle w:val="Compact"/>
      </w:pPr>
      <w:r>
        <w:t xml:space="preserve">One app for iOS and Android built from one codebase (for example React Native or Flutter), using the same accounts, orders and API as the website. A person signs in once and sees the same plan, orders and documents everywhere.</w:t>
      </w:r>
    </w:p>
    <w:p>
      <w:pPr>
        <w:numPr>
          <w:ilvl w:val="0"/>
          <w:numId w:val="1015"/>
        </w:numPr>
        <w:pStyle w:val="Compact"/>
      </w:pPr>
      <w:r>
        <w:t xml:space="preserve">Families and savers first. Vendors get order alerts and accept or decline in the app or by WhatsApp; the full vendor dashboard stays on the web.</w:t>
      </w:r>
    </w:p>
    <w:p>
      <w:pPr>
        <w:numPr>
          <w:ilvl w:val="0"/>
          <w:numId w:val="1015"/>
        </w:numPr>
        <w:pStyle w:val="Compact"/>
      </w:pPr>
      <w:r>
        <w:t xml:space="preserve">The API must be built for the app from the start (section 9), so no website feature is locked away from it.</w:t>
      </w:r>
    </w:p>
    <w:p>
      <w:pPr>
        <w:pStyle w:val="FirstParagraph"/>
      </w:pPr>
      <w:r>
        <w:rPr>
          <w:bCs/>
          <w:b/>
        </w:rPr>
        <w:t xml:space="preserve">What the app does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true"/>
        </w:trPr>
        <w:tc>
          <w:tcPr>
            <w:shd w:val="clear" w:color="auto" w:fill="E8EFEA"/>
          </w:tcPr>
          <w:p>
            <w:pPr>
              <w:pStyle w:val="Compact"/>
              <w:jc w:val="left"/>
            </w:pPr>
            <w:r>
              <w:rPr>
                <w:b/>
                <w:sz w:val="18"/>
              </w:rPr>
              <w:t xml:space="preserve">Area</w:t>
            </w:r>
          </w:p>
        </w:tc>
        <w:tc>
          <w:tcPr>
            <w:shd w:val="clear" w:color="auto" w:fill="E8EFEA"/>
          </w:tcPr>
          <w:p>
            <w:pPr>
              <w:pStyle w:val="Compact"/>
              <w:jc w:val="left"/>
            </w:pPr>
            <w:r>
              <w:rPr>
                <w:b/>
                <w:sz w:val="18"/>
              </w:rPr>
              <w:t xml:space="preserve">Features</w:t>
            </w:r>
          </w:p>
        </w:tc>
      </w:tr>
      <w:tr>
        <w:tc>
          <w:tcPr/>
          <w:p>
            <w:pPr>
              <w:pStyle w:val="Compact"/>
              <w:jc w:val="left"/>
            </w:pPr>
            <w:r>
              <w:rPr>
                <w:sz w:val="18"/>
              </w:rPr>
              <w:t xml:space="preserve">Home</w:t>
            </w:r>
          </w:p>
        </w:tc>
        <w:tc>
          <w:tcPr/>
          <w:p>
            <w:pPr>
              <w:pStyle w:val="Compact"/>
              <w:jc w:val="left"/>
            </w:pPr>
            <w:r>
              <w:rPr>
                <w:sz w:val="18"/>
              </w:rPr>
              <w:t xml:space="preserve">One dashboard: active orders, packages, repatriation cases, fundraisers and any savings plan, with the next step shown clearly</w:t>
            </w:r>
          </w:p>
        </w:tc>
      </w:tr>
      <w:tr>
        <w:tc>
          <w:tcPr/>
          <w:p>
            <w:pPr>
              <w:pStyle w:val="Compact"/>
              <w:jc w:val="left"/>
            </w:pPr>
            <w:r>
              <w:rPr>
                <w:sz w:val="18"/>
              </w:rPr>
              <w:t xml:space="preserve">Plan ahead and savings</w:t>
            </w:r>
          </w:p>
        </w:tc>
        <w:tc>
          <w:tcPr/>
          <w:p>
            <w:pPr>
              <w:pStyle w:val="Compact"/>
              <w:jc w:val="left"/>
            </w:pPr>
            <w:r>
              <w:rPr>
                <w:sz w:val="18"/>
              </w:rPr>
              <w:t xml:space="preserve">Set a goal linked to a package, schedule automatic debits through the licensed savings partner, see progress, statements and reminders, pause or change the plan. Available only after the legal approval in section 4.7</w:t>
            </w:r>
          </w:p>
        </w:tc>
      </w:tr>
      <w:tr>
        <w:tc>
          <w:tcPr/>
          <w:p>
            <w:pPr>
              <w:pStyle w:val="Compact"/>
              <w:jc w:val="left"/>
            </w:pPr>
            <w:r>
              <w:rPr>
                <w:sz w:val="18"/>
              </w:rPr>
              <w:t xml:space="preserve">Long-running plans</w:t>
            </w:r>
          </w:p>
        </w:tc>
        <w:tc>
          <w:tcPr/>
          <w:p>
            <w:pPr>
              <w:pStyle w:val="Compact"/>
              <w:jc w:val="left"/>
            </w:pPr>
            <w:r>
              <w:rPr>
                <w:sz w:val="18"/>
              </w:rPr>
              <w:t xml:space="preserve">A draft plan can stay open for months; family members can be invited to it; the app shows when prices in the chosen package change and asks before anything is charged</w:t>
            </w:r>
          </w:p>
        </w:tc>
      </w:tr>
      <w:tr>
        <w:tc>
          <w:tcPr/>
          <w:p>
            <w:pPr>
              <w:pStyle w:val="Compact"/>
              <w:jc w:val="left"/>
            </w:pPr>
            <w:r>
              <w:rPr>
                <w:sz w:val="18"/>
              </w:rPr>
              <w:t xml:space="preserve">Repatriation tracker</w:t>
            </w:r>
          </w:p>
        </w:tc>
        <w:tc>
          <w:tcPr/>
          <w:p>
            <w:pPr>
              <w:pStyle w:val="Compact"/>
              <w:jc w:val="left"/>
            </w:pPr>
            <w:r>
              <w:rPr>
                <w:sz w:val="18"/>
              </w:rPr>
              <w:t xml:space="preserve">Stage-by-stage status with push alerts, documents needed, and a message thread with the case manager</w:t>
            </w:r>
          </w:p>
        </w:tc>
      </w:tr>
      <w:tr>
        <w:tc>
          <w:tcPr/>
          <w:p>
            <w:pPr>
              <w:pStyle w:val="Compact"/>
              <w:jc w:val="left"/>
            </w:pPr>
            <w:r>
              <w:rPr>
                <w:sz w:val="18"/>
              </w:rPr>
              <w:t xml:space="preserve">Document vault</w:t>
            </w:r>
          </w:p>
        </w:tc>
        <w:tc>
          <w:tcPr/>
          <w:p>
            <w:pPr>
              <w:pStyle w:val="Compact"/>
              <w:jc w:val="left"/>
            </w:pPr>
            <w:r>
              <w:rPr>
                <w:sz w:val="18"/>
              </w:rPr>
              <w:t xml:space="preserve">Death certificates, contracts and papers, with biometric lock, offline access to chosen files, and sharing with family or vendors</w:t>
            </w:r>
          </w:p>
        </w:tc>
      </w:tr>
      <w:tr>
        <w:tc>
          <w:tcPr/>
          <w:p>
            <w:pPr>
              <w:pStyle w:val="Compact"/>
              <w:jc w:val="left"/>
            </w:pPr>
            <w:r>
              <w:rPr>
                <w:sz w:val="18"/>
              </w:rPr>
              <w:t xml:space="preserve">Messages and support</w:t>
            </w:r>
          </w:p>
        </w:tc>
        <w:tc>
          <w:tcPr/>
          <w:p>
            <w:pPr>
              <w:pStyle w:val="Compact"/>
              <w:jc w:val="left"/>
            </w:pPr>
            <w:r>
              <w:rPr>
                <w:sz w:val="18"/>
              </w:rPr>
              <w:t xml:space="preserve">Chat with vendors and the case manager, a one-tap call and WhatsApp button, support tickets</w:t>
            </w:r>
          </w:p>
        </w:tc>
      </w:tr>
      <w:tr>
        <w:tc>
          <w:tcPr/>
          <w:p>
            <w:pPr>
              <w:pStyle w:val="Compact"/>
              <w:jc w:val="left"/>
            </w:pPr>
            <w:r>
              <w:rPr>
                <w:sz w:val="18"/>
              </w:rPr>
              <w:t xml:space="preserve">Fundraising and memorials</w:t>
            </w:r>
          </w:p>
        </w:tc>
        <w:tc>
          <w:tcPr/>
          <w:p>
            <w:pPr>
              <w:pStyle w:val="Compact"/>
              <w:jc w:val="left"/>
            </w:pPr>
            <w:r>
              <w:rPr>
                <w:sz w:val="18"/>
              </w:rPr>
              <w:t xml:space="preserve">Manage a campaign, post donor updates, thank donors, edit a memorial and see tributes</w:t>
            </w:r>
          </w:p>
        </w:tc>
      </w:tr>
      <w:tr>
        <w:tc>
          <w:tcPr/>
          <w:p>
            <w:pPr>
              <w:pStyle w:val="Compact"/>
              <w:jc w:val="left"/>
            </w:pPr>
            <w:r>
              <w:rPr>
                <w:sz w:val="18"/>
              </w:rPr>
              <w:t xml:space="preserve">Notifications</w:t>
            </w:r>
          </w:p>
        </w:tc>
        <w:tc>
          <w:tcPr/>
          <w:p>
            <w:pPr>
              <w:pStyle w:val="Compact"/>
              <w:jc w:val="left"/>
            </w:pPr>
            <w:r>
              <w:rPr>
                <w:sz w:val="18"/>
              </w:rPr>
              <w:t xml:space="preserve">Push, WhatsApp, email and SMS, with user controls and quiet hours</w:t>
            </w:r>
          </w:p>
        </w:tc>
      </w:tr>
    </w:tbl>
    <w:p>
      <w:pPr>
        <w:pStyle w:val="BodyText"/>
      </w:pPr>
      <w:r>
        <w:rPr>
          <w:bCs/>
          <w:b/>
        </w:rPr>
        <w:t xml:space="preserve">Rules that matter for this audience</w:t>
      </w:r>
    </w:p>
    <w:p>
      <w:pPr>
        <w:numPr>
          <w:ilvl w:val="0"/>
          <w:numId w:val="1016"/>
        </w:numPr>
        <w:pStyle w:val="Compact"/>
      </w:pPr>
      <w:r>
        <w:t xml:space="preserve">Bereavement mode: during an active case or after a loss, the app pauses promotional messages and shows only service and safety messages. Reminders about anniversaries or plans are opt-in and gently worded.</w:t>
      </w:r>
    </w:p>
    <w:p>
      <w:pPr>
        <w:numPr>
          <w:ilvl w:val="0"/>
          <w:numId w:val="1016"/>
        </w:numPr>
        <w:pStyle w:val="Compact"/>
      </w:pPr>
      <w:r>
        <w:t xml:space="preserve">Security: PIN or biometric sign-in, device binding, encrypted local storage, screen-capture block inside the vault, remote sign-out, and KYC before any savings or payout feature.</w:t>
      </w:r>
    </w:p>
    <w:p>
      <w:pPr>
        <w:numPr>
          <w:ilvl w:val="0"/>
          <w:numId w:val="1016"/>
        </w:numPr>
        <w:pStyle w:val="Compact"/>
      </w:pPr>
      <w:r>
        <w:t xml:space="preserve">Low data and offline: works on slow networks, caches the current plan and chosen documents, and queues actions until the connection returns.</w:t>
      </w:r>
    </w:p>
    <w:p>
      <w:pPr>
        <w:numPr>
          <w:ilvl w:val="0"/>
          <w:numId w:val="1016"/>
        </w:numPr>
        <w:pStyle w:val="Compact"/>
      </w:pPr>
      <w:r>
        <w:t xml:space="preserve">Accessibility: large text, screen-reader support and high contrast, matching the website.</w:t>
      </w:r>
    </w:p>
    <w:p>
      <w:pPr>
        <w:numPr>
          <w:ilvl w:val="0"/>
          <w:numId w:val="1016"/>
        </w:numPr>
        <w:pStyle w:val="Compact"/>
      </w:pPr>
      <w:r>
        <w:t xml:space="preserve">Store rules: Apple and Google have rules for financial apps, donations and digital purchases.</w:t>
      </w:r>
      <w:r>
        <w:t xml:space="preserve"> </w:t>
      </w:r>
      <w:r>
        <w:rPr>
          <w:bCs/>
          <w:b/>
        </w:rPr>
        <w:t xml:space="preserve">Confirm</w:t>
      </w:r>
      <w:r>
        <w:t xml:space="preserve"> </w:t>
      </w:r>
      <w:r>
        <w:t xml:space="preserve">early which flows must use in-app purchase and which may use the payment partners, and have the developer plan for store review time. The business owns the developer accounts and store listings.</w:t>
      </w:r>
    </w:p>
    <w:p>
      <w:pPr>
        <w:numPr>
          <w:ilvl w:val="0"/>
          <w:numId w:val="1016"/>
        </w:numPr>
        <w:pStyle w:val="Compact"/>
      </w:pPr>
      <w:r>
        <w:t xml:space="preserve">Phasing: families app in Phase 2 (tracking, vault, notifications, fundraising updates); savings inside the app in Phase 3, after legal approval.</w:t>
      </w:r>
    </w:p>
    <w:bookmarkEnd w:id="32"/>
    <w:bookmarkEnd w:id="33"/>
    <w:bookmarkStart w:id="34" w:name="marketplace-mechanics"/>
    <w:p>
      <w:pPr>
        <w:pStyle w:val="Heading1"/>
      </w:pPr>
      <w:r>
        <w:t xml:space="preserve">5. Marketplace mechanics</w:t>
      </w:r>
    </w:p>
    <w:p>
      <w:pPr>
        <w:pStyle w:val="FirstParagraph"/>
      </w:pPr>
      <w:r>
        <w:t xml:space="preserve">Trust is the product. A family will only pay a stranger if the platform has checked that stranger, and holds the money until the work is done.</w:t>
      </w:r>
    </w:p>
    <w:p>
      <w:pPr>
        <w:pStyle w:val="BodyText"/>
      </w:pPr>
      <w:r>
        <w:rPr>
          <w:bCs/>
          <w:b/>
        </w:rPr>
        <w:t xml:space="preserve">Vendor onboarding and verification</w:t>
      </w:r>
    </w:p>
    <w:p>
      <w:pPr>
        <w:numPr>
          <w:ilvl w:val="0"/>
          <w:numId w:val="1017"/>
        </w:numPr>
        <w:pStyle w:val="Compact"/>
      </w:pPr>
      <w:r>
        <w:t xml:space="preserve">Vendor applies with business name, registration number (CAC in Nigeria, CRO in Ireland), address, contact person, bank details and service list.</w:t>
      </w:r>
    </w:p>
    <w:p>
      <w:pPr>
        <w:numPr>
          <w:ilvl w:val="0"/>
          <w:numId w:val="1017"/>
        </w:numPr>
        <w:pStyle w:val="Compact"/>
      </w:pPr>
      <w:r>
        <w:t xml:space="preserve">Documents uploaded: business registration, tax number, licences and permits that apply, insurance certificate, vehicle documents for transport vendors, photo ID of the owner.</w:t>
      </w:r>
    </w:p>
    <w:p>
      <w:pPr>
        <w:numPr>
          <w:ilvl w:val="0"/>
          <w:numId w:val="1017"/>
        </w:numPr>
        <w:pStyle w:val="Compact"/>
      </w:pPr>
      <w:r>
        <w:t xml:space="preserve">Admin reviews; for mortuaries and funeral homes, a site visit or video inspection before approval. Rejection gives a reason and allows appeal.</w:t>
      </w:r>
    </w:p>
    <w:p>
      <w:pPr>
        <w:numPr>
          <w:ilvl w:val="0"/>
          <w:numId w:val="1017"/>
        </w:numPr>
        <w:pStyle w:val="Compact"/>
      </w:pPr>
      <w:r>
        <w:t xml:space="preserve">Vendor is assigned a tier: Listed (documents checked), Verified (site checked), Premium (paid plan with extra visibility). Badges show on the site.</w:t>
      </w:r>
    </w:p>
    <w:p>
      <w:pPr>
        <w:numPr>
          <w:ilvl w:val="0"/>
          <w:numId w:val="1017"/>
        </w:numPr>
        <w:pStyle w:val="Compact"/>
      </w:pPr>
      <w:r>
        <w:t xml:space="preserve">Documents have expiry dates; the system reminds vendors and suspends listings when documents lapse.</w:t>
      </w:r>
    </w:p>
    <w:p>
      <w:pPr>
        <w:pStyle w:val="FirstParagraph"/>
      </w:pPr>
      <w:r>
        <w:rPr>
          <w:bCs/>
          <w:b/>
        </w:rPr>
        <w:t xml:space="preserve">Order lifecycle</w:t>
      </w:r>
    </w:p>
    <w:p>
      <w:pPr>
        <w:pStyle w:val="BodyText"/>
      </w:pPr>
      <w:r>
        <w:t xml:space="preserve">New, then Accepted or Declined (vendor must respond within a set time or the order is offered to other vendors or returned to the family), then In progress, then Delivered or Completed, with Cancelled and Disputed as side states. Each state change sends notifications to both parties.</w:t>
      </w:r>
    </w:p>
    <w:p>
      <w:pPr>
        <w:pStyle w:val="BodyText"/>
      </w:pPr>
      <w:r>
        <w:rPr>
          <w:bCs/>
          <w:b/>
        </w:rPr>
        <w:t xml:space="preserve">Money flow</w:t>
      </w:r>
    </w:p>
    <w:p>
      <w:pPr>
        <w:numPr>
          <w:ilvl w:val="0"/>
          <w:numId w:val="1018"/>
        </w:numPr>
        <w:pStyle w:val="Compact"/>
      </w:pPr>
      <w:r>
        <w:t xml:space="preserve">Family pays the platform; funds are held until the vendor marks the work done and the family confirms or a set number of days pass with no complaint.</w:t>
      </w:r>
    </w:p>
    <w:p>
      <w:pPr>
        <w:numPr>
          <w:ilvl w:val="0"/>
          <w:numId w:val="1018"/>
        </w:numPr>
        <w:pStyle w:val="Compact"/>
      </w:pPr>
      <w:r>
        <w:t xml:space="preserve">Platform deducts its commission and releases the rest to the vendor’s bank account.</w:t>
      </w:r>
    </w:p>
    <w:p>
      <w:pPr>
        <w:numPr>
          <w:ilvl w:val="0"/>
          <w:numId w:val="1018"/>
        </w:numPr>
        <w:pStyle w:val="Compact"/>
      </w:pPr>
      <w:r>
        <w:t xml:space="preserve">Commission is set per category in the admin panel and shown to vendors and, where applicable, to customers. Starting proposal to confirm: 8% on coffins and vaults, 10% on repatriation, 5% on fundraising plus payment fees.</w:t>
      </w:r>
    </w:p>
    <w:p>
      <w:pPr>
        <w:numPr>
          <w:ilvl w:val="0"/>
          <w:numId w:val="1018"/>
        </w:numPr>
        <w:pStyle w:val="Compact"/>
      </w:pPr>
      <w:r>
        <w:t xml:space="preserve">Refund and cancellation rules are set per category and shown before payment.</w:t>
      </w:r>
    </w:p>
    <w:p>
      <w:pPr>
        <w:pStyle w:val="FirstParagraph"/>
      </w:pPr>
      <w:r>
        <w:rPr>
          <w:bCs/>
          <w:b/>
        </w:rPr>
        <w:t xml:space="preserve">Disputes</w:t>
      </w:r>
    </w:p>
    <w:p>
      <w:pPr>
        <w:pStyle w:val="BodyText"/>
      </w:pPr>
      <w:r>
        <w:t xml:space="preserve">A family or vendor can open a dispute from any order. Admin sees the order, messages, photos and payments in one view, can request evidence, refund fully or partly, release funds, or suspend the vendor.</w:t>
      </w:r>
    </w:p>
    <w:p>
      <w:pPr>
        <w:pStyle w:val="BodyText"/>
      </w:pPr>
      <w:r>
        <w:rPr>
          <w:bCs/>
          <w:b/>
        </w:rPr>
        <w:t xml:space="preserve">Reviews</w:t>
      </w:r>
    </w:p>
    <w:p>
      <w:pPr>
        <w:pStyle w:val="BodyText"/>
      </w:pPr>
      <w:r>
        <w:t xml:space="preserve">Only paying customers can review, one review per order, vendors can reply once, and abusive or false reviews can be reported and moderated.</w:t>
      </w:r>
    </w:p>
    <w:p>
      <w:pPr>
        <w:pStyle w:val="BodyText"/>
      </w:pPr>
      <w:r>
        <w:rPr>
          <w:bCs/>
          <w:b/>
        </w:rPr>
        <w:t xml:space="preserve">Vendor tools</w:t>
      </w:r>
    </w:p>
    <w:p>
      <w:pPr>
        <w:pStyle w:val="BodyText"/>
      </w:pPr>
      <w:r>
        <w:t xml:space="preserve">Order inbox with alerts (email, SMS, WhatsApp, app notification), service and price catalogue, availability calendar, stock levels, quotes, message centre with families, earnings and payout history, invoice generation, and document renewals.</w:t>
      </w:r>
    </w:p>
    <w:bookmarkEnd w:id="34"/>
    <w:bookmarkStart w:id="35" w:name="payments-fees-and-money-handling"/>
    <w:p>
      <w:pPr>
        <w:pStyle w:val="Heading1"/>
      </w:pPr>
      <w:r>
        <w:t xml:space="preserve">6. Payments, fees and money handling</w:t>
      </w:r>
    </w:p>
    <w:p>
      <w:pPr>
        <w:pStyle w:val="FirstParagraph"/>
      </w:pPr>
      <w:r>
        <w:t xml:space="preserve">Use licensed payment providers for every flow where money moves; Six Feet’s own systems never store card numbers.</w:t>
      </w:r>
    </w:p>
    <w:p>
      <w:pPr>
        <w:numPr>
          <w:ilvl w:val="0"/>
          <w:numId w:val="1019"/>
        </w:numPr>
        <w:pStyle w:val="Compact"/>
      </w:pPr>
      <w:r>
        <w:rPr>
          <w:bCs/>
          <w:b/>
        </w:rPr>
        <w:t xml:space="preserve">Nigeria:</w:t>
      </w:r>
      <w:r>
        <w:t xml:space="preserve"> </w:t>
      </w:r>
      <w:r>
        <w:t xml:space="preserve">Paystack for cards, bank transfer, USSD and QR; split payments or subaccounts so vendor shares and commission are separated at payment time. Flutterwave as a backup option to evaluate.</w:t>
      </w:r>
    </w:p>
    <w:p>
      <w:pPr>
        <w:numPr>
          <w:ilvl w:val="0"/>
          <w:numId w:val="1019"/>
        </w:numPr>
        <w:pStyle w:val="Compact"/>
      </w:pPr>
      <w:r>
        <w:rPr>
          <w:bCs/>
          <w:b/>
        </w:rPr>
        <w:t xml:space="preserve">Ireland and international cards:</w:t>
      </w:r>
      <w:r>
        <w:t xml:space="preserve"> </w:t>
      </w:r>
      <w:r>
        <w:t xml:space="preserve">Stripe with Stripe Connect for marketplace payouts; Apple Pay, Google Pay, SEPA Direct Debit and 3D Secure.</w:t>
      </w:r>
    </w:p>
    <w:p>
      <w:pPr>
        <w:numPr>
          <w:ilvl w:val="0"/>
          <w:numId w:val="1019"/>
        </w:numPr>
        <w:pStyle w:val="Compact"/>
      </w:pPr>
      <w:r>
        <w:rPr>
          <w:bCs/>
          <w:b/>
        </w:rPr>
        <w:t xml:space="preserve">Deposits and balances:</w:t>
      </w:r>
      <w:r>
        <w:t xml:space="preserve"> </w:t>
      </w:r>
      <w:r>
        <w:t xml:space="preserve">orders above a set value allow a deposit now and the balance later, with automatic reminders.</w:t>
      </w:r>
    </w:p>
    <w:p>
      <w:pPr>
        <w:numPr>
          <w:ilvl w:val="0"/>
          <w:numId w:val="1019"/>
        </w:numPr>
        <w:pStyle w:val="Compact"/>
      </w:pPr>
      <w:r>
        <w:rPr>
          <w:bCs/>
          <w:b/>
        </w:rPr>
        <w:t xml:space="preserve">Escrow behaviour:</w:t>
      </w:r>
      <w:r>
        <w:t xml:space="preserve"> </w:t>
      </w:r>
      <w:r>
        <w:t xml:space="preserve">funds are released to vendors only after completion confirmation (see section 5). Confirm with the payment providers and a lawyer how holding funds is structured so the platform is not itself acting as an unlicensed payment institution.</w:t>
      </w:r>
    </w:p>
    <w:p>
      <w:pPr>
        <w:numPr>
          <w:ilvl w:val="0"/>
          <w:numId w:val="1019"/>
        </w:numPr>
        <w:pStyle w:val="Compact"/>
      </w:pPr>
      <w:r>
        <w:rPr>
          <w:bCs/>
          <w:b/>
        </w:rPr>
        <w:t xml:space="preserve">Fees:</w:t>
      </w:r>
      <w:r>
        <w:t xml:space="preserve"> </w:t>
      </w:r>
      <w:r>
        <w:t xml:space="preserve">show the commission or service fee and the payment processing fee on every checkout and donation page before the customer pays.</w:t>
      </w:r>
    </w:p>
    <w:p>
      <w:pPr>
        <w:numPr>
          <w:ilvl w:val="0"/>
          <w:numId w:val="1019"/>
        </w:numPr>
        <w:pStyle w:val="Compact"/>
      </w:pPr>
      <w:r>
        <w:rPr>
          <w:bCs/>
          <w:b/>
        </w:rPr>
        <w:t xml:space="preserve">Payouts:</w:t>
      </w:r>
      <w:r>
        <w:t xml:space="preserve"> </w:t>
      </w:r>
      <w:r>
        <w:t xml:space="preserve">vendors weekly or on request; fundraisers after a hold period (proposed 7 days) and identity verification; minimum payout threshold to be set per currency.</w:t>
      </w:r>
    </w:p>
    <w:p>
      <w:pPr>
        <w:numPr>
          <w:ilvl w:val="0"/>
          <w:numId w:val="1019"/>
        </w:numPr>
        <w:pStyle w:val="Compact"/>
      </w:pPr>
      <w:r>
        <w:rPr>
          <w:bCs/>
          <w:b/>
        </w:rPr>
        <w:t xml:space="preserve">Receipts and invoices:</w:t>
      </w:r>
      <w:r>
        <w:t xml:space="preserve"> </w:t>
      </w:r>
      <w:r>
        <w:t xml:space="preserve">automatic PDF for every payment with the correct tax lines; downloadable statements for families and vendors.</w:t>
      </w:r>
    </w:p>
    <w:p>
      <w:pPr>
        <w:numPr>
          <w:ilvl w:val="0"/>
          <w:numId w:val="1019"/>
        </w:numPr>
        <w:pStyle w:val="Compact"/>
      </w:pPr>
      <w:r>
        <w:rPr>
          <w:bCs/>
          <w:b/>
        </w:rPr>
        <w:t xml:space="preserve">Fraud controls:</w:t>
      </w:r>
      <w:r>
        <w:t xml:space="preserve"> </w:t>
      </w:r>
      <w:r>
        <w:t xml:space="preserve">3D Secure, velocity limits, device and IP checks, manual review of large or unusual payments and payouts, chargeback handling in the admin panel.</w:t>
      </w:r>
    </w:p>
    <w:p>
      <w:pPr>
        <w:numPr>
          <w:ilvl w:val="0"/>
          <w:numId w:val="1019"/>
        </w:numPr>
        <w:pStyle w:val="Compact"/>
      </w:pPr>
      <w:r>
        <w:rPr>
          <w:bCs/>
          <w:b/>
        </w:rPr>
        <w:t xml:space="preserve">Records:</w:t>
      </w:r>
      <w:r>
        <w:t xml:space="preserve"> </w:t>
      </w:r>
      <w:r>
        <w:t xml:space="preserve">all financial events written to an immutable audit log and exportable for accountants.</w:t>
      </w:r>
    </w:p>
    <w:bookmarkEnd w:id="35"/>
    <w:bookmarkStart w:id="36" w:name="legal-and-compliance"/>
    <w:p>
      <w:pPr>
        <w:pStyle w:val="Heading1"/>
      </w:pPr>
      <w:r>
        <w:t xml:space="preserve">7. Legal and compliance</w:t>
      </w:r>
    </w:p>
    <w:p>
      <w:pPr>
        <w:pStyle w:val="FirstParagraph"/>
      </w:pPr>
      <w:r>
        <w:t xml:space="preserve">None of the items below is legal advice; a lawyer in each country must confirm them before launch.</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E8EFEA"/>
          </w:tcPr>
          <w:p>
            <w:pPr>
              <w:pStyle w:val="Compact"/>
              <w:jc w:val="left"/>
            </w:pPr>
            <w:r>
              <w:rPr>
                <w:b/>
                <w:sz w:val="18"/>
              </w:rPr>
              <w:t xml:space="preserve">Topic</w:t>
            </w:r>
          </w:p>
        </w:tc>
        <w:tc>
          <w:tcPr>
            <w:shd w:val="clear" w:color="auto" w:fill="E8EFEA"/>
          </w:tcPr>
          <w:p>
            <w:pPr>
              <w:pStyle w:val="Compact"/>
              <w:jc w:val="left"/>
            </w:pPr>
            <w:r>
              <w:rPr>
                <w:b/>
                <w:sz w:val="18"/>
              </w:rPr>
              <w:t xml:space="preserve">Nigeria</w:t>
            </w:r>
          </w:p>
        </w:tc>
        <w:tc>
          <w:tcPr>
            <w:shd w:val="clear" w:color="auto" w:fill="E8EFEA"/>
          </w:tcPr>
          <w:p>
            <w:pPr>
              <w:pStyle w:val="Compact"/>
              <w:jc w:val="left"/>
            </w:pPr>
            <w:r>
              <w:rPr>
                <w:b/>
                <w:sz w:val="18"/>
              </w:rPr>
              <w:t xml:space="preserve">Ireland / EU</w:t>
            </w:r>
          </w:p>
        </w:tc>
      </w:tr>
      <w:tr>
        <w:tc>
          <w:tcPr/>
          <w:p>
            <w:pPr>
              <w:pStyle w:val="Compact"/>
              <w:jc w:val="left"/>
            </w:pPr>
            <w:r>
              <w:rPr>
                <w:sz w:val="18"/>
              </w:rPr>
              <w:t xml:space="preserve">Personal data</w:t>
            </w:r>
          </w:p>
        </w:tc>
        <w:tc>
          <w:tcPr/>
          <w:p>
            <w:pPr>
              <w:pStyle w:val="Compact"/>
              <w:jc w:val="left"/>
            </w:pPr>
            <w:r>
              <w:rPr>
                <w:sz w:val="18"/>
              </w:rPr>
              <w:t xml:space="preserve">Nigeria Data Protection Act 2023; register with the data protection regulator if required; breach notification process</w:t>
            </w:r>
          </w:p>
        </w:tc>
        <w:tc>
          <w:tcPr/>
          <w:p>
            <w:pPr>
              <w:pStyle w:val="Compact"/>
              <w:jc w:val="left"/>
            </w:pPr>
            <w:r>
              <w:rPr>
                <w:sz w:val="18"/>
              </w:rPr>
              <w:t xml:space="preserve">GDPR; lawful basis for each use of data; data processing agreements with vendors; breach notification process; data export and deletion on request</w:t>
            </w:r>
          </w:p>
        </w:tc>
      </w:tr>
      <w:tr>
        <w:tc>
          <w:tcPr/>
          <w:p>
            <w:pPr>
              <w:pStyle w:val="Compact"/>
              <w:jc w:val="left"/>
            </w:pPr>
            <w:r>
              <w:rPr>
                <w:sz w:val="18"/>
              </w:rPr>
              <w:t xml:space="preserve">Sensitive data</w:t>
            </w:r>
          </w:p>
        </w:tc>
        <w:tc>
          <w:tcPr/>
          <w:p>
            <w:pPr>
              <w:pStyle w:val="Compact"/>
              <w:jc w:val="left"/>
            </w:pPr>
            <w:r>
              <w:rPr>
                <w:sz w:val="18"/>
              </w:rPr>
              <w:t xml:space="preserve">Death certificates, medical and repatriation papers are sensitive; encrypt at rest and in transit, restrict access by role, log every view</w:t>
            </w:r>
          </w:p>
        </w:tc>
        <w:tc>
          <w:tcPr/>
          <w:p>
            <w:pPr>
              <w:pStyle w:val="Compact"/>
              <w:jc w:val="left"/>
            </w:pPr>
            <w:r>
              <w:rPr>
                <w:sz w:val="18"/>
              </w:rPr>
              <w:t xml:space="preserve">Same, and treat as high risk when assessing data protection impact</w:t>
            </w:r>
          </w:p>
        </w:tc>
      </w:tr>
      <w:tr>
        <w:tc>
          <w:tcPr/>
          <w:p>
            <w:pPr>
              <w:pStyle w:val="Compact"/>
              <w:jc w:val="left"/>
            </w:pPr>
            <w:r>
              <w:rPr>
                <w:sz w:val="18"/>
              </w:rPr>
              <w:t xml:space="preserve">Marketplace terms</w:t>
            </w:r>
          </w:p>
        </w:tc>
        <w:tc>
          <w:tcPr/>
          <w:p>
            <w:pPr>
              <w:pStyle w:val="Compact"/>
              <w:jc w:val="left"/>
            </w:pPr>
            <w:r>
              <w:rPr>
                <w:sz w:val="18"/>
              </w:rPr>
              <w:t xml:space="preserve">Terms for families, vendors and fundraisers; clear role of platform as intermediary; refund and cancellation policy</w:t>
            </w:r>
          </w:p>
        </w:tc>
        <w:tc>
          <w:tcPr/>
          <w:p>
            <w:pPr>
              <w:pStyle w:val="Compact"/>
              <w:jc w:val="left"/>
            </w:pPr>
            <w:r>
              <w:rPr>
                <w:sz w:val="18"/>
              </w:rPr>
              <w:t xml:space="preserve">Same, plus EU consumer rights (cancellation, clear pricing, complaint route)</w:t>
            </w:r>
          </w:p>
        </w:tc>
      </w:tr>
      <w:tr>
        <w:tc>
          <w:tcPr/>
          <w:p>
            <w:pPr>
              <w:pStyle w:val="Compact"/>
              <w:jc w:val="left"/>
            </w:pPr>
            <w:r>
              <w:rPr>
                <w:sz w:val="18"/>
              </w:rPr>
              <w:t xml:space="preserve">Money handling</w:t>
            </w:r>
          </w:p>
        </w:tc>
        <w:tc>
          <w:tcPr/>
          <w:p>
            <w:pPr>
              <w:pStyle w:val="Compact"/>
              <w:jc w:val="left"/>
            </w:pPr>
            <w:r>
              <w:rPr>
                <w:sz w:val="18"/>
              </w:rPr>
              <w:t xml:space="preserve">Rules on holding customer funds, savings and payment services; anti-money-laundering checks</w:t>
            </w:r>
          </w:p>
        </w:tc>
        <w:tc>
          <w:tcPr/>
          <w:p>
            <w:pPr>
              <w:pStyle w:val="Compact"/>
              <w:jc w:val="left"/>
            </w:pPr>
            <w:r>
              <w:rPr>
                <w:sz w:val="18"/>
              </w:rPr>
              <w:t xml:space="preserve">Central Bank of Ireland rules on payment services and savings; anti-money-laundering checks</w:t>
            </w:r>
          </w:p>
        </w:tc>
      </w:tr>
      <w:tr>
        <w:tc>
          <w:tcPr/>
          <w:p>
            <w:pPr>
              <w:pStyle w:val="Compact"/>
              <w:jc w:val="left"/>
            </w:pPr>
            <w:r>
              <w:rPr>
                <w:sz w:val="18"/>
              </w:rPr>
              <w:t xml:space="preserve">Fundraising</w:t>
            </w:r>
          </w:p>
        </w:tc>
        <w:tc>
          <w:tcPr/>
          <w:p>
            <w:pPr>
              <w:pStyle w:val="Compact"/>
              <w:jc w:val="left"/>
            </w:pPr>
            <w:r>
              <w:rPr>
                <w:sz w:val="18"/>
              </w:rPr>
              <w:t xml:space="preserve">Identity checks, fraud reporting, clear fee disclosure</w:t>
            </w:r>
          </w:p>
        </w:tc>
        <w:tc>
          <w:tcPr/>
          <w:p>
            <w:pPr>
              <w:pStyle w:val="Compact"/>
              <w:jc w:val="left"/>
            </w:pPr>
            <w:r>
              <w:rPr>
                <w:sz w:val="18"/>
              </w:rPr>
              <w:t xml:space="preserve">Same; check any charity or collection rules that apply</w:t>
            </w:r>
          </w:p>
        </w:tc>
      </w:tr>
      <w:tr>
        <w:tc>
          <w:tcPr/>
          <w:p>
            <w:pPr>
              <w:pStyle w:val="Compact"/>
              <w:jc w:val="left"/>
            </w:pPr>
            <w:r>
              <w:rPr>
                <w:sz w:val="18"/>
              </w:rPr>
              <w:t xml:space="preserve">Cookies and tracking</w:t>
            </w:r>
          </w:p>
        </w:tc>
        <w:tc>
          <w:tcPr/>
          <w:p>
            <w:pPr>
              <w:pStyle w:val="Compact"/>
              <w:jc w:val="left"/>
            </w:pPr>
            <w:r>
              <w:rPr>
                <w:sz w:val="18"/>
              </w:rPr>
              <w:t xml:space="preserve">Consent banner, privacy policy</w:t>
            </w:r>
          </w:p>
        </w:tc>
        <w:tc>
          <w:tcPr/>
          <w:p>
            <w:pPr>
              <w:pStyle w:val="Compact"/>
              <w:jc w:val="left"/>
            </w:pPr>
            <w:r>
              <w:rPr>
                <w:sz w:val="18"/>
              </w:rPr>
              <w:t xml:space="preserve">Consent banner that meets EU rules before non-essential cookies fire</w:t>
            </w:r>
          </w:p>
        </w:tc>
      </w:tr>
      <w:tr>
        <w:tc>
          <w:tcPr/>
          <w:p>
            <w:pPr>
              <w:pStyle w:val="Compact"/>
              <w:jc w:val="left"/>
            </w:pPr>
            <w:r>
              <w:rPr>
                <w:sz w:val="18"/>
              </w:rPr>
              <w:t xml:space="preserve">Vendor licensing</w:t>
            </w:r>
          </w:p>
        </w:tc>
        <w:tc>
          <w:tcPr/>
          <w:p>
            <w:pPr>
              <w:pStyle w:val="Compact"/>
              <w:jc w:val="left"/>
            </w:pPr>
            <w:r>
              <w:rPr>
                <w:sz w:val="18"/>
              </w:rPr>
              <w:t xml:space="preserve">Check which licences apply to mortuaries, transport and burial in each state</w:t>
            </w:r>
          </w:p>
        </w:tc>
        <w:tc>
          <w:tcPr/>
          <w:p>
            <w:pPr>
              <w:pStyle w:val="Compact"/>
              <w:jc w:val="left"/>
            </w:pPr>
            <w:r>
              <w:rPr>
                <w:sz w:val="18"/>
              </w:rPr>
              <w:t xml:space="preserve">Check local authority rules for cemeteries and cremation</w:t>
            </w:r>
          </w:p>
        </w:tc>
      </w:tr>
    </w:tbl>
    <w:p>
      <w:pPr>
        <w:pStyle w:val="BodyText"/>
      </w:pPr>
      <w:r>
        <w:rPr>
          <w:bCs/>
          <w:b/>
        </w:rPr>
        <w:t xml:space="preserve">Site requirements that follow:</w:t>
      </w:r>
      <w:r>
        <w:t xml:space="preserve"> </w:t>
      </w:r>
      <w:r>
        <w:t xml:space="preserve">cookie consent manager, privacy policy and terms in each locale, age gate (18+), account data export and deletion tool, document encryption, role-based access, and a written incident response plan.</w:t>
      </w:r>
    </w:p>
    <w:bookmarkEnd w:id="36"/>
    <w:bookmarkStart w:id="37" w:name="design-and-ux-direction"/>
    <w:p>
      <w:pPr>
        <w:pStyle w:val="Heading1"/>
      </w:pPr>
      <w:r>
        <w:t xml:space="preserve">8. Design and UX direction</w:t>
      </w:r>
    </w:p>
    <w:p>
      <w:pPr>
        <w:pStyle w:val="FirstParagraph"/>
      </w:pPr>
      <w:r>
        <w:t xml:space="preserve">The site must feel calm, dignified and trustworthy, and work for someone who is crying, tired and on a phone. The homepage layout is supplied separately; these rules apply to every page.</w:t>
      </w:r>
    </w:p>
    <w:p>
      <w:pPr>
        <w:numPr>
          <w:ilvl w:val="0"/>
          <w:numId w:val="1020"/>
        </w:numPr>
        <w:pStyle w:val="Compact"/>
      </w:pPr>
      <w:r>
        <w:rPr>
          <w:bCs/>
          <w:b/>
        </w:rPr>
        <w:t xml:space="preserve">Tone:</w:t>
      </w:r>
      <w:r>
        <w:t xml:space="preserve"> </w:t>
      </w:r>
      <w:r>
        <w:t xml:space="preserve">gentle, plain language; no pop-ups, no flashing banners, no pressure selling, no stock-photo smiles.</w:t>
      </w:r>
    </w:p>
    <w:p>
      <w:pPr>
        <w:numPr>
          <w:ilvl w:val="0"/>
          <w:numId w:val="1020"/>
        </w:numPr>
        <w:pStyle w:val="Compact"/>
      </w:pPr>
      <w:r>
        <w:rPr>
          <w:bCs/>
          <w:b/>
        </w:rPr>
        <w:t xml:space="preserve">Colour:</w:t>
      </w:r>
      <w:r>
        <w:t xml:space="preserve"> </w:t>
      </w:r>
      <w:r>
        <w:t xml:space="preserve">deep navy or charcoal, warm off-white backgrounds, one muted accent (sage or soft gold). Avoid bright red and black-heavy</w:t>
      </w:r>
      <w:r>
        <w:t xml:space="preserve"> </w:t>
      </w:r>
      <w:r>
        <w:t xml:space="preserve">“</w:t>
      </w:r>
      <w:r>
        <w:t xml:space="preserve">morbid</w:t>
      </w:r>
      <w:r>
        <w:t xml:space="preserve">”</w:t>
      </w:r>
      <w:r>
        <w:t xml:space="preserve"> </w:t>
      </w:r>
      <w:r>
        <w:t xml:space="preserve">styling. Contrast must meet WCAG AA.</w:t>
      </w:r>
    </w:p>
    <w:p>
      <w:pPr>
        <w:numPr>
          <w:ilvl w:val="0"/>
          <w:numId w:val="1020"/>
        </w:numPr>
        <w:pStyle w:val="Compact"/>
      </w:pPr>
      <w:r>
        <w:rPr>
          <w:bCs/>
          <w:b/>
        </w:rPr>
        <w:t xml:space="preserve">Type:</w:t>
      </w:r>
      <w:r>
        <w:t xml:space="preserve"> </w:t>
      </w:r>
      <w:r>
        <w:t xml:space="preserve">a serif for headings, a clean sans-serif for body text; body text at least 16px.</w:t>
      </w:r>
    </w:p>
    <w:p>
      <w:pPr>
        <w:numPr>
          <w:ilvl w:val="0"/>
          <w:numId w:val="1020"/>
        </w:numPr>
        <w:pStyle w:val="Compact"/>
      </w:pPr>
      <w:r>
        <w:rPr>
          <w:bCs/>
          <w:b/>
        </w:rPr>
        <w:t xml:space="preserve">Mobile first:</w:t>
      </w:r>
      <w:r>
        <w:t xml:space="preserve"> </w:t>
      </w:r>
      <w:r>
        <w:t xml:space="preserve">design for a 360px-wide phone first; thumb-reachable buttons at least 44px; each form step short.</w:t>
      </w:r>
    </w:p>
    <w:p>
      <w:pPr>
        <w:numPr>
          <w:ilvl w:val="0"/>
          <w:numId w:val="1020"/>
        </w:numPr>
        <w:pStyle w:val="Compact"/>
      </w:pPr>
      <w:r>
        <w:rPr>
          <w:bCs/>
          <w:b/>
        </w:rPr>
        <w:t xml:space="preserve">Always visible help:</w:t>
      </w:r>
      <w:r>
        <w:t xml:space="preserve"> </w:t>
      </w:r>
      <w:r>
        <w:t xml:space="preserve">a sticky</w:t>
      </w:r>
      <w:r>
        <w:t xml:space="preserve"> </w:t>
      </w:r>
      <w:r>
        <w:t xml:space="preserve">“</w:t>
      </w:r>
      <w:r>
        <w:t xml:space="preserve">Call us / WhatsApp</w:t>
      </w:r>
      <w:r>
        <w:t xml:space="preserve">”</w:t>
      </w:r>
      <w:r>
        <w:t xml:space="preserve"> </w:t>
      </w:r>
      <w:r>
        <w:t xml:space="preserve">bar on every page.</w:t>
      </w:r>
    </w:p>
    <w:p>
      <w:pPr>
        <w:numPr>
          <w:ilvl w:val="0"/>
          <w:numId w:val="1020"/>
        </w:numPr>
        <w:pStyle w:val="Compact"/>
      </w:pPr>
      <w:r>
        <w:rPr>
          <w:bCs/>
          <w:b/>
        </w:rPr>
        <w:t xml:space="preserve">Few steps:</w:t>
      </w:r>
      <w:r>
        <w:t xml:space="preserve"> </w:t>
      </w:r>
      <w:r>
        <w:t xml:space="preserve">a family should never need more than three screens to send an enquiry; forms ask only what is essential.</w:t>
      </w:r>
    </w:p>
    <w:p>
      <w:pPr>
        <w:numPr>
          <w:ilvl w:val="0"/>
          <w:numId w:val="1020"/>
        </w:numPr>
        <w:pStyle w:val="Compact"/>
      </w:pPr>
      <w:r>
        <w:rPr>
          <w:bCs/>
          <w:b/>
        </w:rPr>
        <w:t xml:space="preserve">Performance:</w:t>
      </w:r>
      <w:r>
        <w:t xml:space="preserve"> </w:t>
      </w:r>
      <w:r>
        <w:t xml:space="preserve">pages under 1.5 MB on mobile, compressed images, lazy loading, works on slow connections.</w:t>
      </w:r>
    </w:p>
    <w:p>
      <w:pPr>
        <w:numPr>
          <w:ilvl w:val="0"/>
          <w:numId w:val="1020"/>
        </w:numPr>
        <w:pStyle w:val="Compact"/>
      </w:pPr>
      <w:r>
        <w:rPr>
          <w:bCs/>
          <w:b/>
        </w:rPr>
        <w:t xml:space="preserve">Accessibility:</w:t>
      </w:r>
      <w:r>
        <w:t xml:space="preserve"> </w:t>
      </w:r>
      <w:r>
        <w:t xml:space="preserve">keyboard navigation, screen reader labels, large tap targets, captions on video, no information conveyed by colour alone.</w:t>
      </w:r>
    </w:p>
    <w:p>
      <w:pPr>
        <w:numPr>
          <w:ilvl w:val="0"/>
          <w:numId w:val="1020"/>
        </w:numPr>
        <w:pStyle w:val="Compact"/>
      </w:pPr>
      <w:r>
        <w:rPr>
          <w:bCs/>
          <w:b/>
        </w:rPr>
        <w:t xml:space="preserve">Trust signals</w:t>
      </w:r>
      <w:r>
        <w:t xml:space="preserve"> </w:t>
      </w:r>
      <w:r>
        <w:t xml:space="preserve">on every vendor and service page: verified badge, review count, response time,</w:t>
      </w:r>
      <w:r>
        <w:t xml:space="preserve"> </w:t>
      </w:r>
      <w:r>
        <w:t xml:space="preserve">“</w:t>
      </w:r>
      <w:r>
        <w:t xml:space="preserve">price last confirmed</w:t>
      </w:r>
      <w:r>
        <w:t xml:space="preserve">”</w:t>
      </w:r>
      <w:r>
        <w:t xml:space="preserve"> </w:t>
      </w:r>
      <w:r>
        <w:t xml:space="preserve">date, clear fees.</w:t>
      </w:r>
    </w:p>
    <w:p>
      <w:pPr>
        <w:numPr>
          <w:ilvl w:val="0"/>
          <w:numId w:val="1020"/>
        </w:numPr>
        <w:pStyle w:val="Compact"/>
      </w:pPr>
      <w:r>
        <w:rPr>
          <w:bCs/>
          <w:b/>
        </w:rPr>
        <w:t xml:space="preserve">Components:</w:t>
      </w:r>
      <w:r>
        <w:t xml:space="preserve"> </w:t>
      </w:r>
      <w:r>
        <w:t xml:space="preserve">a design system (colours, type, buttons, cards, forms, map, comparison table, status tracker) built once and reused across family, vendor and admin screens.</w:t>
      </w:r>
    </w:p>
    <w:bookmarkEnd w:id="37"/>
    <w:bookmarkStart w:id="38" w:name="technical-requirements"/>
    <w:p>
      <w:pPr>
        <w:pStyle w:val="Heading1"/>
      </w:pPr>
      <w:r>
        <w:t xml:space="preserve">9. Technical requirements</w:t>
      </w:r>
    </w:p>
    <w:p>
      <w:pPr>
        <w:pStyle w:val="FirstParagraph"/>
      </w:pPr>
      <w:r>
        <w:t xml:space="preserve">Choose a stack that renders pages on the server so search engines and slow phones get complete HTML. The developer proposes the exact stack; it must meet these requirements.</w:t>
      </w:r>
    </w:p>
    <w:p>
      <w:pPr>
        <w:numPr>
          <w:ilvl w:val="0"/>
          <w:numId w:val="1021"/>
        </w:numPr>
        <w:pStyle w:val="Compact"/>
      </w:pPr>
      <w:r>
        <w:rPr>
          <w:bCs/>
          <w:b/>
        </w:rPr>
        <w:t xml:space="preserve">Front end:</w:t>
      </w:r>
      <w:r>
        <w:t xml:space="preserve"> </w:t>
      </w:r>
      <w:r>
        <w:t xml:space="preserve">server-side rendered or statically generated framework (for example Next.js or Nuxt) or a well-built CMS-backed setup. A pure client-rendered single-page app is not acceptable for public pages.</w:t>
      </w:r>
    </w:p>
    <w:p>
      <w:pPr>
        <w:numPr>
          <w:ilvl w:val="0"/>
          <w:numId w:val="1021"/>
        </w:numPr>
        <w:pStyle w:val="Compact"/>
      </w:pPr>
      <w:r>
        <w:rPr>
          <w:bCs/>
          <w:b/>
        </w:rPr>
        <w:t xml:space="preserve">Back end and database:</w:t>
      </w:r>
      <w:r>
        <w:t xml:space="preserve"> </w:t>
      </w:r>
      <w:r>
        <w:t xml:space="preserve">relational database (for example PostgreSQL) with proper multi-country, multi-currency modelling; API-first so a mobile app can be added later.</w:t>
      </w:r>
    </w:p>
    <w:p>
      <w:pPr>
        <w:numPr>
          <w:ilvl w:val="0"/>
          <w:numId w:val="1021"/>
        </w:numPr>
        <w:pStyle w:val="Compact"/>
      </w:pPr>
      <w:r>
        <w:rPr>
          <w:bCs/>
          <w:b/>
        </w:rPr>
        <w:t xml:space="preserve">Search and maps:</w:t>
      </w:r>
      <w:r>
        <w:t xml:space="preserve"> </w:t>
      </w:r>
      <w:r>
        <w:t xml:space="preserve">geographic search with distance sorting (for example PostGIS or a search service); map provider with an Irish and Nigerian address coverage check; Google Places or similar for address entry.</w:t>
      </w:r>
    </w:p>
    <w:p>
      <w:pPr>
        <w:numPr>
          <w:ilvl w:val="0"/>
          <w:numId w:val="1021"/>
        </w:numPr>
        <w:pStyle w:val="Compact"/>
      </w:pPr>
      <w:r>
        <w:rPr>
          <w:bCs/>
          <w:b/>
        </w:rPr>
        <w:t xml:space="preserve">Files:</w:t>
      </w:r>
      <w:r>
        <w:t xml:space="preserve"> </w:t>
      </w:r>
      <w:r>
        <w:t xml:space="preserve">private encrypted storage for documents (death certificates, medical papers); public CDN for images; virus scanning on uploads.</w:t>
      </w:r>
    </w:p>
    <w:p>
      <w:pPr>
        <w:numPr>
          <w:ilvl w:val="0"/>
          <w:numId w:val="1021"/>
        </w:numPr>
        <w:pStyle w:val="Compact"/>
      </w:pPr>
      <w:r>
        <w:rPr>
          <w:bCs/>
          <w:b/>
        </w:rPr>
        <w:t xml:space="preserve">Notifications:</w:t>
      </w:r>
      <w:r>
        <w:t xml:space="preserve"> </w:t>
      </w:r>
      <w:r>
        <w:t xml:space="preserve">transactional email, SMS and WhatsApp Business messages through approved providers; in-app notification centre.</w:t>
      </w:r>
    </w:p>
    <w:p>
      <w:pPr>
        <w:numPr>
          <w:ilvl w:val="0"/>
          <w:numId w:val="1021"/>
        </w:numPr>
        <w:pStyle w:val="Compact"/>
      </w:pPr>
      <w:r>
        <w:rPr>
          <w:bCs/>
          <w:b/>
        </w:rPr>
        <w:t xml:space="preserve">Admin panel:</w:t>
      </w:r>
      <w:r>
        <w:t xml:space="preserve"> </w:t>
      </w:r>
      <w:r>
        <w:t xml:space="preserve">the full set of controls in sections 3 and 5, built before launch, not after.</w:t>
      </w:r>
    </w:p>
    <w:p>
      <w:pPr>
        <w:numPr>
          <w:ilvl w:val="0"/>
          <w:numId w:val="1021"/>
        </w:numPr>
        <w:pStyle w:val="Compact"/>
      </w:pPr>
      <w:r>
        <w:rPr>
          <w:bCs/>
          <w:b/>
        </w:rPr>
        <w:t xml:space="preserve">Security:</w:t>
      </w:r>
      <w:r>
        <w:t xml:space="preserve"> </w:t>
      </w:r>
      <w:r>
        <w:t xml:space="preserve">HTTPS everywhere, 2FA for vendors and admins, rate limiting, input validation, OWASP Top 10 testing, regular dependency updates, automated backups with tested restores, and an audit log.</w:t>
      </w:r>
    </w:p>
    <w:p>
      <w:pPr>
        <w:numPr>
          <w:ilvl w:val="0"/>
          <w:numId w:val="1021"/>
        </w:numPr>
        <w:pStyle w:val="Compact"/>
      </w:pPr>
      <w:r>
        <w:rPr>
          <w:bCs/>
          <w:b/>
        </w:rPr>
        <w:t xml:space="preserve">Hosting:</w:t>
      </w:r>
      <w:r>
        <w:t xml:space="preserve"> </w:t>
      </w:r>
      <w:r>
        <w:t xml:space="preserve">cloud hosting with a CDN; choose regions that serve both Nigeria and Ireland well (for example an EU region plus CDN edge in West Africa); staging and production environments.</w:t>
      </w:r>
    </w:p>
    <w:p>
      <w:pPr>
        <w:numPr>
          <w:ilvl w:val="0"/>
          <w:numId w:val="1021"/>
        </w:numPr>
        <w:pStyle w:val="Compact"/>
      </w:pPr>
      <w:r>
        <w:rPr>
          <w:bCs/>
          <w:b/>
        </w:rPr>
        <w:t xml:space="preserve">Quality:</w:t>
      </w:r>
      <w:r>
        <w:t xml:space="preserve"> </w:t>
      </w:r>
      <w:r>
        <w:t xml:space="preserve">automated tests for payments, order states and permissions; monitoring and error tracking; uptime alerts.</w:t>
      </w:r>
    </w:p>
    <w:p>
      <w:pPr>
        <w:numPr>
          <w:ilvl w:val="0"/>
          <w:numId w:val="1021"/>
        </w:numPr>
        <w:pStyle w:val="Compact"/>
      </w:pPr>
      <w:r>
        <w:rPr>
          <w:bCs/>
          <w:b/>
        </w:rPr>
        <w:t xml:space="preserve">Ownership:</w:t>
      </w:r>
      <w:r>
        <w:t xml:space="preserve"> </w:t>
      </w:r>
      <w:r>
        <w:t xml:space="preserve">the business owns the domain, hosting accounts, source code repository, payment accounts and all credentials from the first day.</w:t>
      </w:r>
    </w:p>
    <w:bookmarkEnd w:id="38"/>
    <w:bookmarkStart w:id="39" w:name="seo-and-content-plan"/>
    <w:p>
      <w:pPr>
        <w:pStyle w:val="Heading1"/>
      </w:pPr>
      <w:r>
        <w:t xml:space="preserve">10. SEO and content plan</w:t>
      </w:r>
    </w:p>
    <w:p>
      <w:pPr>
        <w:pStyle w:val="FirstParagraph"/>
      </w:pPr>
      <w:r>
        <w:t xml:space="preserve">Organic search will be the main source of customers, because grieving families search by place and need (</w:t>
      </w:r>
      <w:r>
        <w:t xml:space="preserve">“</w:t>
      </w:r>
      <w:r>
        <w:t xml:space="preserve">mortuary near me</w:t>
      </w:r>
      <w:r>
        <w:t xml:space="preserve">”</w:t>
      </w:r>
      <w:r>
        <w:t xml:space="preserve">,</w:t>
      </w:r>
      <w:r>
        <w:t xml:space="preserve"> </w:t>
      </w:r>
      <w:r>
        <w:t xml:space="preserve">“</w:t>
      </w:r>
      <w:r>
        <w:t xml:space="preserve">coffin prices in Lagos</w:t>
      </w:r>
      <w:r>
        <w:t xml:space="preserve">”</w:t>
      </w:r>
      <w:r>
        <w:t xml:space="preserve">). SEO is built in from the start, not added after launch.</w:t>
      </w:r>
    </w:p>
    <w:p>
      <w:pPr>
        <w:pStyle w:val="BodyText"/>
      </w:pPr>
      <w:r>
        <w:rPr>
          <w:bCs/>
          <w:b/>
        </w:rPr>
        <w:t xml:space="preserve">Technical SEO</w:t>
      </w:r>
    </w:p>
    <w:p>
      <w:pPr>
        <w:numPr>
          <w:ilvl w:val="0"/>
          <w:numId w:val="1022"/>
        </w:numPr>
        <w:pStyle w:val="Compact"/>
      </w:pPr>
      <w:r>
        <w:t xml:space="preserve">Server-rendered pages, clean readable URLs (for example /ng/lagos/mortuaries), one canonical URL per page, XML sitemaps per country, robots.txt, and hreflang tags for the Nigerian and Irish versions.</w:t>
      </w:r>
    </w:p>
    <w:p>
      <w:pPr>
        <w:numPr>
          <w:ilvl w:val="0"/>
          <w:numId w:val="1022"/>
        </w:numPr>
        <w:pStyle w:val="Compact"/>
      </w:pPr>
      <w:r>
        <w:t xml:space="preserve">Core Web Vitals in the</w:t>
      </w:r>
      <w:r>
        <w:t xml:space="preserve"> </w:t>
      </w:r>
      <w:r>
        <w:t xml:space="preserve">“</w:t>
      </w:r>
      <w:r>
        <w:t xml:space="preserve">good</w:t>
      </w:r>
      <w:r>
        <w:t xml:space="preserve">”</w:t>
      </w:r>
      <w:r>
        <w:t xml:space="preserve"> </w:t>
      </w:r>
      <w:r>
        <w:t xml:space="preserve">range on mobile (largest contentful paint under 2.5 seconds), measured with real-user data.</w:t>
      </w:r>
    </w:p>
    <w:p>
      <w:pPr>
        <w:numPr>
          <w:ilvl w:val="0"/>
          <w:numId w:val="1022"/>
        </w:numPr>
        <w:pStyle w:val="Compact"/>
      </w:pPr>
      <w:r>
        <w:t xml:space="preserve">Unique title tag, meta description and one H1 on every page; descriptive image file names and alt text.</w:t>
      </w:r>
    </w:p>
    <w:p>
      <w:pPr>
        <w:numPr>
          <w:ilvl w:val="0"/>
          <w:numId w:val="1022"/>
        </w:numPr>
        <w:pStyle w:val="Compact"/>
      </w:pPr>
      <w:r>
        <w:t xml:space="preserve">Structured data (schema.org): Organization, LocalBusiness or FuneralHome for vendor profiles, Product and Offer for coffins and vaults, AggregateRating and Review, BreadcrumbList, FAQPage and Article.</w:t>
      </w:r>
    </w:p>
    <w:p>
      <w:pPr>
        <w:numPr>
          <w:ilvl w:val="0"/>
          <w:numId w:val="1022"/>
        </w:numPr>
        <w:pStyle w:val="Compact"/>
      </w:pPr>
      <w:r>
        <w:t xml:space="preserve">Google Search Console, Bing Webmaster Tools and analytics installed before launch; HTTPS and security headers; no indexable duplicate or filter-parameter pages.</w:t>
      </w:r>
    </w:p>
    <w:p>
      <w:pPr>
        <w:pStyle w:val="FirstParagraph"/>
      </w:pPr>
      <w:r>
        <w:rPr>
          <w:bCs/>
          <w:b/>
        </w:rPr>
        <w:t xml:space="preserve">Page types that must exist and be indexable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E8EFEA"/>
          </w:tcPr>
          <w:p>
            <w:pPr>
              <w:pStyle w:val="Compact"/>
              <w:jc w:val="left"/>
            </w:pPr>
            <w:r>
              <w:rPr>
                <w:b/>
                <w:sz w:val="18"/>
              </w:rPr>
              <w:t xml:space="preserve">Page type</w:t>
            </w:r>
          </w:p>
        </w:tc>
        <w:tc>
          <w:tcPr>
            <w:shd w:val="clear" w:color="auto" w:fill="E8EFEA"/>
          </w:tcPr>
          <w:p>
            <w:pPr>
              <w:pStyle w:val="Compact"/>
              <w:jc w:val="left"/>
            </w:pPr>
            <w:r>
              <w:rPr>
                <w:b/>
                <w:sz w:val="18"/>
              </w:rPr>
              <w:t xml:space="preserve">Example</w:t>
            </w:r>
          </w:p>
        </w:tc>
        <w:tc>
          <w:tcPr>
            <w:shd w:val="clear" w:color="auto" w:fill="E8EFEA"/>
          </w:tcPr>
          <w:p>
            <w:pPr>
              <w:pStyle w:val="Compact"/>
              <w:jc w:val="left"/>
            </w:pPr>
            <w:r>
              <w:rPr>
                <w:b/>
                <w:sz w:val="18"/>
              </w:rPr>
              <w:t xml:space="preserve">Purpose</w:t>
            </w:r>
          </w:p>
        </w:tc>
      </w:tr>
      <w:tr>
        <w:tc>
          <w:tcPr/>
          <w:p>
            <w:pPr>
              <w:pStyle w:val="Compact"/>
              <w:jc w:val="left"/>
            </w:pPr>
            <w:r>
              <w:rPr>
                <w:sz w:val="18"/>
              </w:rPr>
              <w:t xml:space="preserve">Country and city hubs</w:t>
            </w:r>
          </w:p>
        </w:tc>
        <w:tc>
          <w:tcPr/>
          <w:p>
            <w:pPr>
              <w:pStyle w:val="Compact"/>
              <w:jc w:val="left"/>
            </w:pPr>
            <w:r>
              <w:rPr>
                <w:sz w:val="18"/>
              </w:rPr>
              <w:t xml:space="preserve">Funeral services in Cork; funeral services in Ikeja</w:t>
            </w:r>
          </w:p>
        </w:tc>
        <w:tc>
          <w:tcPr/>
          <w:p>
            <w:pPr>
              <w:pStyle w:val="Compact"/>
              <w:jc w:val="left"/>
            </w:pPr>
            <w:r>
              <w:rPr>
                <w:sz w:val="18"/>
              </w:rPr>
              <w:t xml:space="preserve">Capture local searches</w:t>
            </w:r>
          </w:p>
        </w:tc>
      </w:tr>
      <w:tr>
        <w:tc>
          <w:tcPr/>
          <w:p>
            <w:pPr>
              <w:pStyle w:val="Compact"/>
              <w:jc w:val="left"/>
            </w:pPr>
            <w:r>
              <w:rPr>
                <w:sz w:val="18"/>
              </w:rPr>
              <w:t xml:space="preserve">Category by city</w:t>
            </w:r>
          </w:p>
        </w:tc>
        <w:tc>
          <w:tcPr/>
          <w:p>
            <w:pPr>
              <w:pStyle w:val="Compact"/>
              <w:jc w:val="left"/>
            </w:pPr>
            <w:r>
              <w:rPr>
                <w:sz w:val="18"/>
              </w:rPr>
              <w:t xml:space="preserve">Mortuaries in Abuja; hearse hire in Dublin</w:t>
            </w:r>
          </w:p>
        </w:tc>
        <w:tc>
          <w:tcPr/>
          <w:p>
            <w:pPr>
              <w:pStyle w:val="Compact"/>
              <w:jc w:val="left"/>
            </w:pPr>
            <w:r>
              <w:rPr>
                <w:sz w:val="18"/>
              </w:rPr>
              <w:t xml:space="preserve">Capture high-intent searches</w:t>
            </w:r>
          </w:p>
        </w:tc>
      </w:tr>
      <w:tr>
        <w:tc>
          <w:tcPr/>
          <w:p>
            <w:pPr>
              <w:pStyle w:val="Compact"/>
              <w:jc w:val="left"/>
            </w:pPr>
            <w:r>
              <w:rPr>
                <w:sz w:val="18"/>
              </w:rPr>
              <w:t xml:space="preserve">Vendor profiles</w:t>
            </w:r>
          </w:p>
        </w:tc>
        <w:tc>
          <w:tcPr/>
          <w:p>
            <w:pPr>
              <w:pStyle w:val="Compact"/>
              <w:jc w:val="left"/>
            </w:pPr>
            <w:r>
              <w:rPr>
                <w:sz w:val="18"/>
              </w:rPr>
              <w:t xml:space="preserve">One page per verified vendor</w:t>
            </w:r>
          </w:p>
        </w:tc>
        <w:tc>
          <w:tcPr/>
          <w:p>
            <w:pPr>
              <w:pStyle w:val="Compact"/>
              <w:jc w:val="left"/>
            </w:pPr>
            <w:r>
              <w:rPr>
                <w:sz w:val="18"/>
              </w:rPr>
              <w:t xml:space="preserve">Trust, reviews, local ranking</w:t>
            </w:r>
          </w:p>
        </w:tc>
      </w:tr>
      <w:tr>
        <w:tc>
          <w:tcPr/>
          <w:p>
            <w:pPr>
              <w:pStyle w:val="Compact"/>
              <w:jc w:val="left"/>
            </w:pPr>
            <w:r>
              <w:rPr>
                <w:sz w:val="18"/>
              </w:rPr>
              <w:t xml:space="preserve">Product pages</w:t>
            </w:r>
          </w:p>
        </w:tc>
        <w:tc>
          <w:tcPr/>
          <w:p>
            <w:pPr>
              <w:pStyle w:val="Compact"/>
              <w:jc w:val="left"/>
            </w:pPr>
            <w:r>
              <w:rPr>
                <w:sz w:val="18"/>
              </w:rPr>
              <w:t xml:space="preserve">Each coffin, vault and package</w:t>
            </w:r>
          </w:p>
        </w:tc>
        <w:tc>
          <w:tcPr/>
          <w:p>
            <w:pPr>
              <w:pStyle w:val="Compact"/>
              <w:jc w:val="left"/>
            </w:pPr>
            <w:r>
              <w:rPr>
                <w:sz w:val="18"/>
              </w:rPr>
              <w:t xml:space="preserve">Product searches</w:t>
            </w:r>
          </w:p>
        </w:tc>
      </w:tr>
      <w:tr>
        <w:tc>
          <w:tcPr/>
          <w:p>
            <w:pPr>
              <w:pStyle w:val="Compact"/>
              <w:jc w:val="left"/>
            </w:pPr>
            <w:r>
              <w:rPr>
                <w:sz w:val="18"/>
              </w:rPr>
              <w:t xml:space="preserve">Guides</w:t>
            </w:r>
          </w:p>
        </w:tc>
        <w:tc>
          <w:tcPr/>
          <w:p>
            <w:pPr>
              <w:pStyle w:val="Compact"/>
              <w:jc w:val="left"/>
            </w:pPr>
            <w:r>
              <w:rPr>
                <w:sz w:val="18"/>
              </w:rPr>
              <w:t xml:space="preserve">Cost of a funeral in Nigeria; how to repatriate a body from Ireland to Nigeria; documents needed; what to do when someone dies</w:t>
            </w:r>
          </w:p>
        </w:tc>
        <w:tc>
          <w:tcPr/>
          <w:p>
            <w:pPr>
              <w:pStyle w:val="Compact"/>
              <w:jc w:val="left"/>
            </w:pPr>
            <w:r>
              <w:rPr>
                <w:sz w:val="18"/>
              </w:rPr>
              <w:t xml:space="preserve">Informational searches and links</w:t>
            </w:r>
          </w:p>
        </w:tc>
      </w:tr>
      <w:tr>
        <w:tc>
          <w:tcPr/>
          <w:p>
            <w:pPr>
              <w:pStyle w:val="Compact"/>
              <w:jc w:val="left"/>
            </w:pPr>
            <w:r>
              <w:rPr>
                <w:sz w:val="18"/>
              </w:rPr>
              <w:t xml:space="preserve">Fundraiser pages</w:t>
            </w:r>
          </w:p>
        </w:tc>
        <w:tc>
          <w:tcPr/>
          <w:p>
            <w:pPr>
              <w:pStyle w:val="Compact"/>
              <w:jc w:val="left"/>
            </w:pPr>
            <w:r>
              <w:rPr>
                <w:sz w:val="18"/>
              </w:rPr>
              <w:t xml:space="preserve">Public campaign pages</w:t>
            </w:r>
          </w:p>
        </w:tc>
        <w:tc>
          <w:tcPr/>
          <w:p>
            <w:pPr>
              <w:pStyle w:val="Compact"/>
              <w:jc w:val="left"/>
            </w:pPr>
            <w:r>
              <w:rPr>
                <w:sz w:val="18"/>
              </w:rPr>
              <w:t xml:space="preserve">Shareable, indexable only when the organiser allows</w:t>
            </w:r>
          </w:p>
        </w:tc>
      </w:tr>
      <w:tr>
        <w:tc>
          <w:tcPr/>
          <w:p>
            <w:pPr>
              <w:pStyle w:val="Compact"/>
              <w:jc w:val="left"/>
            </w:pPr>
            <w:r>
              <w:rPr>
                <w:sz w:val="18"/>
              </w:rPr>
              <w:t xml:space="preserve">FAQ and glossary</w:t>
            </w:r>
          </w:p>
        </w:tc>
        <w:tc>
          <w:tcPr/>
          <w:p>
            <w:pPr>
              <w:pStyle w:val="Compact"/>
              <w:jc w:val="left"/>
            </w:pPr>
            <w:r>
              <w:rPr>
                <w:sz w:val="18"/>
              </w:rPr>
              <w:t xml:space="preserve">Common questions in plain language</w:t>
            </w:r>
          </w:p>
        </w:tc>
        <w:tc>
          <w:tcPr/>
          <w:p>
            <w:pPr>
              <w:pStyle w:val="Compact"/>
              <w:jc w:val="left"/>
            </w:pPr>
            <w:r>
              <w:rPr>
                <w:sz w:val="18"/>
              </w:rPr>
              <w:t xml:space="preserve">Featured snippets</w:t>
            </w:r>
          </w:p>
        </w:tc>
      </w:tr>
    </w:tbl>
    <w:p>
      <w:pPr>
        <w:pStyle w:val="BodyText"/>
      </w:pPr>
      <w:r>
        <w:rPr>
          <w:bCs/>
          <w:b/>
        </w:rPr>
        <w:t xml:space="preserve">Content and authority</w:t>
      </w:r>
    </w:p>
    <w:p>
      <w:pPr>
        <w:numPr>
          <w:ilvl w:val="0"/>
          <w:numId w:val="1023"/>
        </w:numPr>
        <w:pStyle w:val="Compact"/>
      </w:pPr>
      <w:r>
        <w:t xml:space="preserve">Original, useful guides reviewed for accuracy, updated at least once a year, each with an author and last-updated date.</w:t>
      </w:r>
    </w:p>
    <w:p>
      <w:pPr>
        <w:numPr>
          <w:ilvl w:val="0"/>
          <w:numId w:val="1023"/>
        </w:numPr>
        <w:pStyle w:val="Compact"/>
      </w:pPr>
      <w:r>
        <w:t xml:space="preserve">A Google Business Profile for the company and encouragement for vendors to maintain theirs.</w:t>
      </w:r>
    </w:p>
    <w:p>
      <w:pPr>
        <w:numPr>
          <w:ilvl w:val="0"/>
          <w:numId w:val="1023"/>
        </w:numPr>
        <w:pStyle w:val="Compact"/>
      </w:pPr>
      <w:r>
        <w:t xml:space="preserve">Links from churches, mosques, hospitals, community groups and diaspora sites; local press for launches.</w:t>
      </w:r>
    </w:p>
    <w:p>
      <w:pPr>
        <w:numPr>
          <w:ilvl w:val="0"/>
          <w:numId w:val="1023"/>
        </w:numPr>
        <w:pStyle w:val="Compact"/>
      </w:pPr>
      <w:r>
        <w:t xml:space="preserve">Private pages (dashboard, vault, checkout, memorial pages marked private) set to noindex.</w:t>
      </w:r>
    </w:p>
    <w:p>
      <w:pPr>
        <w:numPr>
          <w:ilvl w:val="0"/>
          <w:numId w:val="1023"/>
        </w:numPr>
        <w:pStyle w:val="Compact"/>
      </w:pPr>
      <w:r>
        <w:t xml:space="preserve">Monthly SEO report: rankings, organic traffic, indexed pages, Core Web Vitals, top landing pages and conversions.</w:t>
      </w:r>
    </w:p>
    <w:bookmarkEnd w:id="39"/>
    <w:bookmarkStart w:id="40" w:name="phasing-milestones-and-deliverables"/>
    <w:p>
      <w:pPr>
        <w:pStyle w:val="Heading1"/>
      </w:pPr>
      <w:r>
        <w:t xml:space="preserve">11. Phasing, milestones and deliverables</w:t>
      </w:r>
    </w:p>
    <w:p>
      <w:pPr>
        <w:pStyle w:val="FirstParagraph"/>
      </w:pPr>
      <w:r>
        <w:t xml:space="preserve">Build in four phases so the business earns and learns early. The developer gives durations and costs per phase; each phase ends with a demo on a staging site and written sign-off before the next begins.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E8EFEA"/>
          </w:tcPr>
          <w:p>
            <w:pPr>
              <w:pStyle w:val="Compact"/>
              <w:jc w:val="left"/>
            </w:pPr>
            <w:r>
              <w:rPr>
                <w:b/>
                <w:sz w:val="18"/>
              </w:rPr>
              <w:t xml:space="preserve">Phase</w:t>
            </w:r>
          </w:p>
        </w:tc>
        <w:tc>
          <w:tcPr>
            <w:shd w:val="clear" w:color="auto" w:fill="E8EFEA"/>
          </w:tcPr>
          <w:p>
            <w:pPr>
              <w:pStyle w:val="Compact"/>
              <w:jc w:val="left"/>
            </w:pPr>
            <w:r>
              <w:rPr>
                <w:b/>
                <w:sz w:val="18"/>
              </w:rPr>
              <w:t xml:space="preserve">Scope</w:t>
            </w:r>
          </w:p>
        </w:tc>
        <w:tc>
          <w:tcPr>
            <w:shd w:val="clear" w:color="auto" w:fill="E8EFEA"/>
          </w:tcPr>
          <w:p>
            <w:pPr>
              <w:pStyle w:val="Compact"/>
              <w:jc w:val="left"/>
            </w:pPr>
            <w:r>
              <w:rPr>
                <w:b/>
                <w:sz w:val="18"/>
              </w:rPr>
              <w:t xml:space="preserve">Gate to move on</w:t>
            </w:r>
          </w:p>
        </w:tc>
      </w:tr>
      <w:tr>
        <w:tc>
          <w:tcPr/>
          <w:p>
            <w:pPr>
              <w:pStyle w:val="Compact"/>
              <w:jc w:val="left"/>
            </w:pPr>
            <w:r>
              <w:rPr>
                <w:sz w:val="18"/>
              </w:rPr>
              <w:t xml:space="preserve">0. Foundations</w:t>
            </w:r>
          </w:p>
        </w:tc>
        <w:tc>
          <w:tcPr/>
          <w:p>
            <w:pPr>
              <w:pStyle w:val="Compact"/>
              <w:jc w:val="left"/>
            </w:pPr>
            <w:r>
              <w:rPr>
                <w:sz w:val="18"/>
              </w:rPr>
              <w:t xml:space="preserve">Brand, design system, content and URL plan, legal review of terms, data model, vendor recruitment in both countries</w:t>
            </w:r>
          </w:p>
        </w:tc>
        <w:tc>
          <w:tcPr/>
          <w:p>
            <w:pPr>
              <w:pStyle w:val="Compact"/>
              <w:jc w:val="left"/>
            </w:pPr>
            <w:r>
              <w:rPr>
                <w:sz w:val="18"/>
              </w:rPr>
              <w:t xml:space="preserve">Design approved; at least 10 vendors per country committed</w:t>
            </w:r>
          </w:p>
        </w:tc>
      </w:tr>
      <w:tr>
        <w:tc>
          <w:tcPr/>
          <w:p>
            <w:pPr>
              <w:pStyle w:val="Compact"/>
              <w:jc w:val="left"/>
            </w:pPr>
            <w:r>
              <w:rPr>
                <w:sz w:val="18"/>
              </w:rPr>
              <w:t xml:space="preserve">1. Marketplace launch</w:t>
            </w:r>
          </w:p>
        </w:tc>
        <w:tc>
          <w:tcPr/>
          <w:p>
            <w:pPr>
              <w:pStyle w:val="Compact"/>
              <w:jc w:val="left"/>
            </w:pPr>
            <w:r>
              <w:rPr>
                <w:sz w:val="18"/>
              </w:rPr>
              <w:t xml:space="preserve">Homepage, country and city selection, mortuary directory and booking, coffin and vault shop, hearse hire, fixed-price packages (Essential, Standard Family, Complete), vendor onboarding and dashboard, admin panel, checkout and payments with escrow, notifications, SEO foundations</w:t>
            </w:r>
          </w:p>
        </w:tc>
        <w:tc>
          <w:tcPr/>
          <w:p>
            <w:pPr>
              <w:pStyle w:val="Compact"/>
              <w:jc w:val="left"/>
            </w:pPr>
            <w:r>
              <w:rPr>
                <w:sz w:val="18"/>
              </w:rPr>
              <w:t xml:space="preserve">Live test orders paid and paid out in both countries; security test passed</w:t>
            </w:r>
          </w:p>
        </w:tc>
      </w:tr>
      <w:tr>
        <w:tc>
          <w:tcPr/>
          <w:p>
            <w:pPr>
              <w:pStyle w:val="Compact"/>
              <w:jc w:val="left"/>
            </w:pPr>
            <w:r>
              <w:rPr>
                <w:sz w:val="18"/>
              </w:rPr>
              <w:t xml:space="preserve">2. Repatriation and community</w:t>
            </w:r>
          </w:p>
        </w:tc>
        <w:tc>
          <w:tcPr/>
          <w:p>
            <w:pPr>
              <w:pStyle w:val="Compact"/>
              <w:jc w:val="left"/>
            </w:pPr>
            <w:r>
              <w:rPr>
                <w:sz w:val="18"/>
              </w:rPr>
              <w:t xml:space="preserve">Repatriation case workflow and agent quotes, document vault, mobile app for families (iOS and Android), fundraising with verification, memorial pages, price comparison and funeral estimator, reviews, guides and local pages at scale</w:t>
            </w:r>
          </w:p>
        </w:tc>
        <w:tc>
          <w:tcPr/>
          <w:p>
            <w:pPr>
              <w:pStyle w:val="Compact"/>
              <w:jc w:val="left"/>
            </w:pPr>
            <w:r>
              <w:rPr>
                <w:sz w:val="18"/>
              </w:rPr>
              <w:t xml:space="preserve">First completed repatriation cases; fraud controls tested</w:t>
            </w:r>
          </w:p>
        </w:tc>
      </w:tr>
      <w:tr>
        <w:tc>
          <w:tcPr/>
          <w:p>
            <w:pPr>
              <w:pStyle w:val="Compact"/>
              <w:jc w:val="left"/>
            </w:pPr>
            <w:r>
              <w:rPr>
                <w:sz w:val="18"/>
              </w:rPr>
              <w:t xml:space="preserve">3. Growth</w:t>
            </w:r>
          </w:p>
        </w:tc>
        <w:tc>
          <w:tcPr/>
          <w:p>
            <w:pPr>
              <w:pStyle w:val="Compact"/>
              <w:jc w:val="left"/>
            </w:pPr>
            <w:r>
              <w:rPr>
                <w:sz w:val="18"/>
              </w:rPr>
              <w:t xml:space="preserve">Funeral savings (only after legal approval), subscriptions, gift cards, savings inside the mobile app, vendor mobile tools, more countries and languages, vendor API access</w:t>
            </w:r>
          </w:p>
        </w:tc>
        <w:tc>
          <w:tcPr/>
          <w:p>
            <w:pPr>
              <w:pStyle w:val="Compact"/>
              <w:jc w:val="left"/>
            </w:pPr>
            <w:r>
              <w:rPr>
                <w:sz w:val="18"/>
              </w:rPr>
              <w:t xml:space="preserve">Licensed partner signed for savings</w:t>
            </w:r>
          </w:p>
        </w:tc>
      </w:tr>
    </w:tbl>
    <w:p>
      <w:pPr>
        <w:pStyle w:val="BodyText"/>
      </w:pPr>
      <w:r>
        <w:rPr>
          <w:bCs/>
          <w:b/>
        </w:rPr>
        <w:t xml:space="preserve">Deliverables the developer must hand over</w:t>
      </w:r>
    </w:p>
    <w:p>
      <w:pPr>
        <w:numPr>
          <w:ilvl w:val="0"/>
          <w:numId w:val="1024"/>
        </w:numPr>
        <w:pStyle w:val="Compact"/>
      </w:pPr>
      <w:r>
        <w:t xml:space="preserve">Working site on staging, then production, with admin, vendor and family areas.</w:t>
      </w:r>
    </w:p>
    <w:p>
      <w:pPr>
        <w:numPr>
          <w:ilvl w:val="0"/>
          <w:numId w:val="1024"/>
        </w:numPr>
        <w:pStyle w:val="Compact"/>
      </w:pPr>
      <w:r>
        <w:t xml:space="preserve">Full source code in a repository owned by the business, with setup notes.</w:t>
      </w:r>
    </w:p>
    <w:p>
      <w:pPr>
        <w:numPr>
          <w:ilvl w:val="0"/>
          <w:numId w:val="1024"/>
        </w:numPr>
        <w:pStyle w:val="Compact"/>
      </w:pPr>
      <w:r>
        <w:t xml:space="preserve">Design files and the design system.</w:t>
      </w:r>
    </w:p>
    <w:p>
      <w:pPr>
        <w:numPr>
          <w:ilvl w:val="0"/>
          <w:numId w:val="1024"/>
        </w:numPr>
        <w:pStyle w:val="Compact"/>
      </w:pPr>
      <w:r>
        <w:t xml:space="preserve">Technical documentation: data model, API, deployment, backup and restore.</w:t>
      </w:r>
    </w:p>
    <w:p>
      <w:pPr>
        <w:numPr>
          <w:ilvl w:val="0"/>
          <w:numId w:val="1024"/>
        </w:numPr>
        <w:pStyle w:val="Compact"/>
      </w:pPr>
      <w:r>
        <w:t xml:space="preserve">Vendor and admin user guides.</w:t>
      </w:r>
    </w:p>
    <w:p>
      <w:pPr>
        <w:numPr>
          <w:ilvl w:val="0"/>
          <w:numId w:val="1024"/>
        </w:numPr>
        <w:pStyle w:val="Compact"/>
      </w:pPr>
      <w:r>
        <w:t xml:space="preserve">SEO setup report: sitemaps, structured data, redirects, analytics and Search Console access.</w:t>
      </w:r>
    </w:p>
    <w:p>
      <w:pPr>
        <w:numPr>
          <w:ilvl w:val="0"/>
          <w:numId w:val="1024"/>
        </w:numPr>
        <w:pStyle w:val="Compact"/>
      </w:pPr>
      <w:r>
        <w:t xml:space="preserve">Security test results and a list of fixed issues.</w:t>
      </w:r>
    </w:p>
    <w:p>
      <w:pPr>
        <w:numPr>
          <w:ilvl w:val="0"/>
          <w:numId w:val="1024"/>
        </w:numPr>
        <w:pStyle w:val="Compact"/>
      </w:pPr>
      <w:r>
        <w:t xml:space="preserve">30 days of free bug fixing after each phase goes live, then a maintenance agreement.</w:t>
      </w:r>
    </w:p>
    <w:bookmarkEnd w:id="40"/>
    <w:bookmarkStart w:id="41" w:name="acceptance-criteria-and-open-questions"/>
    <w:p>
      <w:pPr>
        <w:pStyle w:val="Heading1"/>
      </w:pPr>
      <w:r>
        <w:t xml:space="preserve">12. Acceptance criteria and open questions</w:t>
      </w:r>
    </w:p>
    <w:p>
      <w:pPr>
        <w:pStyle w:val="FirstParagraph"/>
      </w:pPr>
      <w:r>
        <w:rPr>
          <w:bCs/>
          <w:b/>
        </w:rPr>
        <w:t xml:space="preserve">A phase is accepted only when</w:t>
      </w:r>
    </w:p>
    <w:p>
      <w:pPr>
        <w:numPr>
          <w:ilvl w:val="0"/>
          <w:numId w:val="1025"/>
        </w:numPr>
        <w:pStyle w:val="Compact"/>
      </w:pPr>
      <w:r>
        <w:t xml:space="preserve">Every item marked Must in the feature checklist for that phase works on staging, on a phone and a desktop, in both countries.</w:t>
      </w:r>
    </w:p>
    <w:p>
      <w:pPr>
        <w:numPr>
          <w:ilvl w:val="0"/>
          <w:numId w:val="1025"/>
        </w:numPr>
        <w:pStyle w:val="Compact"/>
      </w:pPr>
      <w:r>
        <w:t xml:space="preserve">A test family can book a mortuary, buy a coffin and hire a hearse, and pay in the right currency, without help.</w:t>
      </w:r>
    </w:p>
    <w:p>
      <w:pPr>
        <w:numPr>
          <w:ilvl w:val="0"/>
          <w:numId w:val="1025"/>
        </w:numPr>
        <w:pStyle w:val="Compact"/>
      </w:pPr>
      <w:r>
        <w:t xml:space="preserve">A test vendor can be onboarded, receive an order, deliver it and be paid, with the correct commission.</w:t>
      </w:r>
    </w:p>
    <w:p>
      <w:pPr>
        <w:numPr>
          <w:ilvl w:val="0"/>
          <w:numId w:val="1025"/>
        </w:numPr>
        <w:pStyle w:val="Compact"/>
      </w:pPr>
      <w:r>
        <w:t xml:space="preserve">Refund, dispute and cancellation paths work and are logged.</w:t>
      </w:r>
    </w:p>
    <w:p>
      <w:pPr>
        <w:numPr>
          <w:ilvl w:val="0"/>
          <w:numId w:val="1025"/>
        </w:numPr>
        <w:pStyle w:val="Compact"/>
      </w:pPr>
      <w:r>
        <w:t xml:space="preserve">Pages meet the speed and accessibility targets in sections 8 and 10, and structured data validates without errors.</w:t>
      </w:r>
    </w:p>
    <w:p>
      <w:pPr>
        <w:numPr>
          <w:ilvl w:val="0"/>
          <w:numId w:val="1025"/>
        </w:numPr>
        <w:pStyle w:val="Compact"/>
      </w:pPr>
      <w:r>
        <w:t xml:space="preserve">Sensitive documents are not reachable without the right role, and the audit log shows who viewed them.</w:t>
      </w:r>
    </w:p>
    <w:p>
      <w:pPr>
        <w:pStyle w:val="FirstParagraph"/>
      </w:pPr>
      <w:r>
        <w:rPr>
          <w:bCs/>
          <w:b/>
        </w:rPr>
        <w:t xml:space="preserve">Open questions for the business to settle</w:t>
      </w:r>
    </w:p>
    <w:p>
      <w:pPr>
        <w:numPr>
          <w:ilvl w:val="0"/>
          <w:numId w:val="1026"/>
        </w:numPr>
        <w:pStyle w:val="Compact"/>
      </w:pPr>
      <w:r>
        <w:t xml:space="preserve">☐ Final commission rates per category and who pays payment fees (vendor, family, or shared)</w:t>
      </w:r>
    </w:p>
    <w:p>
      <w:pPr>
        <w:numPr>
          <w:ilvl w:val="0"/>
          <w:numId w:val="1026"/>
        </w:numPr>
        <w:pStyle w:val="Compact"/>
      </w:pPr>
      <w:r>
        <w:t xml:space="preserve">☐ Launch cities in Nigeria and Ireland, and the first vendor targets</w:t>
      </w:r>
    </w:p>
    <w:p>
      <w:pPr>
        <w:numPr>
          <w:ilvl w:val="0"/>
          <w:numId w:val="1026"/>
        </w:numPr>
        <w:pStyle w:val="Compact"/>
      </w:pPr>
      <w:r>
        <w:t xml:space="preserve">☐ Whether cremation and cemetery plots in Ireland are listed at launch</w:t>
      </w:r>
    </w:p>
    <w:p>
      <w:pPr>
        <w:numPr>
          <w:ilvl w:val="0"/>
          <w:numId w:val="1026"/>
        </w:numPr>
        <w:pStyle w:val="Compact"/>
      </w:pPr>
      <w:r>
        <w:t xml:space="preserve">☐ Partner repatriation agents for the Ireland to Nigeria route, and the airlines and airports they use</w:t>
      </w:r>
    </w:p>
    <w:p>
      <w:pPr>
        <w:numPr>
          <w:ilvl w:val="0"/>
          <w:numId w:val="1026"/>
        </w:numPr>
        <w:pStyle w:val="Compact"/>
      </w:pPr>
      <w:r>
        <w:t xml:space="preserve">☐ Legal adviser in each country, and the licensed partner for savings</w:t>
      </w:r>
    </w:p>
    <w:p>
      <w:pPr>
        <w:numPr>
          <w:ilvl w:val="0"/>
          <w:numId w:val="1026"/>
        </w:numPr>
        <w:pStyle w:val="Compact"/>
      </w:pPr>
      <w:r>
        <w:t xml:space="preserve">☐ Budget, deadlines and who approves each phase on the business side</w:t>
      </w:r>
    </w:p>
    <w:p>
      <w:pPr>
        <w:numPr>
          <w:ilvl w:val="0"/>
          <w:numId w:val="1026"/>
        </w:numPr>
        <w:pStyle w:val="Compact"/>
      </w:pPr>
      <w:r>
        <w:t xml:space="preserve">☐ Domain name, brand identity and who writes the guides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Feet Funeral Services: Developer Brief</dc:title>
  <dc:creator/>
  <cp:keywords/>
  <dcterms:created xsi:type="dcterms:W3CDTF">2026-10-15T21:23:35Z</dcterms:created>
  <dcterms:modified xsi:type="dcterms:W3CDTF">2026-10-15T21:23:35Z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vt:lpwstr>
  </property>
</Properties>
</file>