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As in the figure, the signal is delivered by high priority thread to the lower priority, but as the higher priority thread is running it would first get completed </w:t>
      </w:r>
      <w:r>
        <w:rPr/>
        <w:t>and then will go to the signal handler for lower priority thread. The reason is the priority of the signal handle is the one given to the calling thread.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</Pages>
  <Words>58</Words>
  <Characters>258</Characters>
  <CharactersWithSpaces>315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2017-12-01T14:13:20Z</dcterms:created>
  <dc:creator/>
  <dc:description/>
  <dc:language>en-US</dc:language>
  <cp:lastModifiedBy/>
  <dcterms:modified xsi:type="dcterms:W3CDTF">2017-12-01T14:27:05Z</dcterms:modified>
  <cp:revision>1</cp:revision>
  <dc:subject/>
  <dc:title/>
</cp:coreProperties>
</file>