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"/>
        <w:gridCol w:w="7483"/>
      </w:tblGrid>
      <w:tr w:rsidR="0099043D" w14:paraId="225C169F" w14:textId="77777777">
        <w:trPr>
          <w:trHeight w:val="939"/>
        </w:trPr>
        <w:tc>
          <w:tcPr>
            <w:tcW w:w="8520" w:type="dxa"/>
            <w:gridSpan w:val="2"/>
          </w:tcPr>
          <w:p w14:paraId="071A9894" w14:textId="706635DF" w:rsidR="0099043D" w:rsidRDefault="00000000" w:rsidP="009C45AA">
            <w:pPr>
              <w:pStyle w:val="a4"/>
            </w:pPr>
            <w:r>
              <w:rPr>
                <w:rFonts w:hint="eastAsia"/>
              </w:rPr>
              <w:t>实践作业</w:t>
            </w:r>
            <w:r w:rsidR="00D25F3E"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 w:rsidR="00D25F3E">
              <w:rPr>
                <w:rFonts w:hint="eastAsia"/>
              </w:rPr>
              <w:t>图像超分辨率方法</w:t>
            </w:r>
          </w:p>
        </w:tc>
      </w:tr>
      <w:tr w:rsidR="00FC3852" w14:paraId="0CB399E6" w14:textId="77777777">
        <w:trPr>
          <w:trHeight w:val="2765"/>
        </w:trPr>
        <w:tc>
          <w:tcPr>
            <w:tcW w:w="1564" w:type="dxa"/>
          </w:tcPr>
          <w:p w14:paraId="41DC95B9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实</w:t>
            </w:r>
          </w:p>
          <w:p w14:paraId="4668AA61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验</w:t>
            </w:r>
          </w:p>
          <w:p w14:paraId="385D32B7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内</w:t>
            </w:r>
          </w:p>
          <w:p w14:paraId="6A6F6A66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容</w:t>
            </w:r>
          </w:p>
        </w:tc>
        <w:tc>
          <w:tcPr>
            <w:tcW w:w="6956" w:type="dxa"/>
          </w:tcPr>
          <w:p w14:paraId="4F51B5AD" w14:textId="6DC2D8C3" w:rsidR="0099043D" w:rsidRDefault="00D25F3E" w:rsidP="009C45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实现一种图像超分辨率方法在set5数据集上的测试，得到超分辨率图像，测量与其原始真实图像之间的PSNR、SSIM指标值。对所选择方法的细节进行介绍，</w:t>
            </w:r>
            <w:r w:rsidR="005C5AAB">
              <w:rPr>
                <w:rFonts w:hint="eastAsia"/>
              </w:rPr>
              <w:t>并试着讨论该方法可能存在的优缺点，以及可能的改进方向。</w:t>
            </w:r>
          </w:p>
        </w:tc>
      </w:tr>
      <w:tr w:rsidR="00FC3852" w14:paraId="4C8B2D23" w14:textId="77777777">
        <w:trPr>
          <w:trHeight w:val="2765"/>
        </w:trPr>
        <w:tc>
          <w:tcPr>
            <w:tcW w:w="1564" w:type="dxa"/>
          </w:tcPr>
          <w:p w14:paraId="6123BD2E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实</w:t>
            </w:r>
          </w:p>
          <w:p w14:paraId="331D897E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验</w:t>
            </w:r>
          </w:p>
          <w:p w14:paraId="0F308350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思</w:t>
            </w:r>
          </w:p>
          <w:p w14:paraId="532A540D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路</w:t>
            </w:r>
          </w:p>
        </w:tc>
        <w:tc>
          <w:tcPr>
            <w:tcW w:w="6956" w:type="dxa"/>
          </w:tcPr>
          <w:p w14:paraId="19E75536" w14:textId="6874FC9C" w:rsidR="0099043D" w:rsidRDefault="00000000" w:rsidP="009C45A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搭建</w:t>
            </w:r>
            <w:r w:rsidR="005C5AAB">
              <w:rPr>
                <w:rFonts w:hint="eastAsia"/>
              </w:rPr>
              <w:t>ESPCN</w:t>
            </w:r>
            <w:r>
              <w:rPr>
                <w:rFonts w:hint="eastAsia"/>
              </w:rPr>
              <w:t>网络。</w:t>
            </w:r>
          </w:p>
          <w:p w14:paraId="136AC329" w14:textId="3E3859E3" w:rsidR="0099043D" w:rsidRDefault="00000000" w:rsidP="009C45A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下载</w:t>
            </w:r>
            <w:r w:rsidR="005C5AAB">
              <w:rPr>
                <w:rFonts w:hint="eastAsia"/>
              </w:rPr>
              <w:t>set5</w:t>
            </w:r>
            <w:r>
              <w:rPr>
                <w:rFonts w:hint="eastAsia"/>
              </w:rPr>
              <w:t>数据集，使用mindspore去加载测试数据。</w:t>
            </w:r>
          </w:p>
          <w:p w14:paraId="01CDBAFD" w14:textId="7BC64E5A" w:rsidR="0099043D" w:rsidRDefault="00000000" w:rsidP="009C45A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设计测试过程。</w:t>
            </w:r>
            <w:r w:rsidR="005C5AAB">
              <w:rPr>
                <w:rFonts w:hint="eastAsia"/>
              </w:rPr>
              <w:t>开始测试，保存结果。</w:t>
            </w:r>
          </w:p>
        </w:tc>
      </w:tr>
      <w:tr w:rsidR="00FC3852" w14:paraId="7D0246FF" w14:textId="77777777">
        <w:trPr>
          <w:trHeight w:val="4571"/>
        </w:trPr>
        <w:tc>
          <w:tcPr>
            <w:tcW w:w="1564" w:type="dxa"/>
          </w:tcPr>
          <w:p w14:paraId="124F7E86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实</w:t>
            </w:r>
          </w:p>
          <w:p w14:paraId="0EB586E4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验</w:t>
            </w:r>
          </w:p>
          <w:p w14:paraId="650492BF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步</w:t>
            </w:r>
          </w:p>
          <w:p w14:paraId="7B7E92E2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骤</w:t>
            </w:r>
          </w:p>
        </w:tc>
        <w:tc>
          <w:tcPr>
            <w:tcW w:w="6956" w:type="dxa"/>
          </w:tcPr>
          <w:p w14:paraId="5FFF69C3" w14:textId="77777777" w:rsidR="009878D9" w:rsidRPr="009878D9" w:rsidRDefault="009878D9" w:rsidP="009C45AA">
            <w:pPr>
              <w:pStyle w:val="a4"/>
            </w:pPr>
            <w:r w:rsidRPr="009878D9">
              <w:rPr>
                <w:rFonts w:hint="eastAsia"/>
              </w:rPr>
              <w:t>该代码执行以下步骤：</w:t>
            </w:r>
          </w:p>
          <w:p w14:paraId="64895220" w14:textId="77777777" w:rsidR="009878D9" w:rsidRPr="009878D9" w:rsidRDefault="009878D9" w:rsidP="009C45AA">
            <w:pPr>
              <w:pStyle w:val="a4"/>
              <w:numPr>
                <w:ilvl w:val="0"/>
                <w:numId w:val="3"/>
              </w:numPr>
              <w:ind w:firstLineChars="0"/>
            </w:pPr>
            <w:r w:rsidRPr="009878D9">
              <w:rPr>
                <w:rFonts w:hint="eastAsia"/>
              </w:rPr>
              <w:t>导入所需的库：</w:t>
            </w:r>
            <w:r w:rsidRPr="009878D9">
              <w:t>mindspore、mindspore.nn、torch、skimage.metrics、PIL、math、numpy和cv2。</w:t>
            </w:r>
          </w:p>
          <w:p w14:paraId="0320923C" w14:textId="77777777" w:rsidR="009878D9" w:rsidRPr="009878D9" w:rsidRDefault="009878D9" w:rsidP="009C45AA">
            <w:pPr>
              <w:pStyle w:val="a4"/>
              <w:numPr>
                <w:ilvl w:val="0"/>
                <w:numId w:val="3"/>
              </w:numPr>
              <w:ind w:firstLineChars="0"/>
            </w:pPr>
            <w:r w:rsidRPr="009878D9">
              <w:rPr>
                <w:rFonts w:hint="eastAsia"/>
              </w:rPr>
              <w:t>使用</w:t>
            </w:r>
            <w:r w:rsidRPr="009878D9">
              <w:t>MindSpore库中的nn.Cell类定义ESPCN（Enhanced Super-Resolution Generative Adversarial Network）模型。该模型由两个部分组成：first_part和last_part，它们使用nn.SequentialCell定义为顺序层。</w:t>
            </w:r>
          </w:p>
          <w:p w14:paraId="1396BDE6" w14:textId="77777777" w:rsidR="009878D9" w:rsidRPr="009878D9" w:rsidRDefault="009878D9" w:rsidP="009C45AA">
            <w:pPr>
              <w:pStyle w:val="a4"/>
              <w:numPr>
                <w:ilvl w:val="0"/>
                <w:numId w:val="3"/>
              </w:numPr>
              <w:ind w:firstLineChars="0"/>
            </w:pPr>
            <w:r w:rsidRPr="009878D9">
              <w:rPr>
                <w:rFonts w:hint="eastAsia"/>
              </w:rPr>
              <w:t>定义两个实用函数：</w:t>
            </w:r>
            <w:r w:rsidRPr="009878D9">
              <w:t>do_Convert_ycbcr_to_rgb和do_Convert_rgb_to_ycbcr，用于在RGB和YCbCr颜色空间之间转换图像。</w:t>
            </w:r>
          </w:p>
          <w:p w14:paraId="18FFD995" w14:textId="77777777" w:rsidR="009878D9" w:rsidRPr="009878D9" w:rsidRDefault="009878D9" w:rsidP="009C45AA">
            <w:pPr>
              <w:pStyle w:val="a4"/>
              <w:numPr>
                <w:ilvl w:val="0"/>
                <w:numId w:val="3"/>
              </w:numPr>
              <w:ind w:firstLineChars="0"/>
            </w:pPr>
            <w:r w:rsidRPr="009878D9">
              <w:rPr>
                <w:rFonts w:hint="eastAsia"/>
              </w:rPr>
              <w:t>定义一个预处理函数</w:t>
            </w:r>
            <w:r w:rsidRPr="009878D9">
              <w:t>do_Preprocess，它接受图像作为输入，将其转换为YCbCr颜色空间，对Y通道值进行归一化，并准备将其输入ESPCN模型。</w:t>
            </w:r>
          </w:p>
          <w:p w14:paraId="2A4AD603" w14:textId="77777777" w:rsidR="009878D9" w:rsidRPr="009878D9" w:rsidRDefault="009878D9" w:rsidP="009C45AA">
            <w:pPr>
              <w:pStyle w:val="a4"/>
              <w:numPr>
                <w:ilvl w:val="0"/>
                <w:numId w:val="3"/>
              </w:numPr>
              <w:ind w:firstLineChars="0"/>
            </w:pPr>
            <w:r w:rsidRPr="009878D9">
              <w:rPr>
                <w:rFonts w:hint="eastAsia"/>
              </w:rPr>
              <w:t>定义一个函数</w:t>
            </w:r>
            <w:r w:rsidRPr="009878D9">
              <w:t>do_Bicubic，它接受一个测试图像和一个缩放因子，执行双三次插值来对图像进行降采样，得到一个低分辨率图像（lr_img），并返回原始图像（src_img）和双三次上采样图像（bi_img），以供后续比较。</w:t>
            </w:r>
          </w:p>
          <w:p w14:paraId="1401035D" w14:textId="77777777" w:rsidR="009878D9" w:rsidRPr="009878D9" w:rsidRDefault="009878D9" w:rsidP="009C45AA">
            <w:pPr>
              <w:pStyle w:val="a4"/>
              <w:numPr>
                <w:ilvl w:val="0"/>
                <w:numId w:val="3"/>
              </w:numPr>
              <w:ind w:firstLineChars="0"/>
            </w:pPr>
            <w:r w:rsidRPr="009878D9">
              <w:rPr>
                <w:rFonts w:hint="eastAsia"/>
              </w:rPr>
              <w:t>定义一个函数</w:t>
            </w:r>
            <w:r w:rsidRPr="009878D9">
              <w:t>do_ESPCN，它接受预训练的ESPCN模型的路径、低分辨率图像（lr_img）和YCbCr图像（ycbcr）。它加载模型，将其设置为评估模式，</w:t>
            </w:r>
            <w:r w:rsidRPr="009878D9">
              <w:lastRenderedPageBreak/>
              <w:t>通过模型处理低分辨率图像以获得超分辨率图像（preds），将图像转换回RGB颜色空间，剪辑像素值，并返回输出图像。</w:t>
            </w:r>
          </w:p>
          <w:p w14:paraId="05EACB33" w14:textId="77777777" w:rsidR="009878D9" w:rsidRPr="009878D9" w:rsidRDefault="009878D9" w:rsidP="009C45AA">
            <w:pPr>
              <w:pStyle w:val="a4"/>
              <w:numPr>
                <w:ilvl w:val="0"/>
                <w:numId w:val="3"/>
              </w:numPr>
              <w:ind w:firstLineChars="0"/>
            </w:pPr>
            <w:r w:rsidRPr="009878D9">
              <w:rPr>
                <w:rFonts w:hint="eastAsia"/>
              </w:rPr>
              <w:t>定义一个函数</w:t>
            </w:r>
            <w:r w:rsidRPr="009878D9">
              <w:t>do_Calculate_Metrics，它接受源图像和超分辨率图像的路径，加载图像，将它们转换为灰度图像，并计算两个图像之间的PSNR（峰值信噪比）和SSIM（结构相似性指数）指标。</w:t>
            </w:r>
          </w:p>
          <w:p w14:paraId="1B8210C9" w14:textId="6335DC8D" w:rsidR="009878D9" w:rsidRPr="009878D9" w:rsidRDefault="009878D9" w:rsidP="009C45AA">
            <w:pPr>
              <w:pStyle w:val="a4"/>
              <w:numPr>
                <w:ilvl w:val="0"/>
                <w:numId w:val="3"/>
              </w:numPr>
              <w:ind w:firstLineChars="0"/>
            </w:pPr>
            <w:r w:rsidRPr="009878D9">
              <w:rPr>
                <w:rFonts w:hint="eastAsia"/>
              </w:rPr>
              <w:t>在</w:t>
            </w:r>
            <w:r w:rsidRPr="009878D9">
              <w:t>if name == "</w:t>
            </w:r>
            <w:r>
              <w:rPr>
                <w:rFonts w:hint="eastAsia"/>
              </w:rPr>
              <w:t>__</w:t>
            </w:r>
            <w:r w:rsidRPr="009878D9">
              <w:t>main</w:t>
            </w:r>
            <w:r>
              <w:rPr>
                <w:rFonts w:hint="eastAsia"/>
              </w:rPr>
              <w:t>__</w:t>
            </w:r>
            <w:r w:rsidRPr="009878D9">
              <w:t>":块中：</w:t>
            </w:r>
          </w:p>
          <w:p w14:paraId="67DF04BB" w14:textId="36A0EF4C" w:rsidR="009878D9" w:rsidRPr="009878D9" w:rsidRDefault="009878D9" w:rsidP="009C45AA">
            <w:pPr>
              <w:pStyle w:val="a4"/>
              <w:numPr>
                <w:ilvl w:val="0"/>
                <w:numId w:val="4"/>
              </w:numPr>
              <w:ind w:firstLineChars="0"/>
            </w:pPr>
            <w:r w:rsidRPr="009878D9">
              <w:rPr>
                <w:rFonts w:hint="eastAsia"/>
              </w:rPr>
              <w:t>将路径变量设置为空字符串（假设图像和预训练模型与脚本位于同一目录中）。使用</w:t>
            </w:r>
            <w:r w:rsidRPr="009878D9">
              <w:t>PIL.Image.open打开测试图像。</w:t>
            </w:r>
          </w:p>
          <w:p w14:paraId="71C575CA" w14:textId="77777777" w:rsidR="009878D9" w:rsidRPr="009878D9" w:rsidRDefault="009878D9" w:rsidP="009C45AA">
            <w:pPr>
              <w:pStyle w:val="a4"/>
              <w:numPr>
                <w:ilvl w:val="0"/>
                <w:numId w:val="4"/>
              </w:numPr>
              <w:ind w:firstLineChars="0"/>
            </w:pPr>
            <w:r w:rsidRPr="009878D9">
              <w:rPr>
                <w:rFonts w:hint="eastAsia"/>
              </w:rPr>
              <w:t>对测试图像执行双三次插值，以获得源图像（</w:t>
            </w:r>
            <w:r w:rsidRPr="009878D9">
              <w:t>src_img）、低分辨率图像（lr_img）和双三次上采样图像（bi_img）。</w:t>
            </w:r>
          </w:p>
          <w:p w14:paraId="3F44A9E3" w14:textId="77777777" w:rsidR="009878D9" w:rsidRPr="009878D9" w:rsidRDefault="009878D9" w:rsidP="009C45AA">
            <w:pPr>
              <w:pStyle w:val="a4"/>
              <w:numPr>
                <w:ilvl w:val="0"/>
                <w:numId w:val="4"/>
              </w:numPr>
              <w:ind w:firstLineChars="0"/>
            </w:pPr>
            <w:r w:rsidRPr="009878D9">
              <w:rPr>
                <w:rFonts w:hint="eastAsia"/>
              </w:rPr>
              <w:t>保存源图像和双三次上采样图像。</w:t>
            </w:r>
          </w:p>
          <w:p w14:paraId="48364BB2" w14:textId="77777777" w:rsidR="009878D9" w:rsidRPr="009878D9" w:rsidRDefault="009878D9" w:rsidP="009C45AA">
            <w:pPr>
              <w:pStyle w:val="a4"/>
              <w:numPr>
                <w:ilvl w:val="0"/>
                <w:numId w:val="4"/>
              </w:numPr>
              <w:ind w:firstLineChars="0"/>
            </w:pPr>
            <w:r w:rsidRPr="009878D9">
              <w:rPr>
                <w:rFonts w:hint="eastAsia"/>
              </w:rPr>
              <w:t>使用</w:t>
            </w:r>
            <w:r w:rsidRPr="009878D9">
              <w:t>do_Preprocess对低分辨率图像进行预处理。</w:t>
            </w:r>
          </w:p>
          <w:p w14:paraId="6602CA85" w14:textId="77777777" w:rsidR="009878D9" w:rsidRPr="009878D9" w:rsidRDefault="009878D9" w:rsidP="009C45AA">
            <w:pPr>
              <w:pStyle w:val="a4"/>
              <w:numPr>
                <w:ilvl w:val="0"/>
                <w:numId w:val="4"/>
              </w:numPr>
              <w:ind w:firstLineChars="0"/>
            </w:pPr>
            <w:r w:rsidRPr="009878D9">
              <w:rPr>
                <w:rFonts w:hint="eastAsia"/>
              </w:rPr>
              <w:t>调用</w:t>
            </w:r>
            <w:r w:rsidRPr="009878D9">
              <w:t>do_ESPCN函数获取超分辨率图像（output_img）。</w:t>
            </w:r>
          </w:p>
          <w:p w14:paraId="14204EE0" w14:textId="77777777" w:rsidR="009878D9" w:rsidRPr="009878D9" w:rsidRDefault="009878D9" w:rsidP="009C45AA">
            <w:pPr>
              <w:pStyle w:val="a4"/>
              <w:numPr>
                <w:ilvl w:val="0"/>
                <w:numId w:val="4"/>
              </w:numPr>
              <w:ind w:firstLineChars="0"/>
            </w:pPr>
            <w:r w:rsidRPr="009878D9">
              <w:rPr>
                <w:rFonts w:hint="eastAsia"/>
              </w:rPr>
              <w:t>保存超分辨率图像。</w:t>
            </w:r>
          </w:p>
          <w:p w14:paraId="367E92D6" w14:textId="77777777" w:rsidR="009878D9" w:rsidRPr="009878D9" w:rsidRDefault="009878D9" w:rsidP="009C45AA">
            <w:pPr>
              <w:pStyle w:val="a4"/>
              <w:numPr>
                <w:ilvl w:val="0"/>
                <w:numId w:val="4"/>
              </w:numPr>
              <w:ind w:firstLineChars="0"/>
            </w:pPr>
            <w:r w:rsidRPr="009878D9">
              <w:rPr>
                <w:rFonts w:hint="eastAsia"/>
              </w:rPr>
              <w:t>调用</w:t>
            </w:r>
            <w:r w:rsidRPr="009878D9">
              <w:t>do_Calculate_Metrics函数计算源图像和超分辨率图像之间的PSNR和SSIM指标。</w:t>
            </w:r>
          </w:p>
          <w:p w14:paraId="4F8A1509" w14:textId="0317799B" w:rsidR="009878D9" w:rsidRPr="009878D9" w:rsidRDefault="009878D9" w:rsidP="009C45AA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9878D9">
              <w:rPr>
                <w:rFonts w:hint="eastAsia"/>
              </w:rPr>
              <w:t>打印计算得到的</w:t>
            </w:r>
            <w:r w:rsidRPr="009878D9">
              <w:t>PSNR和SSIM值。</w:t>
            </w:r>
          </w:p>
          <w:p w14:paraId="4AC6D1BD" w14:textId="245AEEDB" w:rsidR="009878D9" w:rsidRPr="009878D9" w:rsidRDefault="009878D9" w:rsidP="009878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78D9">
              <w:rPr>
                <w:rFonts w:ascii="宋体" w:eastAsia="宋体" w:hAnsi="宋体" w:hint="eastAsia"/>
                <w:sz w:val="24"/>
                <w:szCs w:val="24"/>
              </w:rPr>
              <w:t>总体步骤涉及加载测试图像，执行双三次插值以获得低分辨率图像，对低分辨率图像进行预处理，将</w:t>
            </w:r>
            <w:r w:rsidRPr="009878D9">
              <w:rPr>
                <w:rFonts w:ascii="宋体" w:eastAsia="宋体" w:hAnsi="宋体"/>
                <w:sz w:val="24"/>
                <w:szCs w:val="24"/>
              </w:rPr>
              <w:t>ESPCN模型应用于低分辨率图像，计算源图像和超分辨率图像之间的指标，并保存结果。</w:t>
            </w:r>
          </w:p>
          <w:p w14:paraId="6D80B08F" w14:textId="5A7F4824" w:rsidR="0099043D" w:rsidRDefault="0099043D" w:rsidP="009C45AA">
            <w:pPr>
              <w:pStyle w:val="a4"/>
              <w:rPr>
                <w:rFonts w:hint="eastAsia"/>
              </w:rPr>
            </w:pPr>
          </w:p>
        </w:tc>
      </w:tr>
      <w:tr w:rsidR="00FC3852" w14:paraId="3CC55F98" w14:textId="77777777">
        <w:trPr>
          <w:trHeight w:val="2823"/>
        </w:trPr>
        <w:tc>
          <w:tcPr>
            <w:tcW w:w="1564" w:type="dxa"/>
          </w:tcPr>
          <w:p w14:paraId="5B6A97F3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lastRenderedPageBreak/>
              <w:t>实</w:t>
            </w:r>
          </w:p>
          <w:p w14:paraId="23543419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验</w:t>
            </w:r>
          </w:p>
          <w:p w14:paraId="705F6F5B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结</w:t>
            </w:r>
          </w:p>
          <w:p w14:paraId="183FF2D1" w14:textId="77777777" w:rsidR="0099043D" w:rsidRDefault="00000000" w:rsidP="009C45AA">
            <w:pPr>
              <w:pStyle w:val="a4"/>
            </w:pPr>
            <w:r>
              <w:rPr>
                <w:rFonts w:hint="eastAsia"/>
              </w:rPr>
              <w:t>果</w:t>
            </w:r>
          </w:p>
        </w:tc>
        <w:tc>
          <w:tcPr>
            <w:tcW w:w="695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5"/>
              <w:gridCol w:w="1842"/>
              <w:gridCol w:w="1842"/>
              <w:gridCol w:w="1103"/>
            </w:tblGrid>
            <w:tr w:rsidR="00FC3852" w14:paraId="79654F75" w14:textId="77777777" w:rsidTr="009878D9">
              <w:tc>
                <w:tcPr>
                  <w:tcW w:w="1635" w:type="dxa"/>
                </w:tcPr>
                <w:p w14:paraId="38BDB727" w14:textId="5879485D" w:rsidR="009878D9" w:rsidRPr="009878D9" w:rsidRDefault="009878D9" w:rsidP="009C45AA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原图像</w:t>
                  </w:r>
                </w:p>
              </w:tc>
              <w:tc>
                <w:tcPr>
                  <w:tcW w:w="1635" w:type="dxa"/>
                </w:tcPr>
                <w:p w14:paraId="61282823" w14:textId="1A03162F" w:rsidR="009878D9" w:rsidRPr="009878D9" w:rsidRDefault="00FC3852" w:rsidP="009C45AA">
                  <w:pPr>
                    <w:pStyle w:val="a4"/>
                  </w:pPr>
                  <w:r>
                    <w:rPr>
                      <w:rFonts w:hint="eastAsia"/>
                    </w:rPr>
                    <w:t>下采样后</w:t>
                  </w:r>
                </w:p>
              </w:tc>
              <w:tc>
                <w:tcPr>
                  <w:tcW w:w="1635" w:type="dxa"/>
                </w:tcPr>
                <w:p w14:paraId="5C989FCE" w14:textId="00DB147B" w:rsidR="009878D9" w:rsidRPr="009878D9" w:rsidRDefault="00FC3852" w:rsidP="009C45AA">
                  <w:pPr>
                    <w:pStyle w:val="a4"/>
                  </w:pPr>
                  <w:r>
                    <w:rPr>
                      <w:rFonts w:hint="eastAsia"/>
                    </w:rPr>
                    <w:t>网络输出</w:t>
                  </w:r>
                </w:p>
              </w:tc>
              <w:tc>
                <w:tcPr>
                  <w:tcW w:w="1635" w:type="dxa"/>
                </w:tcPr>
                <w:p w14:paraId="66377A8D" w14:textId="6FAD5CB7" w:rsidR="009878D9" w:rsidRPr="009878D9" w:rsidRDefault="00FC3852" w:rsidP="009C45AA">
                  <w:pPr>
                    <w:pStyle w:val="a4"/>
                  </w:pPr>
                  <w:r>
                    <w:rPr>
                      <w:rFonts w:hint="eastAsia"/>
                    </w:rPr>
                    <w:t>评价</w:t>
                  </w:r>
                </w:p>
              </w:tc>
            </w:tr>
            <w:tr w:rsidR="00FC3852" w14:paraId="28FD0A3B" w14:textId="77777777" w:rsidTr="009878D9">
              <w:tc>
                <w:tcPr>
                  <w:tcW w:w="1635" w:type="dxa"/>
                </w:tcPr>
                <w:p w14:paraId="3EA62C59" w14:textId="1DE0F7F4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7E5674EF" wp14:editId="61F17928">
                        <wp:extent cx="936000" cy="936000"/>
                        <wp:effectExtent l="0" t="0" r="0" b="0"/>
                        <wp:docPr id="105935167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00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08001B17" w14:textId="323A01A7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3D2E5865" wp14:editId="4B4645D2">
                        <wp:extent cx="936000" cy="936000"/>
                        <wp:effectExtent l="0" t="0" r="0" b="0"/>
                        <wp:docPr id="388374316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00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071C0325" w14:textId="2DE890E5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13132867" wp14:editId="5CCD4E6B">
                        <wp:extent cx="936000" cy="936000"/>
                        <wp:effectExtent l="0" t="0" r="0" b="0"/>
                        <wp:docPr id="1623075418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00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3C92128F" w14:textId="4EC5D4AF" w:rsidR="00FC3852" w:rsidRDefault="00FC3852" w:rsidP="009C45AA">
                  <w:pPr>
                    <w:pStyle w:val="a4"/>
                    <w:ind w:firstLineChars="0" w:firstLine="0"/>
                    <w:rPr>
                      <w:rFonts w:hint="eastAsia"/>
                    </w:rPr>
                  </w:pPr>
                  <w:r>
                    <w:t>PSNR:</w:t>
                  </w:r>
                  <w:r w:rsidR="0071579A">
                    <w:rPr>
                      <w:rFonts w:hint="eastAsia"/>
                    </w:rPr>
                    <w:t>34.25</w:t>
                  </w:r>
                </w:p>
                <w:p w14:paraId="58B16859" w14:textId="366CDD2F" w:rsidR="009878D9" w:rsidRPr="009878D9" w:rsidRDefault="00FC3852" w:rsidP="009C45AA">
                  <w:pPr>
                    <w:pStyle w:val="a4"/>
                    <w:ind w:firstLineChars="0" w:firstLine="0"/>
                    <w:rPr>
                      <w:rFonts w:hint="eastAsia"/>
                    </w:rPr>
                  </w:pPr>
                  <w:r>
                    <w:t>SSIM: 0.</w:t>
                  </w:r>
                  <w:r w:rsidR="0071579A">
                    <w:rPr>
                      <w:rFonts w:hint="eastAsia"/>
                    </w:rPr>
                    <w:t>92</w:t>
                  </w:r>
                </w:p>
              </w:tc>
            </w:tr>
            <w:tr w:rsidR="00FC3852" w14:paraId="17FB0232" w14:textId="77777777" w:rsidTr="009878D9">
              <w:tc>
                <w:tcPr>
                  <w:tcW w:w="1635" w:type="dxa"/>
                </w:tcPr>
                <w:p w14:paraId="0E7E427E" w14:textId="4E0B73C3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2864E020" wp14:editId="066E9EC3">
                        <wp:extent cx="952500" cy="952500"/>
                        <wp:effectExtent l="0" t="0" r="0" b="0"/>
                        <wp:docPr id="1593062996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1CC99313" w14:textId="73172925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0C1D415F" wp14:editId="4371F91D">
                        <wp:extent cx="936000" cy="936000"/>
                        <wp:effectExtent l="0" t="0" r="0" b="0"/>
                        <wp:docPr id="233066017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00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7C1BF553" w14:textId="514AFDB5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73D025FB" wp14:editId="5050B664">
                        <wp:extent cx="936000" cy="936000"/>
                        <wp:effectExtent l="0" t="0" r="0" b="0"/>
                        <wp:docPr id="107644096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00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343489D6" w14:textId="0A609287" w:rsidR="00FC3852" w:rsidRDefault="00FC3852" w:rsidP="009C45AA">
                  <w:pPr>
                    <w:pStyle w:val="a4"/>
                    <w:ind w:firstLineChars="0" w:firstLine="0"/>
                    <w:rPr>
                      <w:rFonts w:hint="eastAsia"/>
                    </w:rPr>
                  </w:pPr>
                  <w:r>
                    <w:t>PSNR:</w:t>
                  </w:r>
                  <w:r w:rsidR="0071579A">
                    <w:rPr>
                      <w:rFonts w:hint="eastAsia"/>
                    </w:rPr>
                    <w:t>33.29</w:t>
                  </w:r>
                </w:p>
                <w:p w14:paraId="579F5E8C" w14:textId="628EEB56" w:rsidR="009878D9" w:rsidRPr="009878D9" w:rsidRDefault="00FC3852" w:rsidP="009C45AA">
                  <w:pPr>
                    <w:pStyle w:val="a4"/>
                    <w:ind w:firstLineChars="0" w:firstLine="0"/>
                    <w:rPr>
                      <w:rFonts w:hint="eastAsia"/>
                    </w:rPr>
                  </w:pPr>
                  <w:r>
                    <w:t xml:space="preserve">SSIM: </w:t>
                  </w:r>
                  <w:r>
                    <w:lastRenderedPageBreak/>
                    <w:t>0.</w:t>
                  </w:r>
                  <w:r w:rsidR="0071579A">
                    <w:rPr>
                      <w:rFonts w:hint="eastAsia"/>
                    </w:rPr>
                    <w:t>93</w:t>
                  </w:r>
                </w:p>
              </w:tc>
            </w:tr>
            <w:tr w:rsidR="00FC3852" w14:paraId="016DA35E" w14:textId="77777777" w:rsidTr="009878D9">
              <w:tc>
                <w:tcPr>
                  <w:tcW w:w="1635" w:type="dxa"/>
                </w:tcPr>
                <w:p w14:paraId="138FE9C5" w14:textId="34D0F7D8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9327FBA" wp14:editId="27F07F4F">
                        <wp:extent cx="936000" cy="936000"/>
                        <wp:effectExtent l="0" t="0" r="0" b="0"/>
                        <wp:docPr id="1593514821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00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1307E77C" w14:textId="0BACB940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373B4ABE" wp14:editId="3C4E6E76">
                        <wp:extent cx="936000" cy="936000"/>
                        <wp:effectExtent l="0" t="0" r="0" b="0"/>
                        <wp:docPr id="404096100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00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31484D60" w14:textId="398F8F94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00F4BE2F" wp14:editId="2FFA9C64">
                        <wp:extent cx="936000" cy="936000"/>
                        <wp:effectExtent l="0" t="0" r="0" b="0"/>
                        <wp:docPr id="912797725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00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68847ADD" w14:textId="23C5563C" w:rsidR="00FC3852" w:rsidRDefault="00FC3852" w:rsidP="009C45AA">
                  <w:pPr>
                    <w:pStyle w:val="a4"/>
                    <w:ind w:firstLineChars="0" w:firstLine="0"/>
                    <w:rPr>
                      <w:rFonts w:hint="eastAsia"/>
                    </w:rPr>
                  </w:pPr>
                  <w:r>
                    <w:t>PSNR:2</w:t>
                  </w:r>
                  <w:r w:rsidR="0071579A">
                    <w:rPr>
                      <w:rFonts w:hint="eastAsia"/>
                    </w:rPr>
                    <w:t>6.26</w:t>
                  </w:r>
                </w:p>
                <w:p w14:paraId="3DCD20BC" w14:textId="267BFDE3" w:rsidR="009878D9" w:rsidRPr="009878D9" w:rsidRDefault="00FC3852" w:rsidP="009C45AA">
                  <w:pPr>
                    <w:pStyle w:val="a4"/>
                    <w:ind w:firstLineChars="0" w:firstLine="0"/>
                    <w:rPr>
                      <w:rFonts w:hint="eastAsia"/>
                    </w:rPr>
                  </w:pPr>
                  <w:r>
                    <w:t>SSIM: 0.8</w:t>
                  </w: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FC3852" w14:paraId="75F81523" w14:textId="77777777" w:rsidTr="009878D9">
              <w:tc>
                <w:tcPr>
                  <w:tcW w:w="1635" w:type="dxa"/>
                </w:tcPr>
                <w:p w14:paraId="6621032B" w14:textId="7BD7F6F9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33324DAE" wp14:editId="5630FA2E">
                        <wp:extent cx="936000" cy="936000"/>
                        <wp:effectExtent l="0" t="0" r="0" b="0"/>
                        <wp:docPr id="2128032660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00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1B838767" w14:textId="57B9845E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683C52C6" wp14:editId="74896693">
                        <wp:extent cx="936000" cy="936000"/>
                        <wp:effectExtent l="0" t="0" r="0" b="0"/>
                        <wp:docPr id="992923008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00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1FEE463F" w14:textId="3CDEE6C1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47604762" wp14:editId="55B3F9F7">
                        <wp:extent cx="936000" cy="936000"/>
                        <wp:effectExtent l="0" t="0" r="0" b="0"/>
                        <wp:docPr id="333185315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00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03F89652" w14:textId="2A05892E" w:rsidR="00FC3852" w:rsidRDefault="00FC3852" w:rsidP="009C45AA">
                  <w:pPr>
                    <w:pStyle w:val="a4"/>
                    <w:ind w:firstLineChars="0" w:firstLine="0"/>
                    <w:rPr>
                      <w:rFonts w:hint="eastAsia"/>
                    </w:rPr>
                  </w:pPr>
                  <w:r>
                    <w:t>PSNR:</w:t>
                  </w:r>
                  <w:r>
                    <w:rPr>
                      <w:rFonts w:hint="eastAsia"/>
                    </w:rPr>
                    <w:t>33.55</w:t>
                  </w:r>
                </w:p>
                <w:p w14:paraId="1309B1D6" w14:textId="3209D9AB" w:rsidR="009878D9" w:rsidRPr="009878D9" w:rsidRDefault="00FC3852" w:rsidP="009C45AA">
                  <w:pPr>
                    <w:pStyle w:val="a4"/>
                    <w:ind w:firstLineChars="0" w:firstLine="0"/>
                    <w:rPr>
                      <w:rFonts w:hint="eastAsia"/>
                    </w:rPr>
                  </w:pPr>
                  <w:r>
                    <w:t>SSIM: 0.8</w:t>
                  </w: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FC3852" w14:paraId="66567466" w14:textId="77777777" w:rsidTr="009878D9">
              <w:tc>
                <w:tcPr>
                  <w:tcW w:w="1635" w:type="dxa"/>
                </w:tcPr>
                <w:p w14:paraId="494FDAF9" w14:textId="79FB711B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7438B02F" wp14:editId="2A673DA0">
                        <wp:extent cx="623271" cy="936000"/>
                        <wp:effectExtent l="0" t="0" r="5715" b="0"/>
                        <wp:docPr id="1128890354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271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179054A8" w14:textId="5789821B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5EDD9465" wp14:editId="6F7303D7">
                        <wp:extent cx="623271" cy="936000"/>
                        <wp:effectExtent l="0" t="0" r="5715" b="0"/>
                        <wp:docPr id="628194425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271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170C6E7A" w14:textId="399E792F" w:rsidR="009878D9" w:rsidRPr="009878D9" w:rsidRDefault="00FC3852" w:rsidP="009C45AA">
                  <w:pPr>
                    <w:pStyle w:val="a4"/>
                  </w:pPr>
                  <w:r>
                    <w:rPr>
                      <w:noProof/>
                    </w:rPr>
                    <w:drawing>
                      <wp:inline distT="0" distB="0" distL="0" distR="0" wp14:anchorId="0DE5E3CE" wp14:editId="7DC7A788">
                        <wp:extent cx="623271" cy="936000"/>
                        <wp:effectExtent l="0" t="0" r="5715" b="0"/>
                        <wp:docPr id="1388090111" name="图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271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</w:tcPr>
                <w:p w14:paraId="4CDCDD2E" w14:textId="0D92D03B" w:rsidR="00FC3852" w:rsidRDefault="00FC3852" w:rsidP="009C45AA">
                  <w:pPr>
                    <w:pStyle w:val="a4"/>
                    <w:ind w:firstLineChars="0" w:firstLine="0"/>
                  </w:pPr>
                  <w:r>
                    <w:t>PSNR:29.45</w:t>
                  </w:r>
                </w:p>
                <w:p w14:paraId="52F6EFB2" w14:textId="6BFDBD30" w:rsidR="009878D9" w:rsidRPr="009878D9" w:rsidRDefault="00FC3852" w:rsidP="009C45AA">
                  <w:pPr>
                    <w:pStyle w:val="a4"/>
                    <w:ind w:firstLineChars="0" w:firstLine="0"/>
                  </w:pPr>
                  <w:r>
                    <w:t>SSIM: 0.89</w:t>
                  </w:r>
                </w:p>
              </w:tc>
            </w:tr>
          </w:tbl>
          <w:p w14:paraId="19BF4EC7" w14:textId="3C0FD520" w:rsidR="00F55FD2" w:rsidRDefault="00F55FD2" w:rsidP="00F55FD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该方法的优点和改进方向如下：</w:t>
            </w:r>
          </w:p>
          <w:p w14:paraId="6EE888F4" w14:textId="41A331B5" w:rsidR="00F55FD2" w:rsidRDefault="00F55FD2" w:rsidP="00F55FD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优点：</w:t>
            </w:r>
          </w:p>
          <w:p w14:paraId="69DADBD8" w14:textId="77777777" w:rsidR="00F55FD2" w:rsidRDefault="00F55FD2" w:rsidP="00F55FD2">
            <w:pPr>
              <w:pStyle w:val="a4"/>
            </w:pPr>
            <w:r>
              <w:rPr>
                <w:rFonts w:hint="eastAsia"/>
              </w:rPr>
              <w:t>使用了</w:t>
            </w:r>
            <w:r>
              <w:t>ESPCN模型，该模型在超分辨率任务上表现出良好的性能。</w:t>
            </w:r>
          </w:p>
          <w:p w14:paraId="0C30DA31" w14:textId="77777777" w:rsidR="00F55FD2" w:rsidRDefault="00F55FD2" w:rsidP="00F55FD2">
            <w:pPr>
              <w:pStyle w:val="a4"/>
            </w:pPr>
            <w:r>
              <w:rPr>
                <w:rFonts w:hint="eastAsia"/>
              </w:rPr>
              <w:t>通过双三次插值将图像降采样为低分辨率图像，再使用</w:t>
            </w:r>
            <w:r>
              <w:t>ESPCN模型进行超分辨率重建，可以提高图像的细节和清晰度。</w:t>
            </w:r>
          </w:p>
          <w:p w14:paraId="492F52C8" w14:textId="77777777" w:rsidR="00F55FD2" w:rsidRDefault="00F55FD2" w:rsidP="00F55FD2">
            <w:pPr>
              <w:pStyle w:val="a4"/>
            </w:pPr>
            <w:r>
              <w:rPr>
                <w:rFonts w:hint="eastAsia"/>
              </w:rPr>
              <w:t>使用了</w:t>
            </w:r>
            <w:r>
              <w:t>PSNR和SSIM这两个常用的图像质量评价指标来衡量超分辨率重建的效果，这些指标可以提供量化的评估结果。</w:t>
            </w:r>
          </w:p>
          <w:p w14:paraId="6812CB3D" w14:textId="03D90939" w:rsidR="00F55FD2" w:rsidRDefault="00F55FD2" w:rsidP="00F55FD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改进方向：</w:t>
            </w:r>
          </w:p>
          <w:p w14:paraId="340BD02F" w14:textId="77777777" w:rsidR="00F55FD2" w:rsidRDefault="00F55FD2" w:rsidP="00F55FD2">
            <w:pPr>
              <w:pStyle w:val="a4"/>
            </w:pPr>
            <w:r>
              <w:rPr>
                <w:rFonts w:hint="eastAsia"/>
              </w:rPr>
              <w:t>使用更先进的超分辨率模型：当前代码使用的是</w:t>
            </w:r>
            <w:r>
              <w:t>ESPCN模型，可以尝试使用更先进的模型，如EDSR、SRGAN等，以进一步提升超分辨率重建的质量。</w:t>
            </w:r>
          </w:p>
          <w:p w14:paraId="443E5991" w14:textId="77777777" w:rsidR="00F55FD2" w:rsidRDefault="00F55FD2" w:rsidP="00F55FD2">
            <w:pPr>
              <w:pStyle w:val="a4"/>
            </w:pPr>
            <w:r>
              <w:rPr>
                <w:rFonts w:hint="eastAsia"/>
              </w:rPr>
              <w:t>数据增强和训练策略：可以尝试使用数据增强技术，如随机裁剪、旋转、翻转等，增加训练样本的多样性。此外，调整训练策略，如学习率衰减、迭代次数等，可以提升模型的性能。</w:t>
            </w:r>
          </w:p>
          <w:p w14:paraId="26FED5E3" w14:textId="77777777" w:rsidR="00F55FD2" w:rsidRDefault="00F55FD2" w:rsidP="00F55FD2">
            <w:pPr>
              <w:pStyle w:val="a4"/>
            </w:pPr>
            <w:r>
              <w:rPr>
                <w:rFonts w:hint="eastAsia"/>
              </w:rPr>
              <w:t>引入感知损失：除了使用传统的均方误差损失函数，可以考虑引入感知损失函数，如</w:t>
            </w:r>
            <w:r>
              <w:t>VGG网络提取的特征损失，以增强对图像细节和结构的重建能力。</w:t>
            </w:r>
          </w:p>
          <w:p w14:paraId="19602083" w14:textId="77777777" w:rsidR="00F55FD2" w:rsidRDefault="00F55FD2" w:rsidP="00F55FD2">
            <w:pPr>
              <w:pStyle w:val="a4"/>
            </w:pPr>
            <w:r>
              <w:rPr>
                <w:rFonts w:hint="eastAsia"/>
              </w:rPr>
              <w:t>数据集的多样性：使用更大规模、多样性的训练数据集，可以提升模型的泛</w:t>
            </w:r>
            <w:r>
              <w:rPr>
                <w:rFonts w:hint="eastAsia"/>
              </w:rPr>
              <w:lastRenderedPageBreak/>
              <w:t>化能力，使其适应更广泛的图像场景。</w:t>
            </w:r>
          </w:p>
          <w:p w14:paraId="58908EDB" w14:textId="38437C5D" w:rsidR="0099043D" w:rsidRDefault="00F55FD2" w:rsidP="00F55FD2">
            <w:pPr>
              <w:pStyle w:val="a4"/>
            </w:pPr>
            <w:r>
              <w:rPr>
                <w:rFonts w:hint="eastAsia"/>
              </w:rPr>
              <w:t>超参数调优：通过系统地调整超参数（如模型的层数、通道数、学习率等），可以找到更适合任务的模型配置，提高性能</w:t>
            </w:r>
            <w:r>
              <w:rPr>
                <w:rFonts w:hint="eastAsia"/>
              </w:rPr>
              <w:t>。</w:t>
            </w:r>
          </w:p>
        </w:tc>
      </w:tr>
    </w:tbl>
    <w:p w14:paraId="7AF1239B" w14:textId="77777777" w:rsidR="0099043D" w:rsidRDefault="0099043D" w:rsidP="009C45AA">
      <w:pPr>
        <w:pStyle w:val="a4"/>
      </w:pPr>
    </w:p>
    <w:sectPr w:rsidR="00990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7D5470"/>
    <w:multiLevelType w:val="singleLevel"/>
    <w:tmpl w:val="8F7D54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2CD268B"/>
    <w:multiLevelType w:val="singleLevel"/>
    <w:tmpl w:val="A2CD2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DF705EB"/>
    <w:multiLevelType w:val="hybridMultilevel"/>
    <w:tmpl w:val="5A82B6D0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1386EA7"/>
    <w:multiLevelType w:val="singleLevel"/>
    <w:tmpl w:val="41386E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20958338">
    <w:abstractNumId w:val="1"/>
  </w:num>
  <w:num w:numId="2" w16cid:durableId="583534190">
    <w:abstractNumId w:val="3"/>
  </w:num>
  <w:num w:numId="3" w16cid:durableId="612832888">
    <w:abstractNumId w:val="0"/>
  </w:num>
  <w:num w:numId="4" w16cid:durableId="1083375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M5YTNjMzIyMGU5NjdkYmI1YmUzNTM1Y2JkODM0ZWIifQ=="/>
  </w:docVars>
  <w:rsids>
    <w:rsidRoot w:val="00040BAD"/>
    <w:rsid w:val="00040BAD"/>
    <w:rsid w:val="00074E1A"/>
    <w:rsid w:val="00214A8B"/>
    <w:rsid w:val="004B5D28"/>
    <w:rsid w:val="0055651A"/>
    <w:rsid w:val="005C5AAB"/>
    <w:rsid w:val="0071579A"/>
    <w:rsid w:val="009878D9"/>
    <w:rsid w:val="0099043D"/>
    <w:rsid w:val="009C45AA"/>
    <w:rsid w:val="00A4402C"/>
    <w:rsid w:val="00BF4505"/>
    <w:rsid w:val="00D25F3E"/>
    <w:rsid w:val="00E42322"/>
    <w:rsid w:val="00F55FD2"/>
    <w:rsid w:val="00FC3852"/>
    <w:rsid w:val="13D922EC"/>
    <w:rsid w:val="2CA061BB"/>
    <w:rsid w:val="5A6A7AB9"/>
    <w:rsid w:val="789A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0680"/>
  <w15:docId w15:val="{A739EF06-8D2E-4DA2-A3E1-C229366F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autoRedefine/>
    <w:uiPriority w:val="34"/>
    <w:qFormat/>
    <w:rsid w:val="009C45AA"/>
    <w:pPr>
      <w:spacing w:line="360" w:lineRule="auto"/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C5AA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C5AAB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俊升 付</dc:creator>
  <cp:lastModifiedBy>凯政 王</cp:lastModifiedBy>
  <cp:revision>4</cp:revision>
  <dcterms:created xsi:type="dcterms:W3CDTF">2024-04-19T04:56:00Z</dcterms:created>
  <dcterms:modified xsi:type="dcterms:W3CDTF">2024-05-09T08:53:00Z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DBC5C5E9F69C4757BDC5DFE7B97CA87B_12</vt:lpwstr>
  </property>
</Properties>
</file>