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腺泡状软组织肉瘤（</w:t>
      </w:r>
      <w:r>
        <w:rPr>
          <w:rFonts w:ascii="Arial" w:hAnsi="Arial" w:cs="Arial"/>
          <w:color w:val="333333"/>
          <w:sz w:val="21"/>
          <w:szCs w:val="21"/>
        </w:rPr>
        <w:t>alveolar soft tissue sarcoma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ASPS</w:t>
      </w:r>
      <w:r>
        <w:rPr>
          <w:rFonts w:ascii="Arial" w:hAnsi="Arial" w:cs="Arial"/>
          <w:color w:val="333333"/>
          <w:sz w:val="21"/>
          <w:szCs w:val="21"/>
        </w:rPr>
        <w:t>）是一种组织来源不明、细胞呈腺泡样或器官样排列的软组织恶性肿瘤。</w:t>
      </w:r>
      <w:r>
        <w:rPr>
          <w:rFonts w:ascii="Arial" w:hAnsi="Arial" w:cs="Arial"/>
          <w:color w:val="333333"/>
          <w:sz w:val="21"/>
          <w:szCs w:val="21"/>
        </w:rPr>
        <w:t xml:space="preserve">ASPS </w:t>
      </w:r>
      <w:r>
        <w:rPr>
          <w:rFonts w:ascii="Arial" w:hAnsi="Arial" w:cs="Arial"/>
          <w:color w:val="333333"/>
          <w:sz w:val="21"/>
          <w:szCs w:val="21"/>
        </w:rPr>
        <w:t>是一类罕见的软组织肉瘤类型，治疗上一般以手术为主，辅以术后放化疗，国内外关于靶向药物治疗的报道罕见。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10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12 </w:t>
      </w:r>
      <w:r>
        <w:rPr>
          <w:rFonts w:ascii="Arial" w:hAnsi="Arial" w:cs="Arial"/>
          <w:color w:val="333333"/>
          <w:sz w:val="21"/>
          <w:szCs w:val="21"/>
        </w:rPr>
        <w:t>日我科收治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例大腿</w:t>
      </w:r>
      <w:r>
        <w:rPr>
          <w:rFonts w:ascii="Arial" w:hAnsi="Arial" w:cs="Arial"/>
          <w:color w:val="333333"/>
          <w:sz w:val="21"/>
          <w:szCs w:val="21"/>
        </w:rPr>
        <w:t xml:space="preserve">ASPS </w:t>
      </w:r>
      <w:r>
        <w:rPr>
          <w:rFonts w:ascii="Arial" w:hAnsi="Arial" w:cs="Arial"/>
          <w:color w:val="333333"/>
          <w:sz w:val="21"/>
          <w:szCs w:val="21"/>
        </w:rPr>
        <w:t>伴双肺转移的患者，服用阿帕替尼片治疗，疗效显著，现报道如下。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C00000"/>
          <w:sz w:val="21"/>
          <w:szCs w:val="21"/>
        </w:rPr>
        <w:t>病例资料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患者，男性，</w:t>
      </w:r>
      <w:r>
        <w:rPr>
          <w:rFonts w:ascii="Arial" w:hAnsi="Arial" w:cs="Arial"/>
          <w:color w:val="333333"/>
          <w:sz w:val="21"/>
          <w:szCs w:val="21"/>
        </w:rPr>
        <w:t xml:space="preserve">18 </w:t>
      </w:r>
      <w:r>
        <w:rPr>
          <w:rFonts w:ascii="Arial" w:hAnsi="Arial" w:cs="Arial"/>
          <w:color w:val="333333"/>
          <w:sz w:val="21"/>
          <w:szCs w:val="21"/>
        </w:rPr>
        <w:t>岁。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年初患者发现右侧大腿外侧出现一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硬块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，局部无红肿热痛、无压痛，未诊治。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5 </w:t>
      </w:r>
      <w:r>
        <w:rPr>
          <w:rFonts w:ascii="Arial" w:hAnsi="Arial" w:cs="Arial"/>
          <w:color w:val="333333"/>
          <w:sz w:val="21"/>
          <w:szCs w:val="21"/>
        </w:rPr>
        <w:t>月患者感胸闷，无发热、咳嗽、咳痰等，我院门诊行胸部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示：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双肺可见散在多发直径约</w:t>
      </w:r>
      <w:r>
        <w:rPr>
          <w:rFonts w:ascii="Arial" w:hAnsi="Arial" w:cs="Arial"/>
          <w:color w:val="333333"/>
          <w:sz w:val="21"/>
          <w:szCs w:val="21"/>
        </w:rPr>
        <w:t xml:space="preserve">0.3~1.2cm </w:t>
      </w:r>
      <w:r>
        <w:rPr>
          <w:rFonts w:ascii="Arial" w:hAnsi="Arial" w:cs="Arial"/>
          <w:color w:val="333333"/>
          <w:sz w:val="21"/>
          <w:szCs w:val="21"/>
        </w:rPr>
        <w:t>的结节样稍高密度影，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以双下肺为重，边界清楚；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纵隔和心影居中，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其内可见多发肿大淋巴结。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初步考虑为：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①</w:t>
      </w:r>
      <w:r>
        <w:rPr>
          <w:rFonts w:ascii="Arial" w:hAnsi="Arial" w:cs="Arial"/>
          <w:color w:val="333333"/>
          <w:sz w:val="21"/>
          <w:szCs w:val="21"/>
        </w:rPr>
        <w:t>转移性肿瘤；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②</w:t>
      </w:r>
      <w:r>
        <w:rPr>
          <w:rFonts w:ascii="Arial" w:hAnsi="Arial" w:cs="Arial"/>
          <w:color w:val="333333"/>
          <w:sz w:val="21"/>
          <w:szCs w:val="21"/>
        </w:rPr>
        <w:t>肉芽肿性病变；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③</w:t>
      </w:r>
      <w:r>
        <w:rPr>
          <w:rFonts w:ascii="Arial" w:hAnsi="Arial" w:cs="Arial"/>
          <w:color w:val="333333"/>
          <w:sz w:val="21"/>
          <w:szCs w:val="21"/>
        </w:rPr>
        <w:t>其他。至四川大学华西医院就诊，行</w:t>
      </w:r>
      <w:r>
        <w:rPr>
          <w:rFonts w:ascii="Arial" w:hAnsi="Arial" w:cs="Arial"/>
          <w:color w:val="333333"/>
          <w:sz w:val="21"/>
          <w:szCs w:val="21"/>
        </w:rPr>
        <w:t xml:space="preserve">PET/CT </w:t>
      </w:r>
      <w:r>
        <w:rPr>
          <w:rFonts w:ascii="Arial" w:hAnsi="Arial" w:cs="Arial"/>
          <w:color w:val="333333"/>
          <w:sz w:val="21"/>
          <w:szCs w:val="21"/>
        </w:rPr>
        <w:t>示：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①</w:t>
      </w:r>
      <w:r>
        <w:rPr>
          <w:rFonts w:ascii="Arial" w:hAnsi="Arial" w:cs="Arial"/>
          <w:color w:val="333333"/>
          <w:sz w:val="21"/>
          <w:szCs w:val="21"/>
        </w:rPr>
        <w:t>双肺多发结节为肿瘤转移；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②</w:t>
      </w:r>
      <w:r>
        <w:rPr>
          <w:rFonts w:ascii="Arial" w:hAnsi="Arial" w:cs="Arial"/>
          <w:color w:val="333333"/>
          <w:sz w:val="21"/>
          <w:szCs w:val="21"/>
        </w:rPr>
        <w:t>右侧股外侧肌群肌间隙内病灶为原发性肿瘤可能。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于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6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日行右大腿外侧包块扩大切除术，术后病检提示：腺泡状软组织肉瘤。免疫组化：肿瘤细胞呈</w:t>
      </w:r>
      <w:r>
        <w:rPr>
          <w:rFonts w:ascii="Arial" w:hAnsi="Arial" w:cs="Arial"/>
          <w:color w:val="333333"/>
          <w:sz w:val="21"/>
          <w:szCs w:val="21"/>
        </w:rPr>
        <w:t>TFE-3(+)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PCK(-)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desmin( </w:t>
      </w:r>
      <w:r>
        <w:rPr>
          <w:rFonts w:ascii="Arial" w:hAnsi="Arial" w:cs="Arial"/>
          <w:color w:val="333333"/>
          <w:sz w:val="21"/>
          <w:szCs w:val="21"/>
        </w:rPr>
        <w:t>灶性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myogenin(-)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S-100(-)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SMA(-)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HMB45(-)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EMA(-)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Ki-67(MIB-1)</w:t>
      </w:r>
      <w:r>
        <w:rPr>
          <w:rFonts w:ascii="Arial" w:hAnsi="Arial" w:cs="Arial"/>
          <w:color w:val="333333"/>
          <w:sz w:val="21"/>
          <w:szCs w:val="21"/>
        </w:rPr>
        <w:t>阳性率</w:t>
      </w:r>
      <w:r>
        <w:rPr>
          <w:rFonts w:ascii="Arial" w:hAnsi="Arial" w:cs="Arial"/>
          <w:color w:val="333333"/>
          <w:sz w:val="21"/>
          <w:szCs w:val="21"/>
        </w:rPr>
        <w:t>8%</w:t>
      </w:r>
      <w:r>
        <w:rPr>
          <w:rFonts w:ascii="Arial" w:hAnsi="Arial" w:cs="Arial"/>
          <w:color w:val="333333"/>
          <w:sz w:val="21"/>
          <w:szCs w:val="21"/>
        </w:rPr>
        <w:t>。组织化学染色：酶消化后</w:t>
      </w:r>
      <w:r>
        <w:rPr>
          <w:rFonts w:ascii="Arial" w:hAnsi="Arial" w:cs="Arial"/>
          <w:color w:val="333333"/>
          <w:sz w:val="21"/>
          <w:szCs w:val="21"/>
        </w:rPr>
        <w:t xml:space="preserve">PSA </w:t>
      </w:r>
      <w:r>
        <w:rPr>
          <w:rFonts w:ascii="Arial" w:hAnsi="Arial" w:cs="Arial"/>
          <w:color w:val="333333"/>
          <w:sz w:val="21"/>
          <w:szCs w:val="21"/>
        </w:rPr>
        <w:t>染色见可疑晶体。</w:t>
      </w:r>
      <w:r>
        <w:rPr>
          <w:rFonts w:ascii="Arial" w:hAnsi="Arial" w:cs="Arial"/>
          <w:color w:val="333333"/>
          <w:sz w:val="21"/>
          <w:szCs w:val="21"/>
        </w:rPr>
        <w:t>FISH</w:t>
      </w:r>
      <w:r>
        <w:rPr>
          <w:rFonts w:ascii="Arial" w:hAnsi="Arial" w:cs="Arial"/>
          <w:color w:val="333333"/>
          <w:sz w:val="21"/>
          <w:szCs w:val="21"/>
        </w:rPr>
        <w:t>检测结果：</w:t>
      </w:r>
      <w:r>
        <w:rPr>
          <w:rFonts w:ascii="Arial" w:hAnsi="Arial" w:cs="Arial"/>
          <w:color w:val="333333"/>
          <w:sz w:val="21"/>
          <w:szCs w:val="21"/>
        </w:rPr>
        <w:t xml:space="preserve">TFE-3 </w:t>
      </w:r>
      <w:r>
        <w:rPr>
          <w:rFonts w:ascii="Arial" w:hAnsi="Arial" w:cs="Arial"/>
          <w:color w:val="333333"/>
          <w:sz w:val="21"/>
          <w:szCs w:val="21"/>
        </w:rPr>
        <w:t>基因异位。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7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10 </w:t>
      </w:r>
      <w:r>
        <w:rPr>
          <w:rFonts w:ascii="Arial" w:hAnsi="Arial" w:cs="Arial"/>
          <w:color w:val="333333"/>
          <w:sz w:val="21"/>
          <w:szCs w:val="21"/>
        </w:rPr>
        <w:t>日我院复查胸部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示：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双肺可见散在多发直径约</w:t>
      </w:r>
      <w:r>
        <w:rPr>
          <w:rFonts w:ascii="Arial" w:hAnsi="Arial" w:cs="Arial"/>
          <w:color w:val="333333"/>
          <w:sz w:val="21"/>
          <w:szCs w:val="21"/>
        </w:rPr>
        <w:t xml:space="preserve">0.4~1.2cm </w:t>
      </w:r>
      <w:r>
        <w:rPr>
          <w:rFonts w:ascii="Arial" w:hAnsi="Arial" w:cs="Arial"/>
          <w:color w:val="333333"/>
          <w:sz w:val="21"/>
          <w:szCs w:val="21"/>
        </w:rPr>
        <w:t>的结节样稍高密度影，以双下肺为重，边界清楚；纵隔内可见多发肿大淋巴结。对比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5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片，双肺病灶增多增大。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7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15 </w:t>
      </w:r>
      <w:r>
        <w:rPr>
          <w:rFonts w:ascii="Arial" w:hAnsi="Arial" w:cs="Arial"/>
          <w:color w:val="333333"/>
          <w:sz w:val="21"/>
          <w:szCs w:val="21"/>
        </w:rPr>
        <w:t>日开始给予术后</w:t>
      </w:r>
      <w:r>
        <w:rPr>
          <w:rFonts w:ascii="Arial" w:hAnsi="Arial" w:cs="Arial"/>
          <w:color w:val="333333"/>
          <w:sz w:val="21"/>
          <w:szCs w:val="21"/>
        </w:rPr>
        <w:t xml:space="preserve">MAID </w:t>
      </w:r>
      <w:r>
        <w:rPr>
          <w:rFonts w:ascii="Arial" w:hAnsi="Arial" w:cs="Arial"/>
          <w:color w:val="333333"/>
          <w:sz w:val="21"/>
          <w:szCs w:val="21"/>
        </w:rPr>
        <w:t>方案：多柔比星（</w:t>
      </w:r>
      <w:r>
        <w:rPr>
          <w:rFonts w:ascii="Arial" w:hAnsi="Arial" w:cs="Arial"/>
          <w:color w:val="333333"/>
          <w:sz w:val="21"/>
          <w:szCs w:val="21"/>
        </w:rPr>
        <w:t>ADM</w:t>
      </w:r>
      <w:r>
        <w:rPr>
          <w:rFonts w:ascii="Arial" w:hAnsi="Arial" w:cs="Arial"/>
          <w:color w:val="333333"/>
          <w:sz w:val="21"/>
          <w:szCs w:val="21"/>
        </w:rPr>
        <w:t>）、异环磷酰胺</w:t>
      </w:r>
      <w:r>
        <w:rPr>
          <w:rFonts w:ascii="Arial" w:hAnsi="Arial" w:cs="Arial"/>
          <w:color w:val="333333"/>
          <w:sz w:val="21"/>
          <w:szCs w:val="21"/>
        </w:rPr>
        <w:t>(IFO)</w:t>
      </w:r>
      <w:r>
        <w:rPr>
          <w:rFonts w:ascii="Arial" w:hAnsi="Arial" w:cs="Arial"/>
          <w:color w:val="333333"/>
          <w:sz w:val="21"/>
          <w:szCs w:val="21"/>
        </w:rPr>
        <w:t>及氮唏米胺</w:t>
      </w:r>
      <w:r>
        <w:rPr>
          <w:rFonts w:ascii="Arial" w:hAnsi="Arial" w:cs="Arial"/>
          <w:color w:val="333333"/>
          <w:sz w:val="21"/>
          <w:szCs w:val="21"/>
        </w:rPr>
        <w:t>(DTIC)</w:t>
      </w:r>
      <w:r>
        <w:rPr>
          <w:rFonts w:ascii="Arial" w:hAnsi="Arial" w:cs="Arial"/>
          <w:color w:val="333333"/>
          <w:sz w:val="21"/>
          <w:szCs w:val="21"/>
        </w:rPr>
        <w:t>化疗</w:t>
      </w:r>
      <w:r>
        <w:rPr>
          <w:rFonts w:ascii="Arial" w:hAnsi="Arial" w:cs="Arial"/>
          <w:color w:val="333333"/>
          <w:sz w:val="21"/>
          <w:szCs w:val="21"/>
        </w:rPr>
        <w:t xml:space="preserve">2 </w:t>
      </w:r>
      <w:r>
        <w:rPr>
          <w:rFonts w:ascii="Arial" w:hAnsi="Arial" w:cs="Arial"/>
          <w:color w:val="333333"/>
          <w:sz w:val="21"/>
          <w:szCs w:val="21"/>
        </w:rPr>
        <w:t>个周期。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9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日我院复查胸部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示：双肺见多发、边界清晰、大小不等的类圆形结节影，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最大者约</w:t>
      </w:r>
      <w:r>
        <w:rPr>
          <w:rFonts w:ascii="Arial" w:hAnsi="Arial" w:cs="Arial"/>
          <w:color w:val="333333"/>
          <w:sz w:val="21"/>
          <w:szCs w:val="21"/>
        </w:rPr>
        <w:t>1.4cm×1.4cm</w:t>
      </w:r>
      <w:r>
        <w:rPr>
          <w:rFonts w:ascii="Arial" w:hAnsi="Arial" w:cs="Arial"/>
          <w:color w:val="333333"/>
          <w:sz w:val="21"/>
          <w:szCs w:val="21"/>
        </w:rPr>
        <w:t>，以双肺下叶为著，纵隔见少量淋巴结显示。双肺结节较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7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片增多增大。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化疗后病情进展，效果差，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9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6 </w:t>
      </w:r>
      <w:r>
        <w:rPr>
          <w:rFonts w:ascii="Arial" w:hAnsi="Arial" w:cs="Arial"/>
          <w:color w:val="333333"/>
          <w:sz w:val="21"/>
          <w:szCs w:val="21"/>
        </w:rPr>
        <w:t>日经华西医院医师建议开始尝试口服阿帕替尼片</w:t>
      </w:r>
      <w:r>
        <w:rPr>
          <w:rFonts w:ascii="Arial" w:hAnsi="Arial" w:cs="Arial"/>
          <w:color w:val="333333"/>
          <w:sz w:val="21"/>
          <w:szCs w:val="21"/>
        </w:rPr>
        <w:t>850mg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/d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9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28 </w:t>
      </w:r>
      <w:r>
        <w:rPr>
          <w:rFonts w:ascii="Arial" w:hAnsi="Arial" w:cs="Arial"/>
          <w:color w:val="333333"/>
          <w:sz w:val="21"/>
          <w:szCs w:val="21"/>
        </w:rPr>
        <w:t>日我院复查胸部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示：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双肺可见散在多发直径约</w:t>
      </w:r>
      <w:r>
        <w:rPr>
          <w:rFonts w:ascii="Arial" w:hAnsi="Arial" w:cs="Arial"/>
          <w:color w:val="333333"/>
          <w:sz w:val="21"/>
          <w:szCs w:val="21"/>
        </w:rPr>
        <w:t xml:space="preserve">0.4~0.9cm </w:t>
      </w:r>
      <w:r>
        <w:rPr>
          <w:rFonts w:ascii="Arial" w:hAnsi="Arial" w:cs="Arial"/>
          <w:color w:val="333333"/>
          <w:sz w:val="21"/>
          <w:szCs w:val="21"/>
        </w:rPr>
        <w:t>的结节样稍高密度影，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以双下肺为重，边界清楚。较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9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日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片对比，结节体积稍减小，数量减少。疗效评价部分缓解（</w:t>
      </w:r>
      <w:r>
        <w:rPr>
          <w:rFonts w:ascii="Arial" w:hAnsi="Arial" w:cs="Arial"/>
          <w:color w:val="333333"/>
          <w:sz w:val="21"/>
          <w:szCs w:val="21"/>
        </w:rPr>
        <w:t>partial response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PR</w:t>
      </w:r>
      <w:r>
        <w:rPr>
          <w:rFonts w:ascii="Arial" w:hAnsi="Arial" w:cs="Arial"/>
          <w:color w:val="333333"/>
          <w:sz w:val="21"/>
          <w:szCs w:val="21"/>
        </w:rPr>
        <w:t>），继续服用原剂量阿帕替尼。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10 </w:t>
      </w:r>
      <w:r>
        <w:rPr>
          <w:rFonts w:ascii="Arial" w:hAnsi="Arial" w:cs="Arial"/>
          <w:color w:val="333333"/>
          <w:sz w:val="21"/>
          <w:szCs w:val="21"/>
        </w:rPr>
        <w:t>日患者感双足疼痛，行走时疼痛加重，入我科治疗。查体发现患者双足皮肤脱屑、足底皮肤发红、水疱，四肢指（趾）甲脱落。辅助检查：肝功能示：谷草转氨</w:t>
      </w:r>
      <w:r>
        <w:rPr>
          <w:rFonts w:ascii="Arial" w:hAnsi="Arial" w:cs="Arial"/>
          <w:color w:val="333333"/>
          <w:sz w:val="21"/>
          <w:szCs w:val="21"/>
        </w:rPr>
        <w:lastRenderedPageBreak/>
        <w:t>酶（</w:t>
      </w:r>
      <w:r>
        <w:rPr>
          <w:rFonts w:ascii="Arial" w:hAnsi="Arial" w:cs="Arial"/>
          <w:color w:val="333333"/>
          <w:sz w:val="21"/>
          <w:szCs w:val="21"/>
        </w:rPr>
        <w:t>AST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77U/L</w:t>
      </w:r>
      <w:r>
        <w:rPr>
          <w:rFonts w:ascii="Arial" w:hAnsi="Arial" w:cs="Arial"/>
          <w:color w:val="333333"/>
          <w:sz w:val="21"/>
          <w:szCs w:val="21"/>
        </w:rPr>
        <w:t>、谷丙转氨酶（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152U/L</w:t>
      </w:r>
      <w:r>
        <w:rPr>
          <w:rFonts w:ascii="Arial" w:hAnsi="Arial" w:cs="Arial"/>
          <w:color w:val="333333"/>
          <w:sz w:val="21"/>
          <w:szCs w:val="21"/>
        </w:rPr>
        <w:t>。诊断：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①</w:t>
      </w:r>
      <w:r>
        <w:rPr>
          <w:rFonts w:ascii="Arial" w:hAnsi="Arial" w:cs="Arial"/>
          <w:color w:val="333333"/>
          <w:sz w:val="21"/>
          <w:szCs w:val="21"/>
        </w:rPr>
        <w:t>右大腿软组织肉瘤切除术后双肺转移；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②</w:t>
      </w:r>
      <w:r>
        <w:rPr>
          <w:rFonts w:ascii="Arial" w:hAnsi="Arial" w:cs="Arial"/>
          <w:color w:val="333333"/>
          <w:sz w:val="21"/>
          <w:szCs w:val="21"/>
        </w:rPr>
        <w:t>药物性肝损伤；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③</w:t>
      </w:r>
      <w:r>
        <w:rPr>
          <w:rFonts w:ascii="Arial" w:hAnsi="Arial" w:cs="Arial"/>
          <w:color w:val="333333"/>
          <w:sz w:val="21"/>
          <w:szCs w:val="21"/>
        </w:rPr>
        <w:t>手足综合征。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给予多烯磷酸酰胆碱、异甘草酸镁保肝，维生素</w:t>
      </w:r>
      <w:r>
        <w:rPr>
          <w:rFonts w:ascii="Arial" w:hAnsi="Arial" w:cs="Arial"/>
          <w:color w:val="333333"/>
          <w:sz w:val="21"/>
          <w:szCs w:val="21"/>
        </w:rPr>
        <w:t>B6</w:t>
      </w:r>
      <w:r>
        <w:rPr>
          <w:rFonts w:ascii="Arial" w:hAnsi="Arial" w:cs="Arial"/>
          <w:color w:val="333333"/>
          <w:sz w:val="21"/>
          <w:szCs w:val="21"/>
        </w:rPr>
        <w:t>、维生素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、赛庚啶尿素乳膏治疗手足综合征，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塞来昔布止痛等对症支持治疗后，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患者转氨酶下降，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足部皮损及疼痛较前明显好见散在多发直径约</w:t>
      </w:r>
      <w:r>
        <w:rPr>
          <w:rFonts w:ascii="Arial" w:hAnsi="Arial" w:cs="Arial"/>
          <w:color w:val="333333"/>
          <w:sz w:val="21"/>
          <w:szCs w:val="21"/>
        </w:rPr>
        <w:t xml:space="preserve">0.2~0.9cm </w:t>
      </w:r>
      <w:r>
        <w:rPr>
          <w:rFonts w:ascii="Arial" w:hAnsi="Arial" w:cs="Arial"/>
          <w:color w:val="333333"/>
          <w:sz w:val="21"/>
          <w:szCs w:val="21"/>
        </w:rPr>
        <w:t>的结节样稍高密度影。较</w:t>
      </w:r>
      <w:r>
        <w:rPr>
          <w:rFonts w:ascii="Arial" w:hAnsi="Arial" w:cs="Arial"/>
          <w:color w:val="333333"/>
          <w:sz w:val="21"/>
          <w:szCs w:val="21"/>
        </w:rPr>
        <w:t xml:space="preserve">2015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9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日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片对比，结节体积减小，数量减少。疗效评价</w:t>
      </w:r>
      <w:r>
        <w:rPr>
          <w:rFonts w:ascii="Arial" w:hAnsi="Arial" w:cs="Arial"/>
          <w:color w:val="333333"/>
          <w:sz w:val="21"/>
          <w:szCs w:val="21"/>
        </w:rPr>
        <w:t>PR</w:t>
      </w:r>
      <w:r>
        <w:rPr>
          <w:rFonts w:ascii="Arial" w:hAnsi="Arial" w:cs="Arial"/>
          <w:color w:val="333333"/>
          <w:sz w:val="21"/>
          <w:szCs w:val="21"/>
        </w:rPr>
        <w:t>，出院医嘱：继续口服原剂量阿帕替尼治疗。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患者各时间段的</w:t>
      </w:r>
      <w:r>
        <w:rPr>
          <w:rFonts w:ascii="Arial" w:hAnsi="Arial" w:cs="Arial"/>
          <w:color w:val="333333"/>
          <w:sz w:val="21"/>
          <w:szCs w:val="21"/>
        </w:rPr>
        <w:t xml:space="preserve">CT </w:t>
      </w:r>
      <w:r>
        <w:rPr>
          <w:rFonts w:ascii="Arial" w:hAnsi="Arial" w:cs="Arial"/>
          <w:color w:val="333333"/>
          <w:sz w:val="21"/>
          <w:szCs w:val="21"/>
        </w:rPr>
        <w:t>显像见下图（第一张图为应用阿帕替尼前，后三张为应用阿帕替尼后）。</w:t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6143625"/>
            <wp:effectExtent l="0" t="0" r="0" b="9525"/>
            <wp:docPr id="2" name="图片 2" descr="http://www.fmtoa.com/ueditor/php/upload/image/20171105/150984670076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67007614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16" w:rsidRDefault="00851216" w:rsidP="00851216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5953125"/>
            <wp:effectExtent l="0" t="0" r="0" b="9525"/>
            <wp:docPr id="1" name="图片 1" descr="http://www.fmtoa.com/ueditor/php/upload/image/20171105/1509846700778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mtoa.com/ueditor/php/upload/image/20171105/15098467007784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68" w:rsidRDefault="00124C8A">
      <w:bookmarkStart w:id="0" w:name="_GoBack"/>
      <w:bookmarkEnd w:id="0"/>
    </w:p>
    <w:sectPr w:rsidR="003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8A" w:rsidRDefault="00124C8A" w:rsidP="00851216">
      <w:r>
        <w:separator/>
      </w:r>
    </w:p>
  </w:endnote>
  <w:endnote w:type="continuationSeparator" w:id="0">
    <w:p w:rsidR="00124C8A" w:rsidRDefault="00124C8A" w:rsidP="0085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8A" w:rsidRDefault="00124C8A" w:rsidP="00851216">
      <w:r>
        <w:separator/>
      </w:r>
    </w:p>
  </w:footnote>
  <w:footnote w:type="continuationSeparator" w:id="0">
    <w:p w:rsidR="00124C8A" w:rsidRDefault="00124C8A" w:rsidP="00851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33"/>
    <w:rsid w:val="00124C8A"/>
    <w:rsid w:val="00851216"/>
    <w:rsid w:val="008A0433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0C073-5C72-4DC7-89AE-C5038392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21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1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51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2017-11-05T03:12:00Z</dcterms:created>
  <dcterms:modified xsi:type="dcterms:W3CDTF">2017-11-05T03:13:00Z</dcterms:modified>
</cp:coreProperties>
</file>