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1CC" w:rsidRDefault="007B31CC" w:rsidP="007B31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乳糜胸一般是由于胸导管</w:t>
      </w:r>
      <w:r>
        <w:rPr>
          <w:rFonts w:ascii="Times New Roman" w:hAnsi="Times New Roman" w:cs="Times New Roman"/>
          <w:color w:val="333333"/>
          <w:sz w:val="21"/>
          <w:szCs w:val="21"/>
        </w:rPr>
        <w:t>(</w:t>
      </w:r>
      <w:r>
        <w:rPr>
          <w:rFonts w:cs="Arial" w:hint="eastAsia"/>
          <w:color w:val="333333"/>
          <w:sz w:val="21"/>
          <w:szCs w:val="21"/>
        </w:rPr>
        <w:t>包括其属支</w:t>
      </w:r>
      <w:r>
        <w:rPr>
          <w:rFonts w:ascii="Times New Roman" w:hAnsi="Times New Roman" w:cs="Times New Roman"/>
          <w:color w:val="333333"/>
          <w:sz w:val="21"/>
          <w:szCs w:val="21"/>
        </w:rPr>
        <w:t>)</w:t>
      </w:r>
      <w:r>
        <w:rPr>
          <w:rFonts w:cs="Arial" w:hint="eastAsia"/>
          <w:color w:val="333333"/>
          <w:sz w:val="21"/>
          <w:szCs w:val="21"/>
        </w:rPr>
        <w:t>损伤导致淋巴液漏出至胸腔所致胸腔积液，其中包含大量的甘油三酯及乳糜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｡</w:t>
      </w:r>
      <w:r>
        <w:rPr>
          <w:rFonts w:ascii="等线" w:eastAsia="等线" w:hAnsi="等线" w:cs="等线" w:hint="eastAsia"/>
          <w:color w:val="333333"/>
          <w:sz w:val="21"/>
          <w:szCs w:val="21"/>
        </w:rPr>
        <w:t>临床上导致乳糜胸的病因包括外伤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､</w:t>
      </w:r>
      <w:r>
        <w:rPr>
          <w:rFonts w:ascii="等线" w:eastAsia="等线" w:hAnsi="等线" w:cs="等线" w:hint="eastAsia"/>
          <w:color w:val="333333"/>
          <w:sz w:val="21"/>
          <w:szCs w:val="21"/>
        </w:rPr>
        <w:t>医源性损伤及肿瘤等，而包括转移瘤在内的恶性肿瘤约占所有病因</w:t>
      </w:r>
      <w:r>
        <w:rPr>
          <w:rFonts w:cs="Arial" w:hint="eastAsia"/>
          <w:color w:val="333333"/>
          <w:sz w:val="21"/>
          <w:szCs w:val="21"/>
        </w:rPr>
        <w:t>的</w:t>
      </w:r>
      <w:r>
        <w:rPr>
          <w:rFonts w:ascii="Times New Roman" w:hAnsi="Times New Roman" w:cs="Times New Roman"/>
          <w:color w:val="333333"/>
          <w:sz w:val="21"/>
          <w:szCs w:val="21"/>
        </w:rPr>
        <w:t>50%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｡</w:t>
      </w:r>
      <w:r>
        <w:rPr>
          <w:rFonts w:ascii="等线" w:eastAsia="等线" w:hAnsi="等线" w:cs="等线" w:hint="eastAsia"/>
          <w:color w:val="333333"/>
          <w:sz w:val="21"/>
          <w:szCs w:val="21"/>
        </w:rPr>
        <w:t>胸腺瘤导致双侧乳糜胸的病例鲜有报道，而因胸腺瘤阻塞上腔静脉及无名静脉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､</w:t>
      </w:r>
      <w:r>
        <w:rPr>
          <w:rFonts w:ascii="等线" w:eastAsia="等线" w:hAnsi="等线" w:cs="等线" w:hint="eastAsia"/>
          <w:color w:val="333333"/>
          <w:sz w:val="21"/>
          <w:szCs w:val="21"/>
        </w:rPr>
        <w:t>胸导管本身未受损伤的双侧乳糜胸患者更加少见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｡</w:t>
      </w:r>
    </w:p>
    <w:p w:rsidR="007B31CC" w:rsidRDefault="007B31CC" w:rsidP="007B31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7B31CC" w:rsidRDefault="007B31CC" w:rsidP="007B31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C00000"/>
        </w:rPr>
        <w:t>病例简介</w:t>
      </w:r>
    </w:p>
    <w:p w:rsidR="007B31CC" w:rsidRDefault="007B31CC" w:rsidP="007B31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患者女性，</w:t>
      </w:r>
      <w:r>
        <w:rPr>
          <w:rFonts w:ascii="Times New Roman" w:hAnsi="Times New Roman" w:cs="Times New Roman"/>
          <w:color w:val="333333"/>
          <w:sz w:val="21"/>
          <w:szCs w:val="21"/>
        </w:rPr>
        <w:t>73</w:t>
      </w:r>
      <w:r>
        <w:rPr>
          <w:rFonts w:cs="Arial" w:hint="eastAsia"/>
          <w:color w:val="333333"/>
          <w:sz w:val="21"/>
          <w:szCs w:val="21"/>
        </w:rPr>
        <w:t>岁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｡</w:t>
      </w:r>
      <w:r>
        <w:rPr>
          <w:rFonts w:cs="Arial" w:hint="eastAsia"/>
          <w:color w:val="333333"/>
          <w:sz w:val="21"/>
          <w:szCs w:val="21"/>
        </w:rPr>
        <w:t>因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cs="Arial" w:hint="eastAsia"/>
          <w:color w:val="333333"/>
          <w:sz w:val="21"/>
          <w:szCs w:val="21"/>
        </w:rPr>
        <w:t>胸闷伴面部浮肿</w:t>
      </w:r>
      <w:r>
        <w:rPr>
          <w:rFonts w:ascii="Times New Roman" w:hAnsi="Times New Roman" w:cs="Times New Roman"/>
          <w:color w:val="333333"/>
          <w:sz w:val="21"/>
          <w:szCs w:val="21"/>
        </w:rPr>
        <w:t>2</w:t>
      </w:r>
      <w:r>
        <w:rPr>
          <w:rFonts w:cs="Arial" w:hint="eastAsia"/>
          <w:color w:val="333333"/>
          <w:sz w:val="21"/>
          <w:szCs w:val="21"/>
        </w:rPr>
        <w:t>个月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cs="Arial" w:hint="eastAsia"/>
          <w:color w:val="333333"/>
          <w:sz w:val="21"/>
          <w:szCs w:val="21"/>
        </w:rPr>
        <w:t>于</w:t>
      </w:r>
      <w:r>
        <w:rPr>
          <w:rFonts w:ascii="Times New Roman" w:hAnsi="Times New Roman" w:cs="Times New Roman"/>
          <w:color w:val="333333"/>
          <w:sz w:val="21"/>
          <w:szCs w:val="21"/>
        </w:rPr>
        <w:t>2016</w:t>
      </w:r>
      <w:r>
        <w:rPr>
          <w:rFonts w:cs="Arial" w:hint="eastAsia"/>
          <w:color w:val="333333"/>
          <w:sz w:val="21"/>
          <w:szCs w:val="21"/>
        </w:rPr>
        <w:t>年</w:t>
      </w:r>
      <w:r>
        <w:rPr>
          <w:rFonts w:ascii="Times New Roman" w:hAnsi="Times New Roman" w:cs="Times New Roman"/>
          <w:color w:val="333333"/>
          <w:sz w:val="21"/>
          <w:szCs w:val="21"/>
        </w:rPr>
        <w:t>3</w:t>
      </w:r>
      <w:r>
        <w:rPr>
          <w:rFonts w:cs="Arial" w:hint="eastAsia"/>
          <w:color w:val="333333"/>
          <w:sz w:val="21"/>
          <w:szCs w:val="21"/>
        </w:rPr>
        <w:t>月</w:t>
      </w:r>
      <w:r>
        <w:rPr>
          <w:rFonts w:ascii="Times New Roman" w:hAnsi="Times New Roman" w:cs="Times New Roman"/>
          <w:color w:val="333333"/>
          <w:sz w:val="21"/>
          <w:szCs w:val="21"/>
        </w:rPr>
        <w:t>1</w:t>
      </w:r>
      <w:r>
        <w:rPr>
          <w:rFonts w:cs="Arial" w:hint="eastAsia"/>
          <w:color w:val="333333"/>
          <w:sz w:val="21"/>
          <w:szCs w:val="21"/>
        </w:rPr>
        <w:t>日就诊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｡</w:t>
      </w:r>
      <w:r>
        <w:rPr>
          <w:rFonts w:ascii="Times New Roman" w:hAnsi="Times New Roman" w:cs="Times New Roman"/>
          <w:color w:val="333333"/>
          <w:sz w:val="21"/>
          <w:szCs w:val="21"/>
        </w:rPr>
        <w:t>2015</w:t>
      </w:r>
      <w:r>
        <w:rPr>
          <w:rFonts w:cs="Arial" w:hint="eastAsia"/>
          <w:color w:val="333333"/>
          <w:sz w:val="21"/>
          <w:szCs w:val="21"/>
        </w:rPr>
        <w:t>年</w:t>
      </w:r>
      <w:r>
        <w:rPr>
          <w:rFonts w:ascii="Times New Roman" w:hAnsi="Times New Roman" w:cs="Times New Roman"/>
          <w:color w:val="333333"/>
          <w:sz w:val="21"/>
          <w:szCs w:val="21"/>
        </w:rPr>
        <w:t>12</w:t>
      </w:r>
      <w:r>
        <w:rPr>
          <w:rFonts w:cs="Arial" w:hint="eastAsia"/>
          <w:color w:val="333333"/>
          <w:sz w:val="21"/>
          <w:szCs w:val="21"/>
        </w:rPr>
        <w:t>月晨起后胸闷气促，自觉面部较前明显浮肿，伴轻度咳嗽，无发热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､</w:t>
      </w:r>
      <w:r>
        <w:rPr>
          <w:rFonts w:hint="eastAsia"/>
          <w:color w:val="333333"/>
          <w:sz w:val="21"/>
          <w:szCs w:val="21"/>
        </w:rPr>
        <w:t>胸痛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､</w:t>
      </w:r>
      <w:r>
        <w:rPr>
          <w:rFonts w:hint="eastAsia"/>
          <w:color w:val="333333"/>
          <w:sz w:val="21"/>
          <w:szCs w:val="21"/>
        </w:rPr>
        <w:t>心慌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､</w:t>
      </w:r>
      <w:r>
        <w:rPr>
          <w:rFonts w:hint="eastAsia"/>
          <w:color w:val="333333"/>
          <w:sz w:val="21"/>
          <w:szCs w:val="21"/>
        </w:rPr>
        <w:t>端坐呼吸，无血尿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､</w:t>
      </w:r>
      <w:r>
        <w:rPr>
          <w:rFonts w:hint="eastAsia"/>
          <w:color w:val="333333"/>
          <w:sz w:val="21"/>
          <w:szCs w:val="21"/>
        </w:rPr>
        <w:t>尿色浑浊等，数天后自行缓解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｡</w:t>
      </w:r>
      <w:r>
        <w:rPr>
          <w:rFonts w:hint="eastAsia"/>
          <w:color w:val="333333"/>
          <w:sz w:val="21"/>
          <w:szCs w:val="21"/>
        </w:rPr>
        <w:t>此后反复出现上述症状未就诊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｡</w:t>
      </w:r>
    </w:p>
    <w:p w:rsidR="007B31CC" w:rsidRDefault="007B31CC" w:rsidP="007B31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7B31CC" w:rsidRDefault="007B31CC" w:rsidP="007B31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入院</w:t>
      </w:r>
      <w:r>
        <w:rPr>
          <w:rFonts w:ascii="Times New Roman" w:hAnsi="Times New Roman" w:cs="Times New Roman"/>
          <w:color w:val="333333"/>
          <w:sz w:val="21"/>
          <w:szCs w:val="21"/>
        </w:rPr>
        <w:t>1</w:t>
      </w:r>
      <w:r>
        <w:rPr>
          <w:rFonts w:cs="Arial" w:hint="eastAsia"/>
          <w:color w:val="333333"/>
          <w:sz w:val="21"/>
          <w:szCs w:val="21"/>
        </w:rPr>
        <w:t>周前再次出现胸闷及颜面部浮肿，症状较前明显，休息数天后未减轻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｡</w:t>
      </w:r>
    </w:p>
    <w:p w:rsidR="007B31CC" w:rsidRDefault="007B31CC" w:rsidP="007B31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7B31CC" w:rsidRDefault="007B31CC" w:rsidP="007B31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333333"/>
          <w:sz w:val="21"/>
          <w:szCs w:val="21"/>
        </w:rPr>
        <w:t>入院查体示</w:t>
      </w:r>
      <w:r>
        <w:rPr>
          <w:rFonts w:cs="Arial" w:hint="eastAsia"/>
          <w:color w:val="333333"/>
          <w:sz w:val="21"/>
          <w:szCs w:val="21"/>
        </w:rPr>
        <w:t>：无颈静脉怒张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､</w:t>
      </w:r>
      <w:r>
        <w:rPr>
          <w:rFonts w:hint="eastAsia"/>
          <w:color w:val="333333"/>
          <w:sz w:val="21"/>
          <w:szCs w:val="21"/>
        </w:rPr>
        <w:t>胸壁静脉曲张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､</w:t>
      </w:r>
      <w:r>
        <w:rPr>
          <w:rFonts w:hint="eastAsia"/>
          <w:color w:val="333333"/>
          <w:sz w:val="21"/>
          <w:szCs w:val="21"/>
        </w:rPr>
        <w:t>四肢水肿，浅表未触及肿大淋巴结，双下肺呼吸音减弱，叩诊呈浊音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｡</w:t>
      </w:r>
      <w:r>
        <w:rPr>
          <w:rFonts w:hint="eastAsia"/>
          <w:color w:val="333333"/>
          <w:sz w:val="21"/>
          <w:szCs w:val="21"/>
        </w:rPr>
        <w:t>患者既往高血压病史，口服硝苯地平片，血压控制良好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｡</w:t>
      </w:r>
    </w:p>
    <w:p w:rsidR="007B31CC" w:rsidRDefault="007B31CC" w:rsidP="007B31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7B31CC" w:rsidRDefault="007B31CC" w:rsidP="007B31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333333"/>
          <w:sz w:val="21"/>
          <w:szCs w:val="21"/>
        </w:rPr>
        <w:t>门诊胸部</w:t>
      </w:r>
      <w:r>
        <w:rPr>
          <w:rStyle w:val="a8"/>
          <w:rFonts w:ascii="Times New Roman" w:hAnsi="Times New Roman" w:cs="Times New Roman"/>
          <w:color w:val="333333"/>
          <w:sz w:val="21"/>
          <w:szCs w:val="21"/>
        </w:rPr>
        <w:t>CT</w:t>
      </w:r>
      <w:r>
        <w:rPr>
          <w:rStyle w:val="a8"/>
          <w:rFonts w:cs="Arial" w:hint="eastAsia"/>
          <w:color w:val="333333"/>
          <w:sz w:val="21"/>
          <w:szCs w:val="21"/>
        </w:rPr>
        <w:t>示</w:t>
      </w:r>
      <w:r>
        <w:rPr>
          <w:rFonts w:cs="Arial" w:hint="eastAsia"/>
          <w:color w:val="333333"/>
          <w:sz w:val="21"/>
          <w:szCs w:val="21"/>
        </w:rPr>
        <w:t>：前上纵隔肿瘤，侵及上腔静脉及无名静脉，双侧胸腔中等量积液，心包少量积液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｡</w:t>
      </w:r>
      <w:r>
        <w:rPr>
          <w:rFonts w:hint="eastAsia"/>
          <w:color w:val="333333"/>
          <w:sz w:val="21"/>
          <w:szCs w:val="21"/>
        </w:rPr>
        <w:t>入院后行双侧胸腔穿刺置管，左侧引出白色乳糜样胸</w:t>
      </w:r>
      <w:r>
        <w:rPr>
          <w:rFonts w:cs="Arial" w:hint="eastAsia"/>
          <w:color w:val="333333"/>
          <w:sz w:val="21"/>
          <w:szCs w:val="21"/>
        </w:rPr>
        <w:t>水</w:t>
      </w:r>
      <w:r>
        <w:rPr>
          <w:rFonts w:ascii="Times New Roman" w:hAnsi="Times New Roman" w:cs="Times New Roman"/>
          <w:color w:val="333333"/>
          <w:sz w:val="21"/>
          <w:szCs w:val="21"/>
        </w:rPr>
        <w:t>400ml</w:t>
      </w:r>
      <w:r>
        <w:rPr>
          <w:rFonts w:cs="Arial" w:hint="eastAsia"/>
          <w:color w:val="333333"/>
          <w:sz w:val="21"/>
          <w:szCs w:val="21"/>
        </w:rPr>
        <w:t>及右侧引出粉红色乳糜样胸水</w:t>
      </w:r>
      <w:r>
        <w:rPr>
          <w:rFonts w:ascii="Times New Roman" w:hAnsi="Times New Roman" w:cs="Times New Roman"/>
          <w:color w:val="333333"/>
          <w:sz w:val="21"/>
          <w:szCs w:val="21"/>
        </w:rPr>
        <w:t>900ml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｡</w:t>
      </w:r>
    </w:p>
    <w:p w:rsidR="007B31CC" w:rsidRDefault="007B31CC" w:rsidP="007B31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7B31CC" w:rsidRDefault="007B31CC" w:rsidP="007B31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送检胸水常规及生化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､</w:t>
      </w:r>
      <w:r>
        <w:rPr>
          <w:rFonts w:hint="eastAsia"/>
          <w:color w:val="333333"/>
          <w:sz w:val="21"/>
          <w:szCs w:val="21"/>
        </w:rPr>
        <w:t>乳糜试验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､</w:t>
      </w:r>
      <w:r>
        <w:rPr>
          <w:rFonts w:hint="eastAsia"/>
          <w:color w:val="333333"/>
          <w:sz w:val="21"/>
          <w:szCs w:val="21"/>
        </w:rPr>
        <w:t>肿瘤标志物检测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､</w:t>
      </w:r>
      <w:r>
        <w:rPr>
          <w:rFonts w:hint="eastAsia"/>
          <w:color w:val="333333"/>
          <w:sz w:val="21"/>
          <w:szCs w:val="21"/>
        </w:rPr>
        <w:t>肿瘤细胞镜检及细菌培</w:t>
      </w:r>
      <w:r>
        <w:rPr>
          <w:rFonts w:cs="Arial" w:hint="eastAsia"/>
          <w:color w:val="333333"/>
          <w:sz w:val="21"/>
          <w:szCs w:val="21"/>
        </w:rPr>
        <w:t>养</w:t>
      </w:r>
      <w:r>
        <w:rPr>
          <w:rStyle w:val="a8"/>
          <w:rFonts w:ascii="Times New Roman" w:hAnsi="Times New Roman" w:cs="Times New Roman"/>
          <w:color w:val="333333"/>
          <w:sz w:val="21"/>
          <w:szCs w:val="21"/>
        </w:rPr>
        <w:t>(</w:t>
      </w:r>
      <w:r>
        <w:rPr>
          <w:rStyle w:val="a8"/>
          <w:rFonts w:cs="Arial" w:hint="eastAsia"/>
          <w:color w:val="333333"/>
          <w:sz w:val="21"/>
          <w:szCs w:val="21"/>
        </w:rPr>
        <w:t>表</w:t>
      </w:r>
      <w:r>
        <w:rPr>
          <w:rStyle w:val="a8"/>
          <w:rFonts w:ascii="Times New Roman" w:hAnsi="Times New Roman" w:cs="Times New Roman"/>
          <w:color w:val="333333"/>
          <w:sz w:val="21"/>
          <w:szCs w:val="21"/>
        </w:rPr>
        <w:t>1)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｡</w:t>
      </w:r>
      <w:r>
        <w:rPr>
          <w:rFonts w:hint="eastAsia"/>
          <w:color w:val="333333"/>
          <w:sz w:val="21"/>
          <w:szCs w:val="21"/>
        </w:rPr>
        <w:t>间断经胸管每日平均引出胸液，右侧</w:t>
      </w:r>
      <w:r>
        <w:rPr>
          <w:rFonts w:cs="Arial" w:hint="eastAsia"/>
          <w:color w:val="333333"/>
          <w:sz w:val="21"/>
          <w:szCs w:val="21"/>
        </w:rPr>
        <w:t>约</w:t>
      </w:r>
      <w:r>
        <w:rPr>
          <w:rFonts w:ascii="Times New Roman" w:hAnsi="Times New Roman" w:cs="Times New Roman"/>
          <w:color w:val="333333"/>
          <w:sz w:val="21"/>
          <w:szCs w:val="21"/>
        </w:rPr>
        <w:t>200ml</w:t>
      </w:r>
      <w:r>
        <w:rPr>
          <w:rFonts w:cs="Arial" w:hint="eastAsia"/>
          <w:color w:val="333333"/>
          <w:sz w:val="21"/>
          <w:szCs w:val="21"/>
        </w:rPr>
        <w:t>，左侧约</w:t>
      </w:r>
      <w:r>
        <w:rPr>
          <w:rFonts w:ascii="Times New Roman" w:hAnsi="Times New Roman" w:cs="Times New Roman"/>
          <w:color w:val="333333"/>
          <w:sz w:val="21"/>
          <w:szCs w:val="21"/>
        </w:rPr>
        <w:t>50ml</w:t>
      </w:r>
      <w:r>
        <w:rPr>
          <w:rFonts w:cs="Arial" w:hint="eastAsia"/>
          <w:color w:val="333333"/>
          <w:sz w:val="21"/>
          <w:szCs w:val="21"/>
        </w:rPr>
        <w:t>，性质同前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｡</w:t>
      </w:r>
    </w:p>
    <w:p w:rsidR="007B31CC" w:rsidRDefault="007B31CC" w:rsidP="007B31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7B31CC" w:rsidRDefault="007B31CC" w:rsidP="007B31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333333"/>
          <w:sz w:val="21"/>
          <w:szCs w:val="21"/>
        </w:rPr>
        <w:t>表</w:t>
      </w:r>
      <w:r>
        <w:rPr>
          <w:rStyle w:val="a8"/>
          <w:rFonts w:ascii="Times New Roman" w:hAnsi="Times New Roman" w:cs="Times New Roman"/>
          <w:color w:val="333333"/>
          <w:sz w:val="21"/>
          <w:szCs w:val="21"/>
        </w:rPr>
        <w:t>1 </w:t>
      </w:r>
      <w:r>
        <w:rPr>
          <w:rStyle w:val="a8"/>
          <w:rFonts w:cs="Arial" w:hint="eastAsia"/>
          <w:color w:val="333333"/>
          <w:sz w:val="21"/>
          <w:szCs w:val="21"/>
        </w:rPr>
        <w:t>胸水实验室检查结果</w:t>
      </w:r>
    </w:p>
    <w:p w:rsidR="007B31CC" w:rsidRDefault="007B31CC" w:rsidP="007B31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810000" cy="3629025"/>
            <wp:effectExtent l="0" t="0" r="0" b="9525"/>
            <wp:docPr id="5" name="图片 5" descr="http://www.fmtoa.com/ueditor/php/upload/image/20171105/15098469417453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mtoa.com/ueditor/php/upload/image/20171105/150984694174533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1CC" w:rsidRDefault="007B31CC" w:rsidP="007B31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7B31CC" w:rsidRDefault="007B31CC" w:rsidP="007B31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2016</w:t>
      </w:r>
      <w:r>
        <w:rPr>
          <w:rFonts w:cs="Arial" w:hint="eastAsia"/>
          <w:color w:val="333333"/>
          <w:sz w:val="21"/>
          <w:szCs w:val="21"/>
        </w:rPr>
        <w:t>年</w:t>
      </w:r>
      <w:r>
        <w:rPr>
          <w:rFonts w:ascii="Times New Roman" w:hAnsi="Times New Roman" w:cs="Times New Roman"/>
          <w:color w:val="333333"/>
          <w:sz w:val="21"/>
          <w:szCs w:val="21"/>
        </w:rPr>
        <w:t>3</w:t>
      </w:r>
      <w:r>
        <w:rPr>
          <w:rFonts w:cs="Arial" w:hint="eastAsia"/>
          <w:color w:val="333333"/>
          <w:sz w:val="21"/>
          <w:szCs w:val="21"/>
        </w:rPr>
        <w:t>月</w:t>
      </w:r>
      <w:r>
        <w:rPr>
          <w:rFonts w:ascii="Times New Roman" w:hAnsi="Times New Roman" w:cs="Times New Roman"/>
          <w:color w:val="333333"/>
          <w:sz w:val="21"/>
          <w:szCs w:val="21"/>
        </w:rPr>
        <w:t>7</w:t>
      </w:r>
      <w:r>
        <w:rPr>
          <w:rFonts w:cs="Arial" w:hint="eastAsia"/>
          <w:color w:val="333333"/>
          <w:sz w:val="21"/>
          <w:szCs w:val="21"/>
        </w:rPr>
        <w:t>日予以</w:t>
      </w:r>
      <w:r>
        <w:rPr>
          <w:rFonts w:ascii="Times New Roman" w:hAnsi="Times New Roman" w:cs="Times New Roman"/>
          <w:color w:val="333333"/>
          <w:sz w:val="21"/>
          <w:szCs w:val="21"/>
        </w:rPr>
        <w:t>CT</w:t>
      </w:r>
      <w:r>
        <w:rPr>
          <w:rFonts w:cs="Arial" w:hint="eastAsia"/>
          <w:color w:val="333333"/>
          <w:sz w:val="21"/>
          <w:szCs w:val="21"/>
        </w:rPr>
        <w:t>引导下经皮肿瘤穿刺活检术，穿刺组织</w:t>
      </w:r>
      <w:r>
        <w:rPr>
          <w:rFonts w:ascii="Times New Roman" w:hAnsi="Times New Roman" w:cs="Times New Roman"/>
          <w:color w:val="333333"/>
          <w:sz w:val="21"/>
          <w:szCs w:val="21"/>
        </w:rPr>
        <w:t>HE</w:t>
      </w:r>
      <w:r>
        <w:rPr>
          <w:rFonts w:cs="Arial" w:hint="eastAsia"/>
          <w:color w:val="333333"/>
          <w:sz w:val="21"/>
          <w:szCs w:val="21"/>
        </w:rPr>
        <w:t>染色病理示：</w:t>
      </w:r>
      <w:r>
        <w:rPr>
          <w:rFonts w:ascii="Times New Roman" w:hAnsi="Times New Roman" w:cs="Times New Roman"/>
          <w:color w:val="333333"/>
          <w:sz w:val="21"/>
          <w:szCs w:val="21"/>
        </w:rPr>
        <w:t>B1</w:t>
      </w:r>
      <w:r>
        <w:rPr>
          <w:rFonts w:cs="Arial" w:hint="eastAsia"/>
          <w:color w:val="333333"/>
          <w:sz w:val="21"/>
          <w:szCs w:val="21"/>
        </w:rPr>
        <w:t>型胸腺瘤</w:t>
      </w:r>
      <w:r>
        <w:rPr>
          <w:rFonts w:ascii="Times New Roman" w:hAnsi="Times New Roman" w:cs="Times New Roman"/>
          <w:color w:val="333333"/>
          <w:sz w:val="21"/>
          <w:szCs w:val="21"/>
        </w:rPr>
        <w:t>;</w:t>
      </w:r>
      <w:r>
        <w:rPr>
          <w:rStyle w:val="a8"/>
          <w:rFonts w:cs="Arial" w:hint="eastAsia"/>
          <w:color w:val="333333"/>
          <w:sz w:val="21"/>
          <w:szCs w:val="21"/>
        </w:rPr>
        <w:t>免疫组化病理结果示</w:t>
      </w:r>
      <w:r>
        <w:rPr>
          <w:rFonts w:cs="Arial" w:hint="eastAsia"/>
          <w:color w:val="333333"/>
          <w:sz w:val="21"/>
          <w:szCs w:val="21"/>
        </w:rPr>
        <w:t>：</w:t>
      </w:r>
      <w:r>
        <w:rPr>
          <w:rFonts w:ascii="Times New Roman" w:hAnsi="Times New Roman" w:cs="Times New Roman"/>
          <w:color w:val="333333"/>
          <w:sz w:val="21"/>
          <w:szCs w:val="21"/>
        </w:rPr>
        <w:t>CD20(-)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､</w:t>
      </w:r>
      <w:r>
        <w:rPr>
          <w:rFonts w:ascii="Times New Roman" w:hAnsi="Times New Roman" w:cs="Times New Roman"/>
          <w:color w:val="333333"/>
          <w:sz w:val="21"/>
          <w:szCs w:val="21"/>
        </w:rPr>
        <w:t>CD5(+)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､</w:t>
      </w:r>
      <w:r>
        <w:rPr>
          <w:rFonts w:ascii="Times New Roman" w:hAnsi="Times New Roman" w:cs="Times New Roman"/>
          <w:color w:val="333333"/>
          <w:sz w:val="21"/>
          <w:szCs w:val="21"/>
        </w:rPr>
        <w:t>CD1a(+)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､</w:t>
      </w:r>
      <w:r>
        <w:rPr>
          <w:rFonts w:ascii="Times New Roman" w:hAnsi="Times New Roman" w:cs="Times New Roman"/>
          <w:color w:val="333333"/>
          <w:sz w:val="21"/>
          <w:szCs w:val="21"/>
        </w:rPr>
        <w:t>CK20(-)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､</w:t>
      </w:r>
      <w:r>
        <w:rPr>
          <w:rFonts w:ascii="Times New Roman" w:hAnsi="Times New Roman" w:cs="Times New Roman"/>
          <w:color w:val="333333"/>
          <w:sz w:val="21"/>
          <w:szCs w:val="21"/>
        </w:rPr>
        <w:t>CK5/6(</w:t>
      </w:r>
      <w:r>
        <w:rPr>
          <w:rFonts w:cs="Arial" w:hint="eastAsia"/>
          <w:color w:val="333333"/>
          <w:sz w:val="21"/>
          <w:szCs w:val="21"/>
        </w:rPr>
        <w:t>局部</w:t>
      </w:r>
      <w:r>
        <w:rPr>
          <w:rFonts w:ascii="Times New Roman" w:hAnsi="Times New Roman" w:cs="Times New Roman"/>
          <w:color w:val="333333"/>
          <w:sz w:val="21"/>
          <w:szCs w:val="21"/>
        </w:rPr>
        <w:t>+)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､</w:t>
      </w:r>
      <w:r>
        <w:rPr>
          <w:rFonts w:ascii="Times New Roman" w:hAnsi="Times New Roman" w:cs="Times New Roman"/>
          <w:color w:val="333333"/>
          <w:sz w:val="21"/>
          <w:szCs w:val="21"/>
        </w:rPr>
        <w:t>CK7(</w:t>
      </w:r>
      <w:r>
        <w:rPr>
          <w:rFonts w:cs="Arial" w:hint="eastAsia"/>
          <w:color w:val="333333"/>
          <w:sz w:val="21"/>
          <w:szCs w:val="21"/>
        </w:rPr>
        <w:t>局灶</w:t>
      </w:r>
      <w:r>
        <w:rPr>
          <w:rFonts w:ascii="Times New Roman" w:hAnsi="Times New Roman" w:cs="Times New Roman"/>
          <w:color w:val="333333"/>
          <w:sz w:val="21"/>
          <w:szCs w:val="21"/>
        </w:rPr>
        <w:t>+)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､</w:t>
      </w:r>
      <w:r>
        <w:rPr>
          <w:rFonts w:ascii="Times New Roman" w:hAnsi="Times New Roman" w:cs="Times New Roman"/>
          <w:color w:val="333333"/>
          <w:sz w:val="21"/>
          <w:szCs w:val="21"/>
        </w:rPr>
        <w:t>Ki67(30%+)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､</w:t>
      </w:r>
      <w:r>
        <w:rPr>
          <w:rFonts w:ascii="Times New Roman" w:hAnsi="Times New Roman" w:cs="Times New Roman"/>
          <w:color w:val="333333"/>
          <w:sz w:val="21"/>
          <w:szCs w:val="21"/>
        </w:rPr>
        <w:t>LCA(2+)</w:t>
      </w:r>
      <w:r>
        <w:rPr>
          <w:rFonts w:cs="Arial" w:hint="eastAsia"/>
          <w:color w:val="333333"/>
          <w:sz w:val="21"/>
          <w:szCs w:val="21"/>
        </w:rPr>
        <w:t>和</w:t>
      </w:r>
      <w:r>
        <w:rPr>
          <w:rFonts w:ascii="Times New Roman" w:hAnsi="Times New Roman" w:cs="Times New Roman"/>
          <w:color w:val="333333"/>
          <w:sz w:val="21"/>
          <w:szCs w:val="21"/>
        </w:rPr>
        <w:t>TdT(+)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｡</w:t>
      </w:r>
    </w:p>
    <w:p w:rsidR="007B31CC" w:rsidRDefault="007B31CC" w:rsidP="007B31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7B31CC" w:rsidRDefault="007B31CC" w:rsidP="007B31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ascii="Times New Roman" w:hAnsi="Times New Roman" w:cs="Times New Roman"/>
          <w:color w:val="333333"/>
          <w:sz w:val="21"/>
          <w:szCs w:val="21"/>
        </w:rPr>
        <w:t>CT</w:t>
      </w:r>
      <w:r>
        <w:rPr>
          <w:rStyle w:val="a8"/>
          <w:rFonts w:cs="Arial" w:hint="eastAsia"/>
          <w:color w:val="333333"/>
          <w:sz w:val="21"/>
          <w:szCs w:val="21"/>
        </w:rPr>
        <w:t>检查示</w:t>
      </w:r>
      <w:r>
        <w:rPr>
          <w:rFonts w:cs="Arial" w:hint="eastAsia"/>
          <w:color w:val="333333"/>
          <w:sz w:val="21"/>
          <w:szCs w:val="21"/>
        </w:rPr>
        <w:t>：肿瘤侵及上腔静脉及无名静脉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｡</w:t>
      </w:r>
      <w:r>
        <w:rPr>
          <w:rFonts w:hint="eastAsia"/>
          <w:color w:val="333333"/>
          <w:sz w:val="21"/>
          <w:szCs w:val="21"/>
        </w:rPr>
        <w:t>最终诊断</w:t>
      </w:r>
      <w:r>
        <w:rPr>
          <w:rFonts w:cs="Arial" w:hint="eastAsia"/>
          <w:color w:val="333333"/>
          <w:sz w:val="21"/>
          <w:szCs w:val="21"/>
        </w:rPr>
        <w:t>：</w:t>
      </w:r>
      <w:r>
        <w:rPr>
          <w:rFonts w:ascii="Times New Roman" w:hAnsi="Times New Roman" w:cs="Times New Roman"/>
          <w:color w:val="333333"/>
          <w:sz w:val="21"/>
          <w:szCs w:val="21"/>
        </w:rPr>
        <w:t>(1)B1</w:t>
      </w:r>
      <w:r>
        <w:rPr>
          <w:rFonts w:cs="Arial" w:hint="eastAsia"/>
          <w:color w:val="333333"/>
          <w:sz w:val="21"/>
          <w:szCs w:val="21"/>
        </w:rPr>
        <w:t>型胸腺瘤Ⅲ</w:t>
      </w:r>
      <w:r>
        <w:rPr>
          <w:rFonts w:ascii="Times New Roman" w:hAnsi="Times New Roman" w:cs="Times New Roman"/>
          <w:color w:val="333333"/>
          <w:sz w:val="21"/>
          <w:szCs w:val="21"/>
        </w:rPr>
        <w:t>b</w:t>
      </w:r>
      <w:r>
        <w:rPr>
          <w:rFonts w:cs="Arial" w:hint="eastAsia"/>
          <w:color w:val="333333"/>
          <w:sz w:val="21"/>
          <w:szCs w:val="21"/>
        </w:rPr>
        <w:t>期</w:t>
      </w:r>
      <w:r>
        <w:rPr>
          <w:rFonts w:ascii="Times New Roman" w:hAnsi="Times New Roman" w:cs="Times New Roman"/>
          <w:color w:val="333333"/>
          <w:sz w:val="21"/>
          <w:szCs w:val="21"/>
        </w:rPr>
        <w:t>(Mosaoka</w:t>
      </w:r>
      <w:r>
        <w:rPr>
          <w:rFonts w:cs="Arial" w:hint="eastAsia"/>
          <w:color w:val="333333"/>
          <w:sz w:val="21"/>
          <w:szCs w:val="21"/>
        </w:rPr>
        <w:t>分期</w:t>
      </w:r>
      <w:r>
        <w:rPr>
          <w:rFonts w:ascii="Times New Roman" w:hAnsi="Times New Roman" w:cs="Times New Roman"/>
          <w:color w:val="333333"/>
          <w:sz w:val="21"/>
          <w:szCs w:val="21"/>
        </w:rPr>
        <w:t>)</w:t>
      </w:r>
      <w:r>
        <w:rPr>
          <w:rFonts w:cs="Arial" w:hint="eastAsia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ECOG</w:t>
      </w:r>
      <w:r>
        <w:rPr>
          <w:rFonts w:cs="Arial" w:hint="eastAsia"/>
          <w:color w:val="333333"/>
          <w:sz w:val="21"/>
          <w:szCs w:val="21"/>
        </w:rPr>
        <w:t>评分</w:t>
      </w:r>
      <w:r>
        <w:rPr>
          <w:rFonts w:ascii="Times New Roman" w:hAnsi="Times New Roman" w:cs="Times New Roman"/>
          <w:color w:val="333333"/>
          <w:sz w:val="21"/>
          <w:szCs w:val="21"/>
        </w:rPr>
        <w:t>3</w:t>
      </w:r>
      <w:r>
        <w:rPr>
          <w:rFonts w:cs="Arial" w:hint="eastAsia"/>
          <w:color w:val="333333"/>
          <w:sz w:val="21"/>
          <w:szCs w:val="21"/>
        </w:rPr>
        <w:t>分</w:t>
      </w:r>
      <w:r>
        <w:rPr>
          <w:rFonts w:ascii="Times New Roman" w:hAnsi="Times New Roman" w:cs="Times New Roman"/>
          <w:color w:val="333333"/>
          <w:sz w:val="21"/>
          <w:szCs w:val="21"/>
        </w:rPr>
        <w:t>;(2)</w:t>
      </w:r>
      <w:r>
        <w:rPr>
          <w:rFonts w:cs="Arial" w:hint="eastAsia"/>
          <w:color w:val="333333"/>
          <w:sz w:val="21"/>
          <w:szCs w:val="21"/>
        </w:rPr>
        <w:t>高血压</w:t>
      </w:r>
      <w:r>
        <w:rPr>
          <w:rFonts w:ascii="Times New Roman" w:hAnsi="Times New Roman" w:cs="Times New Roman"/>
          <w:color w:val="333333"/>
          <w:sz w:val="21"/>
          <w:szCs w:val="21"/>
        </w:rPr>
        <w:t>1</w:t>
      </w:r>
      <w:r>
        <w:rPr>
          <w:rFonts w:cs="Arial" w:hint="eastAsia"/>
          <w:color w:val="333333"/>
          <w:sz w:val="21"/>
          <w:szCs w:val="21"/>
        </w:rPr>
        <w:t>级</w:t>
      </w:r>
      <w:r>
        <w:rPr>
          <w:rFonts w:ascii="Times New Roman" w:hAnsi="Times New Roman" w:cs="Times New Roman"/>
          <w:color w:val="333333"/>
          <w:sz w:val="21"/>
          <w:szCs w:val="21"/>
        </w:rPr>
        <w:t>(</w:t>
      </w:r>
      <w:r>
        <w:rPr>
          <w:rFonts w:cs="Arial" w:hint="eastAsia"/>
          <w:color w:val="333333"/>
          <w:sz w:val="21"/>
          <w:szCs w:val="21"/>
        </w:rPr>
        <w:t>中危组</w:t>
      </w:r>
      <w:r>
        <w:rPr>
          <w:rFonts w:ascii="Times New Roman" w:hAnsi="Times New Roman" w:cs="Times New Roman"/>
          <w:color w:val="333333"/>
          <w:sz w:val="21"/>
          <w:szCs w:val="21"/>
        </w:rPr>
        <w:t>)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｡</w:t>
      </w:r>
    </w:p>
    <w:p w:rsidR="007B31CC" w:rsidRDefault="007B31CC" w:rsidP="007B31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7B31CC" w:rsidRDefault="007B31CC" w:rsidP="007B31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于</w:t>
      </w:r>
      <w:r>
        <w:rPr>
          <w:rFonts w:ascii="Times New Roman" w:hAnsi="Times New Roman" w:cs="Times New Roman"/>
          <w:color w:val="333333"/>
          <w:sz w:val="21"/>
          <w:szCs w:val="21"/>
        </w:rPr>
        <w:t>2016</w:t>
      </w:r>
      <w:r>
        <w:rPr>
          <w:rFonts w:cs="Arial" w:hint="eastAsia"/>
          <w:color w:val="333333"/>
          <w:sz w:val="21"/>
          <w:szCs w:val="21"/>
        </w:rPr>
        <w:t>年</w:t>
      </w:r>
      <w:r>
        <w:rPr>
          <w:rFonts w:ascii="Times New Roman" w:hAnsi="Times New Roman" w:cs="Times New Roman"/>
          <w:color w:val="333333"/>
          <w:sz w:val="21"/>
          <w:szCs w:val="21"/>
        </w:rPr>
        <w:t>3</w:t>
      </w:r>
      <w:r>
        <w:rPr>
          <w:rFonts w:cs="Arial" w:hint="eastAsia"/>
          <w:color w:val="333333"/>
          <w:sz w:val="21"/>
          <w:szCs w:val="21"/>
        </w:rPr>
        <w:t>月</w:t>
      </w:r>
      <w:r>
        <w:rPr>
          <w:rFonts w:ascii="Times New Roman" w:hAnsi="Times New Roman" w:cs="Times New Roman"/>
          <w:color w:val="333333"/>
          <w:sz w:val="21"/>
          <w:szCs w:val="21"/>
        </w:rPr>
        <w:t>22</w:t>
      </w:r>
      <w:r>
        <w:rPr>
          <w:rFonts w:cs="Arial" w:hint="eastAsia"/>
          <w:color w:val="333333"/>
          <w:sz w:val="21"/>
          <w:szCs w:val="21"/>
        </w:rPr>
        <w:t>日接受放疗，胸腺病灶及上腔静脉内瘤栓为</w:t>
      </w:r>
      <w:r>
        <w:rPr>
          <w:rFonts w:ascii="Times New Roman" w:hAnsi="Times New Roman" w:cs="Times New Roman"/>
          <w:color w:val="333333"/>
          <w:sz w:val="21"/>
          <w:szCs w:val="21"/>
        </w:rPr>
        <w:t>GTV</w:t>
      </w:r>
      <w:r>
        <w:rPr>
          <w:rFonts w:cs="Arial" w:hint="eastAsia"/>
          <w:color w:val="333333"/>
          <w:sz w:val="21"/>
          <w:szCs w:val="21"/>
        </w:rPr>
        <w:t>，四周外放</w:t>
      </w:r>
      <w:r>
        <w:rPr>
          <w:rFonts w:ascii="Times New Roman" w:hAnsi="Times New Roman" w:cs="Times New Roman"/>
          <w:color w:val="333333"/>
          <w:sz w:val="21"/>
          <w:szCs w:val="21"/>
        </w:rPr>
        <w:t>20px</w:t>
      </w:r>
      <w:r>
        <w:rPr>
          <w:rFonts w:cs="Arial" w:hint="eastAsia"/>
          <w:color w:val="333333"/>
          <w:sz w:val="21"/>
          <w:szCs w:val="21"/>
        </w:rPr>
        <w:t>，上下外放</w:t>
      </w:r>
      <w:r>
        <w:rPr>
          <w:rFonts w:ascii="Times New Roman" w:hAnsi="Times New Roman" w:cs="Times New Roman"/>
          <w:color w:val="333333"/>
          <w:sz w:val="21"/>
          <w:szCs w:val="21"/>
        </w:rPr>
        <w:t>12.5px</w:t>
      </w:r>
      <w:r>
        <w:rPr>
          <w:rFonts w:cs="Arial" w:hint="eastAsia"/>
          <w:color w:val="333333"/>
          <w:sz w:val="21"/>
          <w:szCs w:val="21"/>
        </w:rPr>
        <w:t>为</w:t>
      </w:r>
      <w:r>
        <w:rPr>
          <w:rFonts w:ascii="Times New Roman" w:hAnsi="Times New Roman" w:cs="Times New Roman"/>
          <w:color w:val="333333"/>
          <w:sz w:val="21"/>
          <w:szCs w:val="21"/>
        </w:rPr>
        <w:t>PTV</w:t>
      </w:r>
      <w:r>
        <w:rPr>
          <w:rFonts w:cs="Arial" w:hint="eastAsia"/>
          <w:color w:val="333333"/>
          <w:sz w:val="21"/>
          <w:szCs w:val="21"/>
        </w:rPr>
        <w:t>，照射</w:t>
      </w:r>
      <w:r>
        <w:rPr>
          <w:rFonts w:ascii="Times New Roman" w:hAnsi="Times New Roman" w:cs="Times New Roman"/>
          <w:color w:val="333333"/>
          <w:sz w:val="21"/>
          <w:szCs w:val="21"/>
        </w:rPr>
        <w:t>DT</w:t>
      </w:r>
      <w:r>
        <w:rPr>
          <w:rFonts w:cs="Arial" w:hint="eastAsia"/>
          <w:color w:val="333333"/>
          <w:sz w:val="21"/>
          <w:szCs w:val="21"/>
        </w:rPr>
        <w:t>为</w:t>
      </w:r>
      <w:r>
        <w:rPr>
          <w:rFonts w:ascii="Times New Roman" w:hAnsi="Times New Roman" w:cs="Times New Roman"/>
          <w:color w:val="333333"/>
          <w:sz w:val="21"/>
          <w:szCs w:val="21"/>
        </w:rPr>
        <w:t>50Gy/25f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｡</w:t>
      </w:r>
      <w:r>
        <w:rPr>
          <w:rFonts w:hint="eastAsia"/>
          <w:color w:val="333333"/>
          <w:sz w:val="21"/>
          <w:szCs w:val="21"/>
        </w:rPr>
        <w:t>放疗前期由于右侧胸液每日引流量超</w:t>
      </w:r>
      <w:r>
        <w:rPr>
          <w:rFonts w:cs="Arial" w:hint="eastAsia"/>
          <w:color w:val="333333"/>
          <w:sz w:val="21"/>
          <w:szCs w:val="21"/>
        </w:rPr>
        <w:t>过</w:t>
      </w:r>
      <w:r>
        <w:rPr>
          <w:rFonts w:ascii="Times New Roman" w:hAnsi="Times New Roman" w:cs="Times New Roman"/>
          <w:color w:val="333333"/>
          <w:sz w:val="21"/>
          <w:szCs w:val="21"/>
        </w:rPr>
        <w:t>500ml</w:t>
      </w:r>
      <w:r>
        <w:rPr>
          <w:rFonts w:cs="Arial" w:hint="eastAsia"/>
          <w:color w:val="333333"/>
          <w:sz w:val="21"/>
          <w:szCs w:val="21"/>
        </w:rPr>
        <w:t>，左侧约</w:t>
      </w:r>
      <w:r>
        <w:rPr>
          <w:rFonts w:ascii="Times New Roman" w:hAnsi="Times New Roman" w:cs="Times New Roman"/>
          <w:color w:val="333333"/>
          <w:sz w:val="21"/>
          <w:szCs w:val="21"/>
        </w:rPr>
        <w:t>100ml</w:t>
      </w:r>
      <w:r>
        <w:rPr>
          <w:rFonts w:cs="Arial" w:hint="eastAsia"/>
          <w:color w:val="333333"/>
          <w:sz w:val="21"/>
          <w:szCs w:val="21"/>
        </w:rPr>
        <w:t>，蛋白丢失严重，于</w:t>
      </w:r>
      <w:r>
        <w:rPr>
          <w:rFonts w:ascii="Times New Roman" w:hAnsi="Times New Roman" w:cs="Times New Roman"/>
          <w:color w:val="333333"/>
          <w:sz w:val="21"/>
          <w:szCs w:val="21"/>
        </w:rPr>
        <w:t>2016</w:t>
      </w:r>
      <w:r>
        <w:rPr>
          <w:rFonts w:cs="Arial" w:hint="eastAsia"/>
          <w:color w:val="333333"/>
          <w:sz w:val="21"/>
          <w:szCs w:val="21"/>
        </w:rPr>
        <w:t>年</w:t>
      </w:r>
      <w:r>
        <w:rPr>
          <w:rFonts w:ascii="Times New Roman" w:hAnsi="Times New Roman" w:cs="Times New Roman"/>
          <w:color w:val="333333"/>
          <w:sz w:val="21"/>
          <w:szCs w:val="21"/>
        </w:rPr>
        <w:t>3</w:t>
      </w:r>
      <w:r>
        <w:rPr>
          <w:rFonts w:cs="Arial" w:hint="eastAsia"/>
          <w:color w:val="333333"/>
          <w:sz w:val="21"/>
          <w:szCs w:val="21"/>
        </w:rPr>
        <w:t>月</w:t>
      </w:r>
      <w:r>
        <w:rPr>
          <w:rFonts w:ascii="Times New Roman" w:hAnsi="Times New Roman" w:cs="Times New Roman"/>
          <w:color w:val="333333"/>
          <w:sz w:val="21"/>
          <w:szCs w:val="21"/>
        </w:rPr>
        <w:t>18</w:t>
      </w:r>
      <w:r>
        <w:rPr>
          <w:rFonts w:cs="Arial" w:hint="eastAsia"/>
          <w:color w:val="333333"/>
          <w:sz w:val="21"/>
          <w:szCs w:val="21"/>
        </w:rPr>
        <w:t>日予以禁食并完全肠外营养支持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｡</w:t>
      </w:r>
      <w:r>
        <w:rPr>
          <w:rFonts w:hint="eastAsia"/>
          <w:color w:val="333333"/>
          <w:sz w:val="21"/>
          <w:szCs w:val="21"/>
        </w:rPr>
        <w:t>治疗后双侧胸液量减少</w:t>
      </w:r>
      <w:r>
        <w:rPr>
          <w:rFonts w:cs="Arial" w:hint="eastAsia"/>
          <w:color w:val="333333"/>
          <w:sz w:val="21"/>
          <w:szCs w:val="21"/>
        </w:rPr>
        <w:t>至</w:t>
      </w:r>
      <w:r>
        <w:rPr>
          <w:rFonts w:ascii="Times New Roman" w:hAnsi="Times New Roman" w:cs="Times New Roman"/>
          <w:color w:val="333333"/>
          <w:sz w:val="21"/>
          <w:szCs w:val="21"/>
        </w:rPr>
        <w:t>20ml/d</w:t>
      </w:r>
      <w:r>
        <w:rPr>
          <w:rFonts w:cs="Arial" w:hint="eastAsia"/>
          <w:color w:val="333333"/>
          <w:sz w:val="21"/>
          <w:szCs w:val="21"/>
        </w:rPr>
        <w:t>，颜色为淡黄色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｡</w:t>
      </w:r>
    </w:p>
    <w:p w:rsidR="007B31CC" w:rsidRDefault="007B31CC" w:rsidP="007B31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7B31CC" w:rsidRDefault="007B31CC" w:rsidP="007B31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于</w:t>
      </w:r>
      <w:r>
        <w:rPr>
          <w:rFonts w:ascii="Times New Roman" w:hAnsi="Times New Roman" w:cs="Times New Roman"/>
          <w:color w:val="333333"/>
          <w:sz w:val="21"/>
          <w:szCs w:val="21"/>
        </w:rPr>
        <w:t>2016</w:t>
      </w:r>
      <w:r>
        <w:rPr>
          <w:rFonts w:cs="Arial" w:hint="eastAsia"/>
          <w:color w:val="333333"/>
          <w:sz w:val="21"/>
          <w:szCs w:val="21"/>
        </w:rPr>
        <w:t>年</w:t>
      </w:r>
      <w:r>
        <w:rPr>
          <w:rFonts w:ascii="Times New Roman" w:hAnsi="Times New Roman" w:cs="Times New Roman"/>
          <w:color w:val="333333"/>
          <w:sz w:val="21"/>
          <w:szCs w:val="21"/>
        </w:rPr>
        <w:t>3</w:t>
      </w:r>
      <w:r>
        <w:rPr>
          <w:rFonts w:cs="Arial" w:hint="eastAsia"/>
          <w:color w:val="333333"/>
          <w:sz w:val="21"/>
          <w:szCs w:val="21"/>
        </w:rPr>
        <w:t>月</w:t>
      </w:r>
      <w:r>
        <w:rPr>
          <w:rFonts w:ascii="Times New Roman" w:hAnsi="Times New Roman" w:cs="Times New Roman"/>
          <w:color w:val="333333"/>
          <w:sz w:val="21"/>
          <w:szCs w:val="21"/>
        </w:rPr>
        <w:t>29</w:t>
      </w:r>
      <w:r>
        <w:rPr>
          <w:rFonts w:cs="Arial" w:hint="eastAsia"/>
          <w:color w:val="333333"/>
          <w:sz w:val="21"/>
          <w:szCs w:val="21"/>
        </w:rPr>
        <w:t>日开始恢复低脂饮食，胸液无明显增加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｡</w:t>
      </w:r>
      <w:r>
        <w:rPr>
          <w:rFonts w:ascii="Times New Roman" w:hAnsi="Times New Roman" w:cs="Times New Roman"/>
          <w:color w:val="333333"/>
          <w:sz w:val="21"/>
          <w:szCs w:val="21"/>
        </w:rPr>
        <w:t>2016</w:t>
      </w:r>
      <w:r>
        <w:rPr>
          <w:rFonts w:cs="Arial" w:hint="eastAsia"/>
          <w:color w:val="333333"/>
          <w:sz w:val="21"/>
          <w:szCs w:val="21"/>
        </w:rPr>
        <w:t>年</w:t>
      </w:r>
      <w:r>
        <w:rPr>
          <w:rFonts w:ascii="Times New Roman" w:hAnsi="Times New Roman" w:cs="Times New Roman"/>
          <w:color w:val="333333"/>
          <w:sz w:val="21"/>
          <w:szCs w:val="21"/>
        </w:rPr>
        <w:t>3</w:t>
      </w:r>
      <w:r>
        <w:rPr>
          <w:rFonts w:cs="Arial" w:hint="eastAsia"/>
          <w:color w:val="333333"/>
          <w:sz w:val="21"/>
          <w:szCs w:val="21"/>
        </w:rPr>
        <w:t>月</w:t>
      </w:r>
      <w:r>
        <w:rPr>
          <w:rFonts w:ascii="Times New Roman" w:hAnsi="Times New Roman" w:cs="Times New Roman"/>
          <w:color w:val="333333"/>
          <w:sz w:val="21"/>
          <w:szCs w:val="21"/>
        </w:rPr>
        <w:t>31</w:t>
      </w:r>
      <w:r>
        <w:rPr>
          <w:rFonts w:cs="Arial" w:hint="eastAsia"/>
          <w:color w:val="333333"/>
          <w:sz w:val="21"/>
          <w:szCs w:val="21"/>
        </w:rPr>
        <w:t>日复查</w:t>
      </w:r>
      <w:r>
        <w:rPr>
          <w:rFonts w:ascii="Times New Roman" w:hAnsi="Times New Roman" w:cs="Times New Roman"/>
          <w:color w:val="333333"/>
          <w:sz w:val="21"/>
          <w:szCs w:val="21"/>
        </w:rPr>
        <w:t>B</w:t>
      </w:r>
      <w:r>
        <w:rPr>
          <w:rFonts w:cs="Arial" w:hint="eastAsia"/>
          <w:color w:val="333333"/>
          <w:sz w:val="21"/>
          <w:szCs w:val="21"/>
        </w:rPr>
        <w:t>超双侧胸腔无积液，拔除胸腔引流管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｡</w:t>
      </w:r>
      <w:r>
        <w:rPr>
          <w:rFonts w:ascii="Times New Roman" w:hAnsi="Times New Roman" w:cs="Times New Roman"/>
          <w:color w:val="333333"/>
          <w:sz w:val="21"/>
          <w:szCs w:val="21"/>
        </w:rPr>
        <w:t>2016</w:t>
      </w:r>
      <w:r>
        <w:rPr>
          <w:rFonts w:cs="Arial" w:hint="eastAsia"/>
          <w:color w:val="333333"/>
          <w:sz w:val="21"/>
          <w:szCs w:val="21"/>
        </w:rPr>
        <w:t>年</w:t>
      </w:r>
      <w:r>
        <w:rPr>
          <w:rFonts w:ascii="Times New Roman" w:hAnsi="Times New Roman" w:cs="Times New Roman"/>
          <w:color w:val="333333"/>
          <w:sz w:val="21"/>
          <w:szCs w:val="21"/>
        </w:rPr>
        <w:t>4</w:t>
      </w:r>
      <w:r>
        <w:rPr>
          <w:rFonts w:cs="Arial" w:hint="eastAsia"/>
          <w:color w:val="333333"/>
          <w:sz w:val="21"/>
          <w:szCs w:val="21"/>
        </w:rPr>
        <w:t>月</w:t>
      </w:r>
      <w:r>
        <w:rPr>
          <w:rFonts w:ascii="Times New Roman" w:hAnsi="Times New Roman" w:cs="Times New Roman"/>
          <w:color w:val="333333"/>
          <w:sz w:val="21"/>
          <w:szCs w:val="21"/>
        </w:rPr>
        <w:t>6</w:t>
      </w:r>
      <w:r>
        <w:rPr>
          <w:rFonts w:cs="Arial" w:hint="eastAsia"/>
          <w:color w:val="333333"/>
          <w:sz w:val="21"/>
          <w:szCs w:val="21"/>
        </w:rPr>
        <w:t>日放疗至</w:t>
      </w:r>
      <w:r>
        <w:rPr>
          <w:rFonts w:ascii="Times New Roman" w:hAnsi="Times New Roman" w:cs="Times New Roman"/>
          <w:color w:val="333333"/>
          <w:sz w:val="21"/>
          <w:szCs w:val="21"/>
        </w:rPr>
        <w:t>22Gy</w:t>
      </w:r>
      <w:r>
        <w:rPr>
          <w:rFonts w:cs="Arial" w:hint="eastAsia"/>
          <w:color w:val="333333"/>
          <w:sz w:val="21"/>
          <w:szCs w:val="21"/>
        </w:rPr>
        <w:t>复查胸部</w:t>
      </w:r>
      <w:r>
        <w:rPr>
          <w:rFonts w:ascii="Times New Roman" w:hAnsi="Times New Roman" w:cs="Times New Roman"/>
          <w:color w:val="333333"/>
          <w:sz w:val="21"/>
          <w:szCs w:val="21"/>
        </w:rPr>
        <w:t>CT</w:t>
      </w:r>
      <w:r>
        <w:rPr>
          <w:rFonts w:cs="Arial" w:hint="eastAsia"/>
          <w:color w:val="333333"/>
          <w:sz w:val="21"/>
          <w:szCs w:val="21"/>
        </w:rPr>
        <w:t>提示肿瘤较前明显缩小，双侧无明显积液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｡</w:t>
      </w:r>
      <w:r>
        <w:rPr>
          <w:rStyle w:val="a8"/>
          <w:rFonts w:cs="Arial" w:hint="eastAsia"/>
          <w:color w:val="333333"/>
          <w:sz w:val="21"/>
          <w:szCs w:val="21"/>
        </w:rPr>
        <w:t>见图</w:t>
      </w:r>
      <w:r>
        <w:rPr>
          <w:rStyle w:val="a8"/>
          <w:rFonts w:ascii="Times New Roman" w:hAnsi="Times New Roman" w:cs="Times New Roman"/>
          <w:color w:val="333333"/>
          <w:sz w:val="21"/>
          <w:szCs w:val="21"/>
        </w:rPr>
        <w:t>1~</w:t>
      </w:r>
      <w:r>
        <w:rPr>
          <w:rStyle w:val="a8"/>
          <w:rFonts w:cs="Arial" w:hint="eastAsia"/>
          <w:color w:val="333333"/>
          <w:sz w:val="21"/>
          <w:szCs w:val="21"/>
        </w:rPr>
        <w:t>图</w:t>
      </w:r>
      <w:r>
        <w:rPr>
          <w:rStyle w:val="a8"/>
          <w:rFonts w:ascii="Times New Roman" w:hAnsi="Times New Roman" w:cs="Times New Roman"/>
          <w:color w:val="333333"/>
          <w:sz w:val="21"/>
          <w:szCs w:val="21"/>
        </w:rPr>
        <w:t>4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｡</w:t>
      </w:r>
    </w:p>
    <w:p w:rsidR="007B31CC" w:rsidRDefault="007B31CC" w:rsidP="007B31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lastRenderedPageBreak/>
        <w:t> </w:t>
      </w:r>
    </w:p>
    <w:p w:rsidR="007B31CC" w:rsidRDefault="007B31CC" w:rsidP="007B31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noProof/>
          <w:color w:val="333333"/>
          <w:sz w:val="21"/>
          <w:szCs w:val="21"/>
        </w:rPr>
        <w:drawing>
          <wp:inline distT="0" distB="0" distL="0" distR="0">
            <wp:extent cx="3810000" cy="2819400"/>
            <wp:effectExtent l="0" t="0" r="0" b="0"/>
            <wp:docPr id="4" name="图片 4" descr="http://www.fmtoa.com/ueditor/php/upload/image/20171105/15098469412794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mtoa.com/ueditor/php/upload/image/20171105/150984694127947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1CC" w:rsidRDefault="007B31CC" w:rsidP="007B31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ascii="Times New Roman" w:hAnsi="Times New Roman" w:cs="Times New Roman"/>
          <w:color w:val="333333"/>
          <w:sz w:val="18"/>
          <w:szCs w:val="18"/>
        </w:rPr>
        <w:t>A</w:t>
      </w:r>
      <w:r>
        <w:rPr>
          <w:rStyle w:val="a8"/>
          <w:rFonts w:cs="Arial" w:hint="eastAsia"/>
          <w:color w:val="333333"/>
          <w:sz w:val="18"/>
          <w:szCs w:val="18"/>
        </w:rPr>
        <w:t>：左侧胸腔；</w:t>
      </w:r>
      <w:r>
        <w:rPr>
          <w:rStyle w:val="a8"/>
          <w:rFonts w:ascii="Times New Roman" w:hAnsi="Times New Roman" w:cs="Times New Roman"/>
          <w:color w:val="333333"/>
          <w:sz w:val="18"/>
          <w:szCs w:val="18"/>
        </w:rPr>
        <w:t>B</w:t>
      </w:r>
      <w:r>
        <w:rPr>
          <w:rStyle w:val="a8"/>
          <w:rFonts w:cs="Arial" w:hint="eastAsia"/>
          <w:color w:val="333333"/>
          <w:sz w:val="18"/>
          <w:szCs w:val="18"/>
        </w:rPr>
        <w:t>：右侧胸腔</w:t>
      </w:r>
    </w:p>
    <w:p w:rsidR="007B31CC" w:rsidRDefault="007B31CC" w:rsidP="007B31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FF0000"/>
          <w:sz w:val="18"/>
          <w:szCs w:val="18"/>
        </w:rPr>
        <w:t>▲</w:t>
      </w:r>
      <w:r>
        <w:rPr>
          <w:rStyle w:val="a8"/>
          <w:rFonts w:cs="Arial" w:hint="eastAsia"/>
          <w:color w:val="333333"/>
          <w:sz w:val="18"/>
          <w:szCs w:val="18"/>
        </w:rPr>
        <w:t>图</w:t>
      </w:r>
      <w:r>
        <w:rPr>
          <w:rStyle w:val="a8"/>
          <w:rFonts w:ascii="Times New Roman" w:hAnsi="Times New Roman" w:cs="Times New Roman"/>
          <w:color w:val="333333"/>
          <w:sz w:val="18"/>
          <w:szCs w:val="18"/>
        </w:rPr>
        <w:t>1</w:t>
      </w:r>
      <w:r>
        <w:rPr>
          <w:rStyle w:val="a8"/>
          <w:rFonts w:cs="Arial" w:hint="eastAsia"/>
          <w:color w:val="333333"/>
          <w:sz w:val="18"/>
          <w:szCs w:val="18"/>
        </w:rPr>
        <w:t>双侧胸腔积液</w:t>
      </w:r>
    </w:p>
    <w:p w:rsidR="007B31CC" w:rsidRDefault="007B31CC" w:rsidP="007B31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ascii="Times New Roman" w:hAnsi="Times New Roman" w:cs="Times New Roman"/>
          <w:color w:val="333333"/>
          <w:sz w:val="18"/>
          <w:szCs w:val="18"/>
        </w:rPr>
        <w:t> </w:t>
      </w:r>
    </w:p>
    <w:p w:rsidR="007B31CC" w:rsidRDefault="007B31CC" w:rsidP="007B31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b/>
          <w:bCs/>
          <w:noProof/>
          <w:color w:val="333333"/>
          <w:sz w:val="18"/>
          <w:szCs w:val="18"/>
        </w:rPr>
        <w:drawing>
          <wp:inline distT="0" distB="0" distL="0" distR="0">
            <wp:extent cx="3810000" cy="2819400"/>
            <wp:effectExtent l="0" t="0" r="0" b="0"/>
            <wp:docPr id="3" name="图片 3" descr="http://www.fmtoa.com/ueditor/php/upload/image/20171105/15098469414069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mtoa.com/ueditor/php/upload/image/20171105/150984694140691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1CC" w:rsidRDefault="007B31CC" w:rsidP="007B31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ascii="Times New Roman" w:hAnsi="Times New Roman" w:cs="Times New Roman"/>
          <w:color w:val="333333"/>
          <w:sz w:val="18"/>
          <w:szCs w:val="18"/>
        </w:rPr>
        <w:t>A</w:t>
      </w:r>
      <w:r>
        <w:rPr>
          <w:rStyle w:val="a8"/>
          <w:rFonts w:cs="Arial" w:hint="eastAsia"/>
          <w:color w:val="333333"/>
          <w:sz w:val="18"/>
          <w:szCs w:val="18"/>
        </w:rPr>
        <w:t>：</w:t>
      </w:r>
      <w:r>
        <w:rPr>
          <w:rStyle w:val="a8"/>
          <w:rFonts w:ascii="Times New Roman" w:hAnsi="Times New Roman" w:cs="Times New Roman"/>
          <w:color w:val="333333"/>
          <w:sz w:val="18"/>
          <w:szCs w:val="18"/>
        </w:rPr>
        <w:t>HE</w:t>
      </w:r>
      <w:r>
        <w:rPr>
          <w:rStyle w:val="a8"/>
          <w:rFonts w:cs="Arial" w:hint="eastAsia"/>
          <w:color w:val="333333"/>
          <w:sz w:val="18"/>
          <w:szCs w:val="18"/>
        </w:rPr>
        <w:t>染色</w:t>
      </w:r>
      <w:r>
        <w:rPr>
          <w:rStyle w:val="a8"/>
          <w:rFonts w:ascii="Times New Roman" w:hAnsi="Times New Roman" w:cs="Times New Roman"/>
          <w:color w:val="333333"/>
          <w:sz w:val="18"/>
          <w:szCs w:val="18"/>
        </w:rPr>
        <w:t>;B</w:t>
      </w:r>
      <w:r>
        <w:rPr>
          <w:rStyle w:val="a8"/>
          <w:rFonts w:cs="Arial" w:hint="eastAsia"/>
          <w:color w:val="333333"/>
          <w:sz w:val="18"/>
          <w:szCs w:val="18"/>
        </w:rPr>
        <w:t>：</w:t>
      </w:r>
      <w:r>
        <w:rPr>
          <w:rStyle w:val="a8"/>
          <w:rFonts w:ascii="Times New Roman" w:hAnsi="Times New Roman" w:cs="Times New Roman"/>
          <w:color w:val="333333"/>
          <w:sz w:val="18"/>
          <w:szCs w:val="18"/>
        </w:rPr>
        <w:t>LCA</w:t>
      </w:r>
    </w:p>
    <w:p w:rsidR="007B31CC" w:rsidRDefault="007B31CC" w:rsidP="007B31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FF0000"/>
          <w:sz w:val="18"/>
          <w:szCs w:val="18"/>
        </w:rPr>
        <w:t>▲</w:t>
      </w:r>
      <w:r>
        <w:rPr>
          <w:rStyle w:val="a8"/>
          <w:rFonts w:cs="Arial" w:hint="eastAsia"/>
          <w:color w:val="333333"/>
          <w:sz w:val="18"/>
          <w:szCs w:val="18"/>
        </w:rPr>
        <w:t>图</w:t>
      </w:r>
      <w:r>
        <w:rPr>
          <w:rStyle w:val="a8"/>
          <w:rFonts w:ascii="Times New Roman" w:hAnsi="Times New Roman" w:cs="Times New Roman"/>
          <w:color w:val="333333"/>
          <w:sz w:val="18"/>
          <w:szCs w:val="18"/>
        </w:rPr>
        <w:t>2 </w:t>
      </w:r>
      <w:r>
        <w:rPr>
          <w:rStyle w:val="a8"/>
          <w:rFonts w:cs="Arial" w:hint="eastAsia"/>
          <w:color w:val="333333"/>
          <w:sz w:val="18"/>
          <w:szCs w:val="18"/>
        </w:rPr>
        <w:t>活检穿刺组织</w:t>
      </w:r>
      <w:r>
        <w:rPr>
          <w:rStyle w:val="a8"/>
          <w:rFonts w:ascii="Times New Roman" w:hAnsi="Times New Roman" w:cs="Times New Roman"/>
          <w:color w:val="333333"/>
          <w:sz w:val="18"/>
          <w:szCs w:val="18"/>
        </w:rPr>
        <w:t>HE</w:t>
      </w:r>
      <w:r>
        <w:rPr>
          <w:rStyle w:val="a8"/>
          <w:rFonts w:cs="Arial" w:hint="eastAsia"/>
          <w:color w:val="333333"/>
          <w:sz w:val="18"/>
          <w:szCs w:val="18"/>
        </w:rPr>
        <w:t>染色</w:t>
      </w:r>
      <w:r>
        <w:rPr>
          <w:rStyle w:val="a8"/>
          <w:rFonts w:ascii="Times New Roman" w:hAnsi="Times New Roman" w:cs="Times New Roman"/>
          <w:color w:val="333333"/>
          <w:sz w:val="18"/>
          <w:szCs w:val="18"/>
        </w:rPr>
        <w:t>(</w:t>
      </w:r>
      <w:r>
        <w:rPr>
          <w:rStyle w:val="a8"/>
          <w:rFonts w:cs="Arial" w:hint="eastAsia"/>
          <w:color w:val="333333"/>
          <w:sz w:val="18"/>
          <w:szCs w:val="18"/>
        </w:rPr>
        <w:t>×</w:t>
      </w:r>
      <w:r>
        <w:rPr>
          <w:rStyle w:val="a8"/>
          <w:rFonts w:ascii="Times New Roman" w:hAnsi="Times New Roman" w:cs="Times New Roman"/>
          <w:color w:val="333333"/>
          <w:sz w:val="18"/>
          <w:szCs w:val="18"/>
        </w:rPr>
        <w:t>200)</w:t>
      </w:r>
      <w:r>
        <w:rPr>
          <w:rStyle w:val="a8"/>
          <w:rFonts w:cs="Arial" w:hint="eastAsia"/>
          <w:color w:val="333333"/>
          <w:sz w:val="18"/>
          <w:szCs w:val="18"/>
        </w:rPr>
        <w:t>及免疫组化</w:t>
      </w:r>
      <w:r>
        <w:rPr>
          <w:rStyle w:val="a8"/>
          <w:rFonts w:ascii="Times New Roman" w:hAnsi="Times New Roman" w:cs="Times New Roman"/>
          <w:color w:val="333333"/>
          <w:sz w:val="18"/>
          <w:szCs w:val="18"/>
        </w:rPr>
        <w:t>(</w:t>
      </w:r>
      <w:r>
        <w:rPr>
          <w:rStyle w:val="a8"/>
          <w:rFonts w:cs="Arial" w:hint="eastAsia"/>
          <w:color w:val="333333"/>
          <w:sz w:val="18"/>
          <w:szCs w:val="18"/>
        </w:rPr>
        <w:t>×</w:t>
      </w:r>
      <w:r>
        <w:rPr>
          <w:rStyle w:val="a8"/>
          <w:rFonts w:ascii="Times New Roman" w:hAnsi="Times New Roman" w:cs="Times New Roman"/>
          <w:color w:val="333333"/>
          <w:sz w:val="18"/>
          <w:szCs w:val="18"/>
        </w:rPr>
        <w:t>200)</w:t>
      </w:r>
    </w:p>
    <w:p w:rsidR="007B31CC" w:rsidRDefault="007B31CC" w:rsidP="007B31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333333"/>
          <w:sz w:val="18"/>
          <w:szCs w:val="18"/>
        </w:rPr>
        <w:br/>
      </w:r>
      <w:bookmarkStart w:id="0" w:name="_GoBack"/>
      <w:bookmarkEnd w:id="0"/>
    </w:p>
    <w:p w:rsidR="007B31CC" w:rsidRDefault="007B31CC" w:rsidP="007B31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b/>
          <w:bCs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3810000" cy="2428875"/>
            <wp:effectExtent l="0" t="0" r="0" b="9525"/>
            <wp:docPr id="2" name="图片 2" descr="http://www.fmtoa.com/ueditor/php/upload/image/20171105/15098469426723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fmtoa.com/ueditor/php/upload/image/20171105/150984694267235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8"/>
          <w:rFonts w:ascii="Times New Roman" w:hAnsi="Times New Roman" w:cs="Times New Roman"/>
          <w:color w:val="333333"/>
          <w:sz w:val="18"/>
          <w:szCs w:val="18"/>
        </w:rPr>
        <w:t> </w:t>
      </w:r>
    </w:p>
    <w:p w:rsidR="007B31CC" w:rsidRDefault="007B31CC" w:rsidP="007B31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FF0000"/>
          <w:sz w:val="18"/>
          <w:szCs w:val="18"/>
        </w:rPr>
        <w:t>▲</w:t>
      </w:r>
      <w:r>
        <w:rPr>
          <w:rStyle w:val="a8"/>
          <w:rFonts w:cs="Arial" w:hint="eastAsia"/>
          <w:color w:val="333333"/>
          <w:sz w:val="18"/>
          <w:szCs w:val="18"/>
        </w:rPr>
        <w:t>图</w:t>
      </w:r>
      <w:r>
        <w:rPr>
          <w:rStyle w:val="a8"/>
          <w:rFonts w:ascii="Times New Roman" w:hAnsi="Times New Roman" w:cs="Times New Roman"/>
          <w:color w:val="333333"/>
          <w:sz w:val="18"/>
          <w:szCs w:val="18"/>
        </w:rPr>
        <w:t>3 </w:t>
      </w:r>
      <w:r>
        <w:rPr>
          <w:rStyle w:val="a8"/>
          <w:rFonts w:cs="Arial" w:hint="eastAsia"/>
          <w:color w:val="333333"/>
          <w:sz w:val="18"/>
          <w:szCs w:val="18"/>
        </w:rPr>
        <w:t>胸水引流与放疗剂量变化图</w:t>
      </w:r>
    </w:p>
    <w:p w:rsidR="007B31CC" w:rsidRDefault="007B31CC" w:rsidP="007B31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333333"/>
          <w:sz w:val="18"/>
          <w:szCs w:val="18"/>
        </w:rPr>
        <w:br/>
      </w:r>
    </w:p>
    <w:p w:rsidR="007B31CC" w:rsidRDefault="007B31CC" w:rsidP="007B31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b/>
          <w:bCs/>
          <w:noProof/>
          <w:color w:val="333333"/>
          <w:sz w:val="18"/>
          <w:szCs w:val="18"/>
        </w:rPr>
        <w:drawing>
          <wp:inline distT="0" distB="0" distL="0" distR="0">
            <wp:extent cx="3810000" cy="2905125"/>
            <wp:effectExtent l="0" t="0" r="0" b="9525"/>
            <wp:docPr id="1" name="图片 1" descr="http://www.fmtoa.com/ueditor/php/upload/image/20171105/1509846942249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fmtoa.com/ueditor/php/upload/image/20171105/150984694224905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8"/>
          <w:rFonts w:ascii="Times New Roman" w:hAnsi="Times New Roman" w:cs="Times New Roman"/>
          <w:color w:val="333333"/>
          <w:sz w:val="18"/>
          <w:szCs w:val="18"/>
        </w:rPr>
        <w:t> </w:t>
      </w:r>
    </w:p>
    <w:p w:rsidR="007B31CC" w:rsidRDefault="007B31CC" w:rsidP="007B31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ascii="Times New Roman" w:hAnsi="Times New Roman" w:cs="Times New Roman"/>
          <w:color w:val="333333"/>
          <w:sz w:val="18"/>
          <w:szCs w:val="18"/>
        </w:rPr>
        <w:t>A1</w:t>
      </w:r>
      <w:r>
        <w:rPr>
          <w:rStyle w:val="a8"/>
          <w:rFonts w:ascii="微软雅黑" w:eastAsia="微软雅黑" w:hAnsi="微软雅黑" w:cs="微软雅黑" w:hint="eastAsia"/>
          <w:color w:val="333333"/>
          <w:sz w:val="18"/>
          <w:szCs w:val="18"/>
        </w:rPr>
        <w:t>､</w:t>
      </w:r>
      <w:r>
        <w:rPr>
          <w:rStyle w:val="a8"/>
          <w:rFonts w:ascii="Times New Roman" w:hAnsi="Times New Roman" w:cs="Times New Roman"/>
          <w:color w:val="333333"/>
          <w:sz w:val="18"/>
          <w:szCs w:val="18"/>
        </w:rPr>
        <w:t>B1</w:t>
      </w:r>
      <w:r>
        <w:rPr>
          <w:rStyle w:val="a8"/>
          <w:rFonts w:ascii="微软雅黑" w:eastAsia="微软雅黑" w:hAnsi="微软雅黑" w:cs="微软雅黑" w:hint="eastAsia"/>
          <w:color w:val="333333"/>
          <w:sz w:val="18"/>
          <w:szCs w:val="18"/>
        </w:rPr>
        <w:t>､</w:t>
      </w:r>
      <w:r>
        <w:rPr>
          <w:rStyle w:val="a8"/>
          <w:rFonts w:ascii="Times New Roman" w:hAnsi="Times New Roman" w:cs="Times New Roman"/>
          <w:color w:val="333333"/>
          <w:sz w:val="18"/>
          <w:szCs w:val="18"/>
        </w:rPr>
        <w:t>C1</w:t>
      </w:r>
      <w:r>
        <w:rPr>
          <w:rStyle w:val="a8"/>
          <w:rFonts w:cs="Arial" w:hint="eastAsia"/>
          <w:color w:val="333333"/>
          <w:sz w:val="18"/>
          <w:szCs w:val="18"/>
        </w:rPr>
        <w:t>：放疗前上腔静脉不同层面受压情况及胸水情况</w:t>
      </w:r>
      <w:r>
        <w:rPr>
          <w:rStyle w:val="a8"/>
          <w:rFonts w:ascii="Times New Roman" w:hAnsi="Times New Roman" w:cs="Times New Roman"/>
          <w:color w:val="333333"/>
          <w:sz w:val="18"/>
          <w:szCs w:val="18"/>
        </w:rPr>
        <w:t>;A2</w:t>
      </w:r>
      <w:r>
        <w:rPr>
          <w:rStyle w:val="a8"/>
          <w:rFonts w:ascii="微软雅黑" w:eastAsia="微软雅黑" w:hAnsi="微软雅黑" w:cs="微软雅黑" w:hint="eastAsia"/>
          <w:color w:val="333333"/>
          <w:sz w:val="18"/>
          <w:szCs w:val="18"/>
        </w:rPr>
        <w:t>､</w:t>
      </w:r>
      <w:r>
        <w:rPr>
          <w:rStyle w:val="a8"/>
          <w:rFonts w:ascii="Times New Roman" w:hAnsi="Times New Roman" w:cs="Times New Roman"/>
          <w:color w:val="333333"/>
          <w:sz w:val="18"/>
          <w:szCs w:val="18"/>
        </w:rPr>
        <w:t>B2</w:t>
      </w:r>
      <w:r>
        <w:rPr>
          <w:rStyle w:val="a8"/>
          <w:rFonts w:ascii="微软雅黑" w:eastAsia="微软雅黑" w:hAnsi="微软雅黑" w:cs="微软雅黑" w:hint="eastAsia"/>
          <w:color w:val="333333"/>
          <w:sz w:val="18"/>
          <w:szCs w:val="18"/>
        </w:rPr>
        <w:t>､</w:t>
      </w:r>
      <w:r>
        <w:rPr>
          <w:rStyle w:val="a8"/>
          <w:rFonts w:ascii="Times New Roman" w:hAnsi="Times New Roman" w:cs="Times New Roman"/>
          <w:color w:val="333333"/>
          <w:sz w:val="18"/>
          <w:szCs w:val="18"/>
        </w:rPr>
        <w:t>C2</w:t>
      </w:r>
      <w:r>
        <w:rPr>
          <w:rStyle w:val="a8"/>
          <w:rFonts w:cs="Arial" w:hint="eastAsia"/>
          <w:color w:val="333333"/>
          <w:sz w:val="18"/>
          <w:szCs w:val="18"/>
        </w:rPr>
        <w:t>：</w:t>
      </w:r>
    </w:p>
    <w:p w:rsidR="007B31CC" w:rsidRDefault="007B31CC" w:rsidP="007B31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333333"/>
          <w:sz w:val="18"/>
          <w:szCs w:val="18"/>
        </w:rPr>
        <w:t>放疗至</w:t>
      </w:r>
      <w:r>
        <w:rPr>
          <w:rStyle w:val="a8"/>
          <w:rFonts w:ascii="Times New Roman" w:hAnsi="Times New Roman" w:cs="Times New Roman"/>
          <w:color w:val="333333"/>
          <w:sz w:val="18"/>
          <w:szCs w:val="18"/>
        </w:rPr>
        <w:t>22Gy</w:t>
      </w:r>
      <w:r>
        <w:rPr>
          <w:rStyle w:val="a8"/>
          <w:rFonts w:cs="Arial" w:hint="eastAsia"/>
          <w:color w:val="333333"/>
          <w:sz w:val="18"/>
          <w:szCs w:val="18"/>
        </w:rPr>
        <w:t>上腔静脉不同层面受压情况及胸水情况</w:t>
      </w:r>
    </w:p>
    <w:p w:rsidR="007B31CC" w:rsidRDefault="007B31CC" w:rsidP="007B31CC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FF0000"/>
          <w:sz w:val="18"/>
          <w:szCs w:val="18"/>
        </w:rPr>
        <w:t>▲</w:t>
      </w:r>
      <w:r>
        <w:rPr>
          <w:rStyle w:val="a8"/>
          <w:rFonts w:cs="Arial" w:hint="eastAsia"/>
          <w:color w:val="333333"/>
          <w:sz w:val="18"/>
          <w:szCs w:val="18"/>
        </w:rPr>
        <w:t>图</w:t>
      </w:r>
      <w:r>
        <w:rPr>
          <w:rStyle w:val="a8"/>
          <w:rFonts w:ascii="Times New Roman" w:hAnsi="Times New Roman" w:cs="Times New Roman"/>
          <w:color w:val="333333"/>
          <w:sz w:val="18"/>
          <w:szCs w:val="18"/>
        </w:rPr>
        <w:t>4 </w:t>
      </w:r>
      <w:r>
        <w:rPr>
          <w:rStyle w:val="a8"/>
          <w:rFonts w:cs="Arial" w:hint="eastAsia"/>
          <w:color w:val="333333"/>
          <w:sz w:val="18"/>
          <w:szCs w:val="18"/>
        </w:rPr>
        <w:t>放疗前后胸部</w:t>
      </w:r>
      <w:r>
        <w:rPr>
          <w:rStyle w:val="a8"/>
          <w:rFonts w:ascii="Times New Roman" w:hAnsi="Times New Roman" w:cs="Times New Roman"/>
          <w:color w:val="333333"/>
          <w:sz w:val="18"/>
          <w:szCs w:val="18"/>
        </w:rPr>
        <w:t>CT</w:t>
      </w:r>
      <w:r>
        <w:rPr>
          <w:rStyle w:val="a8"/>
          <w:rFonts w:cs="Arial" w:hint="eastAsia"/>
          <w:color w:val="333333"/>
          <w:sz w:val="18"/>
          <w:szCs w:val="18"/>
        </w:rPr>
        <w:t>检查</w:t>
      </w:r>
    </w:p>
    <w:p w:rsidR="00353068" w:rsidRPr="007B31CC" w:rsidRDefault="00631A6C"/>
    <w:sectPr w:rsidR="00353068" w:rsidRPr="007B3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A6C" w:rsidRDefault="00631A6C" w:rsidP="007B31CC">
      <w:r>
        <w:separator/>
      </w:r>
    </w:p>
  </w:endnote>
  <w:endnote w:type="continuationSeparator" w:id="0">
    <w:p w:rsidR="00631A6C" w:rsidRDefault="00631A6C" w:rsidP="007B3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A6C" w:rsidRDefault="00631A6C" w:rsidP="007B31CC">
      <w:r>
        <w:separator/>
      </w:r>
    </w:p>
  </w:footnote>
  <w:footnote w:type="continuationSeparator" w:id="0">
    <w:p w:rsidR="00631A6C" w:rsidRDefault="00631A6C" w:rsidP="007B31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BD"/>
    <w:rsid w:val="00631A6C"/>
    <w:rsid w:val="006665BD"/>
    <w:rsid w:val="007B31CC"/>
    <w:rsid w:val="00DF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D2B86E-7D02-4A7D-9CB1-5B9ED476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3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31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3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31C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B31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B31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9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longfei xiao</dc:creator>
  <cp:keywords/>
  <dc:description/>
  <cp:lastModifiedBy>longfei xiao</cp:lastModifiedBy>
  <cp:revision>2</cp:revision>
  <dcterms:created xsi:type="dcterms:W3CDTF">2017-11-05T03:16:00Z</dcterms:created>
  <dcterms:modified xsi:type="dcterms:W3CDTF">2017-11-05T03:16:00Z</dcterms:modified>
</cp:coreProperties>
</file>