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B28" w:rsidRDefault="00192B28" w:rsidP="00192B28">
      <w:pPr>
        <w:pStyle w:val="a7"/>
        <w:shd w:val="clear" w:color="auto" w:fill="FFFFFF"/>
        <w:spacing w:before="0" w:beforeAutospacing="0" w:after="0" w:afterAutospacing="0"/>
        <w:jc w:val="center"/>
        <w:rPr>
          <w:rFonts w:ascii="Arial" w:hAnsi="Arial" w:cs="Arial"/>
          <w:color w:val="333333"/>
          <w:sz w:val="21"/>
          <w:szCs w:val="21"/>
        </w:rPr>
      </w:pPr>
      <w:r>
        <w:rPr>
          <w:rFonts w:cs="Arial" w:hint="eastAsia"/>
          <w:color w:val="333333"/>
          <w:sz w:val="21"/>
          <w:szCs w:val="21"/>
        </w:rPr>
        <w:t>乳腺导管原位癌（</w:t>
      </w:r>
      <w:r>
        <w:rPr>
          <w:rFonts w:ascii="Times New Roman" w:hAnsi="Times New Roman" w:cs="Times New Roman"/>
          <w:color w:val="333333"/>
          <w:sz w:val="21"/>
          <w:szCs w:val="21"/>
        </w:rPr>
        <w:t>DCIS</w:t>
      </w:r>
      <w:r>
        <w:rPr>
          <w:rFonts w:cs="Arial" w:hint="eastAsia"/>
          <w:color w:val="333333"/>
          <w:sz w:val="21"/>
          <w:szCs w:val="21"/>
        </w:rPr>
        <w:t>）属于非浸润性乳腺癌，病理形态学表现为乳腺导管上皮细胞癌变且局限于导管的基膜内，未侵犯间质，临床发病率约占乳腺癌的</w:t>
      </w:r>
      <w:r>
        <w:rPr>
          <w:rFonts w:ascii="Times New Roman" w:hAnsi="Times New Roman" w:cs="Times New Roman"/>
          <w:color w:val="333333"/>
          <w:sz w:val="21"/>
          <w:szCs w:val="21"/>
        </w:rPr>
        <w:t>10%</w:t>
      </w:r>
      <w:r>
        <w:rPr>
          <w:rFonts w:cs="Arial" w:hint="eastAsia"/>
          <w:color w:val="333333"/>
          <w:sz w:val="21"/>
          <w:szCs w:val="21"/>
        </w:rPr>
        <w:t>左右。</w:t>
      </w:r>
    </w:p>
    <w:p w:rsidR="00192B28" w:rsidRDefault="00192B28" w:rsidP="00192B28">
      <w:pPr>
        <w:pStyle w:val="a7"/>
        <w:shd w:val="clear" w:color="auto" w:fill="FFFFFF"/>
        <w:spacing w:before="0" w:beforeAutospacing="0" w:after="0" w:afterAutospacing="0"/>
        <w:jc w:val="center"/>
        <w:rPr>
          <w:rFonts w:ascii="Arial" w:hAnsi="Arial" w:cs="Arial"/>
          <w:color w:val="333333"/>
          <w:sz w:val="21"/>
          <w:szCs w:val="21"/>
        </w:rPr>
      </w:pPr>
      <w:r>
        <w:rPr>
          <w:rFonts w:ascii="Times New Roman" w:hAnsi="Times New Roman" w:cs="Times New Roman"/>
          <w:color w:val="333333"/>
          <w:sz w:val="21"/>
          <w:szCs w:val="21"/>
        </w:rPr>
        <w:t> </w:t>
      </w:r>
    </w:p>
    <w:p w:rsidR="00192B28" w:rsidRDefault="00192B28" w:rsidP="00192B28">
      <w:pPr>
        <w:pStyle w:val="a7"/>
        <w:shd w:val="clear" w:color="auto" w:fill="FFFFFF"/>
        <w:spacing w:before="0" w:beforeAutospacing="0" w:after="0" w:afterAutospacing="0"/>
        <w:jc w:val="center"/>
        <w:rPr>
          <w:rFonts w:ascii="Arial" w:hAnsi="Arial" w:cs="Arial"/>
          <w:color w:val="333333"/>
          <w:sz w:val="21"/>
          <w:szCs w:val="21"/>
        </w:rPr>
      </w:pPr>
      <w:r>
        <w:rPr>
          <w:rFonts w:ascii="Times New Roman" w:hAnsi="Times New Roman" w:cs="Times New Roman"/>
          <w:color w:val="333333"/>
          <w:sz w:val="21"/>
          <w:szCs w:val="21"/>
        </w:rPr>
        <w:t>DCIS</w:t>
      </w:r>
      <w:r>
        <w:rPr>
          <w:rFonts w:cs="Arial" w:hint="eastAsia"/>
          <w:color w:val="333333"/>
          <w:sz w:val="21"/>
          <w:szCs w:val="21"/>
        </w:rPr>
        <w:t>预后好，腋窝淋巴结转移率低，治疗方式以手术切除为主，部分患者术后辅助放射治疗及内分泌治疗，但是</w:t>
      </w:r>
      <w:r>
        <w:rPr>
          <w:rFonts w:ascii="Times New Roman" w:hAnsi="Times New Roman" w:cs="Times New Roman"/>
          <w:color w:val="333333"/>
          <w:sz w:val="21"/>
          <w:szCs w:val="21"/>
        </w:rPr>
        <w:t>DCIS</w:t>
      </w:r>
      <w:r>
        <w:rPr>
          <w:rFonts w:cs="Arial" w:hint="eastAsia"/>
          <w:color w:val="333333"/>
          <w:sz w:val="21"/>
          <w:szCs w:val="21"/>
        </w:rPr>
        <w:t>是否需要化疗目前是存在争议的。</w:t>
      </w:r>
    </w:p>
    <w:p w:rsidR="00192B28" w:rsidRDefault="00192B28" w:rsidP="00192B28">
      <w:pPr>
        <w:pStyle w:val="a7"/>
        <w:shd w:val="clear" w:color="auto" w:fill="FFFFFF"/>
        <w:spacing w:before="0" w:beforeAutospacing="0" w:after="0" w:afterAutospacing="0"/>
        <w:jc w:val="center"/>
        <w:rPr>
          <w:rFonts w:ascii="Arial" w:hAnsi="Arial" w:cs="Arial"/>
          <w:color w:val="333333"/>
          <w:sz w:val="21"/>
          <w:szCs w:val="21"/>
        </w:rPr>
      </w:pPr>
      <w:r>
        <w:rPr>
          <w:rFonts w:ascii="Times New Roman" w:hAnsi="Times New Roman" w:cs="Times New Roman"/>
          <w:color w:val="333333"/>
          <w:sz w:val="21"/>
          <w:szCs w:val="21"/>
        </w:rPr>
        <w:t> </w:t>
      </w:r>
    </w:p>
    <w:p w:rsidR="00192B28" w:rsidRDefault="00192B28" w:rsidP="00192B28">
      <w:pPr>
        <w:pStyle w:val="a7"/>
        <w:shd w:val="clear" w:color="auto" w:fill="FFFFFF"/>
        <w:spacing w:before="0" w:beforeAutospacing="0" w:after="0" w:afterAutospacing="0"/>
        <w:jc w:val="center"/>
        <w:rPr>
          <w:rFonts w:ascii="Arial" w:hAnsi="Arial" w:cs="Arial"/>
          <w:color w:val="333333"/>
          <w:sz w:val="21"/>
          <w:szCs w:val="21"/>
        </w:rPr>
      </w:pPr>
      <w:r>
        <w:rPr>
          <w:rStyle w:val="a8"/>
          <w:rFonts w:cs="Arial" w:hint="eastAsia"/>
          <w:color w:val="FF0000"/>
          <w:sz w:val="21"/>
          <w:szCs w:val="21"/>
        </w:rPr>
        <w:t>病例资料</w:t>
      </w:r>
    </w:p>
    <w:p w:rsidR="00192B28" w:rsidRDefault="00192B28" w:rsidP="00192B28">
      <w:pPr>
        <w:pStyle w:val="a7"/>
        <w:shd w:val="clear" w:color="auto" w:fill="FFFFFF"/>
        <w:spacing w:before="0" w:beforeAutospacing="0" w:after="0" w:afterAutospacing="0"/>
        <w:jc w:val="center"/>
        <w:rPr>
          <w:rFonts w:ascii="Arial" w:hAnsi="Arial" w:cs="Arial"/>
          <w:color w:val="333333"/>
          <w:sz w:val="21"/>
          <w:szCs w:val="21"/>
        </w:rPr>
      </w:pPr>
      <w:r>
        <w:rPr>
          <w:rFonts w:cs="Arial" w:hint="eastAsia"/>
          <w:color w:val="333333"/>
          <w:sz w:val="21"/>
          <w:szCs w:val="21"/>
        </w:rPr>
        <w:t>患者，女性，</w:t>
      </w:r>
      <w:r>
        <w:rPr>
          <w:rFonts w:ascii="Times New Roman" w:hAnsi="Times New Roman" w:cs="Times New Roman"/>
          <w:color w:val="333333"/>
          <w:sz w:val="21"/>
          <w:szCs w:val="21"/>
        </w:rPr>
        <w:t>46</w:t>
      </w:r>
      <w:r>
        <w:rPr>
          <w:rFonts w:cs="Arial" w:hint="eastAsia"/>
          <w:color w:val="333333"/>
          <w:sz w:val="21"/>
          <w:szCs w:val="21"/>
        </w:rPr>
        <w:t>岁，</w:t>
      </w:r>
      <w:r>
        <w:rPr>
          <w:rFonts w:ascii="Times New Roman" w:hAnsi="Times New Roman" w:cs="Times New Roman"/>
          <w:color w:val="333333"/>
          <w:sz w:val="21"/>
          <w:szCs w:val="21"/>
        </w:rPr>
        <w:t>2013</w:t>
      </w:r>
      <w:r>
        <w:rPr>
          <w:rFonts w:cs="Arial" w:hint="eastAsia"/>
          <w:color w:val="333333"/>
          <w:sz w:val="21"/>
          <w:szCs w:val="21"/>
        </w:rPr>
        <w:t>年</w:t>
      </w:r>
      <w:r>
        <w:rPr>
          <w:rFonts w:ascii="Times New Roman" w:hAnsi="Times New Roman" w:cs="Times New Roman"/>
          <w:color w:val="333333"/>
          <w:sz w:val="21"/>
          <w:szCs w:val="21"/>
        </w:rPr>
        <w:t>3</w:t>
      </w:r>
      <w:r>
        <w:rPr>
          <w:rFonts w:cs="Arial" w:hint="eastAsia"/>
          <w:color w:val="333333"/>
          <w:sz w:val="21"/>
          <w:szCs w:val="21"/>
        </w:rPr>
        <w:t>月因左侧乳腺肿物在北京大学深圳医院乳腺外科行肿物切除活组织检查，病理结果提示左侧乳腺高级别</w:t>
      </w:r>
      <w:r>
        <w:rPr>
          <w:rFonts w:ascii="Times New Roman" w:hAnsi="Times New Roman" w:cs="Times New Roman"/>
          <w:color w:val="333333"/>
          <w:sz w:val="21"/>
          <w:szCs w:val="21"/>
        </w:rPr>
        <w:t>DCIS</w:t>
      </w:r>
      <w:r>
        <w:rPr>
          <w:rFonts w:cs="Arial" w:hint="eastAsia"/>
          <w:color w:val="333333"/>
          <w:sz w:val="21"/>
          <w:szCs w:val="21"/>
        </w:rPr>
        <w:t>（癌灶大小约</w:t>
      </w:r>
      <w:r>
        <w:rPr>
          <w:rFonts w:ascii="Times New Roman" w:hAnsi="Times New Roman" w:cs="Times New Roman"/>
          <w:color w:val="333333"/>
          <w:sz w:val="21"/>
          <w:szCs w:val="21"/>
        </w:rPr>
        <w:t>75px×50px×50px</w:t>
      </w:r>
      <w:r>
        <w:rPr>
          <w:rFonts w:cs="Arial" w:hint="eastAsia"/>
          <w:color w:val="333333"/>
          <w:sz w:val="21"/>
          <w:szCs w:val="21"/>
        </w:rPr>
        <w:t>），遂行左侧乳腺全切</w:t>
      </w:r>
      <w:r>
        <w:rPr>
          <w:rFonts w:ascii="Times New Roman" w:hAnsi="Times New Roman" w:cs="Times New Roman"/>
          <w:color w:val="333333"/>
          <w:sz w:val="21"/>
          <w:szCs w:val="21"/>
        </w:rPr>
        <w:t>+</w:t>
      </w:r>
      <w:r>
        <w:rPr>
          <w:rFonts w:cs="Arial" w:hint="eastAsia"/>
          <w:color w:val="333333"/>
          <w:sz w:val="21"/>
          <w:szCs w:val="21"/>
        </w:rPr>
        <w:t>左侧腋窝前哨淋巴结活组织检查，术中前哨淋巴结快速病理结果未见癌转移（</w:t>
      </w:r>
      <w:r>
        <w:rPr>
          <w:rFonts w:ascii="Times New Roman" w:hAnsi="Times New Roman" w:cs="Times New Roman"/>
          <w:color w:val="333333"/>
          <w:sz w:val="21"/>
          <w:szCs w:val="21"/>
        </w:rPr>
        <w:t>0/5</w:t>
      </w:r>
      <w:r>
        <w:rPr>
          <w:rFonts w:cs="Arial" w:hint="eastAsia"/>
          <w:color w:val="333333"/>
          <w:sz w:val="21"/>
          <w:szCs w:val="21"/>
        </w:rPr>
        <w:t>）。</w:t>
      </w:r>
    </w:p>
    <w:p w:rsidR="00192B28" w:rsidRDefault="00192B28" w:rsidP="00192B28">
      <w:pPr>
        <w:pStyle w:val="a7"/>
        <w:shd w:val="clear" w:color="auto" w:fill="FFFFFF"/>
        <w:spacing w:before="0" w:beforeAutospacing="0" w:after="0" w:afterAutospacing="0"/>
        <w:jc w:val="center"/>
        <w:rPr>
          <w:rFonts w:ascii="Arial" w:hAnsi="Arial" w:cs="Arial"/>
          <w:color w:val="333333"/>
          <w:sz w:val="21"/>
          <w:szCs w:val="21"/>
        </w:rPr>
      </w:pPr>
      <w:r>
        <w:rPr>
          <w:rFonts w:ascii="Times New Roman" w:hAnsi="Times New Roman" w:cs="Times New Roman"/>
          <w:color w:val="333333"/>
          <w:sz w:val="21"/>
          <w:szCs w:val="21"/>
        </w:rPr>
        <w:t> </w:t>
      </w:r>
    </w:p>
    <w:p w:rsidR="00192B28" w:rsidRDefault="00192B28" w:rsidP="00192B28">
      <w:pPr>
        <w:pStyle w:val="a7"/>
        <w:shd w:val="clear" w:color="auto" w:fill="FFFFFF"/>
        <w:spacing w:before="0" w:beforeAutospacing="0" w:after="0" w:afterAutospacing="0"/>
        <w:jc w:val="center"/>
        <w:rPr>
          <w:rFonts w:ascii="Arial" w:hAnsi="Arial" w:cs="Arial"/>
          <w:color w:val="333333"/>
          <w:sz w:val="21"/>
          <w:szCs w:val="21"/>
        </w:rPr>
      </w:pPr>
      <w:r>
        <w:rPr>
          <w:rFonts w:cs="Arial" w:hint="eastAsia"/>
          <w:color w:val="333333"/>
          <w:sz w:val="21"/>
          <w:szCs w:val="21"/>
        </w:rPr>
        <w:t>术后患者常规病理及免疫组织化学结果：左侧乳腺</w:t>
      </w:r>
      <w:r>
        <w:rPr>
          <w:rFonts w:ascii="Times New Roman" w:hAnsi="Times New Roman" w:cs="Times New Roman"/>
          <w:color w:val="333333"/>
          <w:sz w:val="21"/>
          <w:szCs w:val="21"/>
        </w:rPr>
        <w:t>DCIS</w:t>
      </w:r>
      <w:r>
        <w:rPr>
          <w:rFonts w:cs="Arial" w:hint="eastAsia"/>
          <w:color w:val="333333"/>
          <w:sz w:val="21"/>
          <w:szCs w:val="21"/>
        </w:rPr>
        <w:t>（粉刺型，高级别），</w:t>
      </w:r>
      <w:r>
        <w:rPr>
          <w:rFonts w:ascii="Times New Roman" w:hAnsi="Times New Roman" w:cs="Times New Roman"/>
          <w:color w:val="333333"/>
          <w:sz w:val="21"/>
          <w:szCs w:val="21"/>
        </w:rPr>
        <w:t>ER</w:t>
      </w:r>
      <w:r>
        <w:rPr>
          <w:rFonts w:cs="Arial" w:hint="eastAsia"/>
          <w:color w:val="333333"/>
          <w:sz w:val="21"/>
          <w:szCs w:val="21"/>
        </w:rPr>
        <w:t>（</w:t>
      </w:r>
      <w:r>
        <w:rPr>
          <w:rFonts w:ascii="Times New Roman" w:hAnsi="Times New Roman" w:cs="Times New Roman"/>
          <w:color w:val="333333"/>
          <w:sz w:val="21"/>
          <w:szCs w:val="21"/>
        </w:rPr>
        <w:t>++</w:t>
      </w:r>
      <w:r>
        <w:rPr>
          <w:rFonts w:cs="Arial" w:hint="eastAsia"/>
          <w:color w:val="333333"/>
          <w:sz w:val="21"/>
          <w:szCs w:val="21"/>
        </w:rPr>
        <w:t>）、</w:t>
      </w:r>
      <w:r>
        <w:rPr>
          <w:rFonts w:ascii="Times New Roman" w:hAnsi="Times New Roman" w:cs="Times New Roman"/>
          <w:color w:val="333333"/>
          <w:sz w:val="21"/>
          <w:szCs w:val="21"/>
        </w:rPr>
        <w:t>PR</w:t>
      </w:r>
      <w:r>
        <w:rPr>
          <w:rFonts w:cs="Arial" w:hint="eastAsia"/>
          <w:color w:val="333333"/>
          <w:sz w:val="21"/>
          <w:szCs w:val="21"/>
        </w:rPr>
        <w:t>（</w:t>
      </w:r>
      <w:r>
        <w:rPr>
          <w:rFonts w:ascii="Times New Roman" w:hAnsi="Times New Roman" w:cs="Times New Roman"/>
          <w:color w:val="333333"/>
          <w:sz w:val="21"/>
          <w:szCs w:val="21"/>
        </w:rPr>
        <w:t>+</w:t>
      </w:r>
      <w:r>
        <w:rPr>
          <w:rFonts w:cs="Arial" w:hint="eastAsia"/>
          <w:color w:val="333333"/>
          <w:sz w:val="21"/>
          <w:szCs w:val="21"/>
        </w:rPr>
        <w:t>）、HER</w:t>
      </w:r>
      <w:r>
        <w:rPr>
          <w:rFonts w:ascii="Times New Roman" w:hAnsi="Times New Roman" w:cs="Times New Roman"/>
          <w:color w:val="333333"/>
          <w:sz w:val="21"/>
          <w:szCs w:val="21"/>
        </w:rPr>
        <w:t>-2</w:t>
      </w:r>
      <w:r>
        <w:rPr>
          <w:rFonts w:cs="Arial" w:hint="eastAsia"/>
          <w:color w:val="333333"/>
          <w:sz w:val="21"/>
          <w:szCs w:val="21"/>
        </w:rPr>
        <w:t>（</w:t>
      </w:r>
      <w:r>
        <w:rPr>
          <w:rFonts w:ascii="Times New Roman" w:hAnsi="Times New Roman" w:cs="Times New Roman"/>
          <w:color w:val="333333"/>
          <w:sz w:val="21"/>
          <w:szCs w:val="21"/>
        </w:rPr>
        <w:t>+++</w:t>
      </w:r>
      <w:r>
        <w:rPr>
          <w:rFonts w:cs="Arial" w:hint="eastAsia"/>
          <w:color w:val="333333"/>
          <w:sz w:val="21"/>
          <w:szCs w:val="21"/>
        </w:rPr>
        <w:t>）、</w:t>
      </w:r>
      <w:r>
        <w:rPr>
          <w:rFonts w:ascii="Times New Roman" w:hAnsi="Times New Roman" w:cs="Times New Roman"/>
          <w:color w:val="333333"/>
          <w:sz w:val="21"/>
          <w:szCs w:val="21"/>
        </w:rPr>
        <w:t>Ki67</w:t>
      </w:r>
      <w:r>
        <w:rPr>
          <w:rFonts w:cs="Arial" w:hint="eastAsia"/>
          <w:color w:val="333333"/>
          <w:sz w:val="21"/>
          <w:szCs w:val="21"/>
        </w:rPr>
        <w:t>（约</w:t>
      </w:r>
      <w:r>
        <w:rPr>
          <w:rFonts w:ascii="Times New Roman" w:hAnsi="Times New Roman" w:cs="Times New Roman"/>
          <w:color w:val="333333"/>
          <w:sz w:val="21"/>
          <w:szCs w:val="21"/>
        </w:rPr>
        <w:t>10%</w:t>
      </w:r>
      <w:r>
        <w:rPr>
          <w:rFonts w:cs="Arial" w:hint="eastAsia"/>
          <w:color w:val="333333"/>
          <w:sz w:val="21"/>
          <w:szCs w:val="21"/>
        </w:rPr>
        <w:t>～</w:t>
      </w:r>
      <w:r>
        <w:rPr>
          <w:rFonts w:ascii="Times New Roman" w:hAnsi="Times New Roman" w:cs="Times New Roman"/>
          <w:color w:val="333333"/>
          <w:sz w:val="21"/>
          <w:szCs w:val="21"/>
        </w:rPr>
        <w:t>20%</w:t>
      </w:r>
      <w:r>
        <w:rPr>
          <w:rFonts w:cs="Arial" w:hint="eastAsia"/>
          <w:color w:val="333333"/>
          <w:sz w:val="21"/>
          <w:szCs w:val="21"/>
        </w:rPr>
        <w:t>）。</w:t>
      </w:r>
    </w:p>
    <w:p w:rsidR="00192B28" w:rsidRDefault="00192B28" w:rsidP="00192B28">
      <w:pPr>
        <w:pStyle w:val="a7"/>
        <w:shd w:val="clear" w:color="auto" w:fill="FFFFFF"/>
        <w:spacing w:before="0" w:beforeAutospacing="0" w:after="0" w:afterAutospacing="0"/>
        <w:jc w:val="center"/>
        <w:rPr>
          <w:rFonts w:ascii="Arial" w:hAnsi="Arial" w:cs="Arial"/>
          <w:color w:val="333333"/>
          <w:sz w:val="21"/>
          <w:szCs w:val="21"/>
        </w:rPr>
      </w:pPr>
      <w:r>
        <w:rPr>
          <w:rFonts w:ascii="Times New Roman" w:hAnsi="Times New Roman" w:cs="Times New Roman"/>
          <w:color w:val="333333"/>
          <w:sz w:val="21"/>
          <w:szCs w:val="21"/>
        </w:rPr>
        <w:t> </w:t>
      </w:r>
    </w:p>
    <w:p w:rsidR="00192B28" w:rsidRDefault="00192B28" w:rsidP="00192B28">
      <w:pPr>
        <w:pStyle w:val="a7"/>
        <w:shd w:val="clear" w:color="auto" w:fill="FFFFFF"/>
        <w:spacing w:before="0" w:beforeAutospacing="0" w:after="0" w:afterAutospacing="0"/>
        <w:jc w:val="center"/>
        <w:rPr>
          <w:rFonts w:ascii="Arial" w:hAnsi="Arial" w:cs="Arial"/>
          <w:color w:val="333333"/>
          <w:sz w:val="21"/>
          <w:szCs w:val="21"/>
        </w:rPr>
      </w:pPr>
      <w:r>
        <w:rPr>
          <w:rFonts w:cs="Arial" w:hint="eastAsia"/>
          <w:color w:val="333333"/>
          <w:sz w:val="21"/>
          <w:szCs w:val="21"/>
        </w:rPr>
        <w:t>术后给予患者他莫昔芬口服治疗，未行化疗及放射治疗，每半年入院复查，期间患者未出现异常。</w:t>
      </w:r>
      <w:r>
        <w:rPr>
          <w:rFonts w:ascii="Times New Roman" w:hAnsi="Times New Roman" w:cs="Times New Roman"/>
          <w:color w:val="333333"/>
          <w:sz w:val="21"/>
          <w:szCs w:val="21"/>
        </w:rPr>
        <w:t>2015</w:t>
      </w:r>
      <w:r>
        <w:rPr>
          <w:rFonts w:cs="Arial" w:hint="eastAsia"/>
          <w:color w:val="333333"/>
          <w:sz w:val="21"/>
          <w:szCs w:val="21"/>
        </w:rPr>
        <w:t>年</w:t>
      </w:r>
      <w:r>
        <w:rPr>
          <w:rFonts w:ascii="Times New Roman" w:hAnsi="Times New Roman" w:cs="Times New Roman"/>
          <w:color w:val="333333"/>
          <w:sz w:val="21"/>
          <w:szCs w:val="21"/>
        </w:rPr>
        <w:t>2</w:t>
      </w:r>
      <w:r>
        <w:rPr>
          <w:rFonts w:cs="Arial" w:hint="eastAsia"/>
          <w:color w:val="333333"/>
          <w:sz w:val="21"/>
          <w:szCs w:val="21"/>
        </w:rPr>
        <w:t>月，患者突然出现腰部疼痛，行腰部</w:t>
      </w:r>
      <w:r>
        <w:rPr>
          <w:rFonts w:ascii="Times New Roman" w:hAnsi="Times New Roman" w:cs="Times New Roman"/>
          <w:color w:val="333333"/>
          <w:sz w:val="21"/>
          <w:szCs w:val="21"/>
        </w:rPr>
        <w:t>CT</w:t>
      </w:r>
      <w:r>
        <w:rPr>
          <w:rFonts w:cs="Arial" w:hint="eastAsia"/>
          <w:color w:val="333333"/>
          <w:sz w:val="21"/>
          <w:szCs w:val="21"/>
        </w:rPr>
        <w:t>检查提示腰椎多发椎体及附件骨质破坏，考虑骨转移可能性大。</w:t>
      </w:r>
    </w:p>
    <w:p w:rsidR="00192B28" w:rsidRDefault="00192B28" w:rsidP="00192B28">
      <w:pPr>
        <w:pStyle w:val="a7"/>
        <w:shd w:val="clear" w:color="auto" w:fill="FFFFFF"/>
        <w:spacing w:before="0" w:beforeAutospacing="0" w:after="0" w:afterAutospacing="0"/>
        <w:jc w:val="center"/>
        <w:rPr>
          <w:rFonts w:ascii="Arial" w:hAnsi="Arial" w:cs="Arial"/>
          <w:color w:val="333333"/>
          <w:sz w:val="21"/>
          <w:szCs w:val="21"/>
        </w:rPr>
      </w:pPr>
      <w:r>
        <w:rPr>
          <w:rFonts w:ascii="Times New Roman" w:hAnsi="Times New Roman" w:cs="Times New Roman"/>
          <w:color w:val="333333"/>
          <w:sz w:val="21"/>
          <w:szCs w:val="21"/>
        </w:rPr>
        <w:t> </w:t>
      </w:r>
    </w:p>
    <w:p w:rsidR="00192B28" w:rsidRDefault="00192B28" w:rsidP="00192B28">
      <w:pPr>
        <w:pStyle w:val="a7"/>
        <w:shd w:val="clear" w:color="auto" w:fill="FFFFFF"/>
        <w:spacing w:before="0" w:beforeAutospacing="0" w:after="0" w:afterAutospacing="0"/>
        <w:jc w:val="center"/>
        <w:rPr>
          <w:rFonts w:ascii="Arial" w:hAnsi="Arial" w:cs="Arial"/>
          <w:color w:val="333333"/>
          <w:sz w:val="21"/>
          <w:szCs w:val="21"/>
        </w:rPr>
      </w:pPr>
      <w:r>
        <w:rPr>
          <w:rFonts w:cs="Arial" w:hint="eastAsia"/>
          <w:color w:val="333333"/>
          <w:sz w:val="21"/>
          <w:szCs w:val="21"/>
        </w:rPr>
        <w:t>入院后完善全身检查，乳腺及腋窝淋巴结彩色超声检查提示：左侧乳腺切除术后，左腋前线结节样低回声团，较前次检查增大（</w:t>
      </w:r>
      <w:r>
        <w:rPr>
          <w:rStyle w:val="a8"/>
          <w:rFonts w:cs="Arial" w:hint="eastAsia"/>
          <w:color w:val="333333"/>
          <w:sz w:val="21"/>
          <w:szCs w:val="21"/>
        </w:rPr>
        <w:t>图</w:t>
      </w:r>
      <w:r>
        <w:rPr>
          <w:rStyle w:val="a8"/>
          <w:rFonts w:ascii="Times New Roman" w:hAnsi="Times New Roman" w:cs="Times New Roman"/>
          <w:color w:val="333333"/>
          <w:sz w:val="21"/>
          <w:szCs w:val="21"/>
        </w:rPr>
        <w:t>1</w:t>
      </w:r>
      <w:r>
        <w:rPr>
          <w:rFonts w:cs="Arial" w:hint="eastAsia"/>
          <w:color w:val="333333"/>
          <w:sz w:val="21"/>
          <w:szCs w:val="21"/>
        </w:rPr>
        <w:t>）</w:t>
      </w:r>
      <w:r>
        <w:rPr>
          <w:rFonts w:ascii="Times New Roman" w:hAnsi="Times New Roman" w:cs="Times New Roman"/>
          <w:color w:val="333333"/>
          <w:sz w:val="21"/>
          <w:szCs w:val="21"/>
        </w:rPr>
        <w:t>;</w:t>
      </w:r>
      <w:r>
        <w:rPr>
          <w:rFonts w:cs="Arial" w:hint="eastAsia"/>
          <w:color w:val="333333"/>
          <w:sz w:val="21"/>
          <w:szCs w:val="21"/>
        </w:rPr>
        <w:t>右侧锁骨上下区及左侧锁骨下多个淋巴结声像。</w:t>
      </w:r>
    </w:p>
    <w:p w:rsidR="00192B28" w:rsidRDefault="00192B28" w:rsidP="00192B28">
      <w:pPr>
        <w:pStyle w:val="a7"/>
        <w:shd w:val="clear" w:color="auto" w:fill="FFFFFF"/>
        <w:spacing w:before="0" w:beforeAutospacing="0" w:after="0" w:afterAutospacing="0"/>
        <w:jc w:val="center"/>
        <w:rPr>
          <w:rFonts w:ascii="Arial" w:hAnsi="Arial" w:cs="Arial"/>
          <w:color w:val="333333"/>
          <w:sz w:val="21"/>
          <w:szCs w:val="21"/>
        </w:rPr>
      </w:pPr>
    </w:p>
    <w:p w:rsidR="00192B28" w:rsidRDefault="00192B28" w:rsidP="00192B28">
      <w:pPr>
        <w:pStyle w:val="a7"/>
        <w:shd w:val="clear" w:color="auto" w:fill="FFFFFF"/>
        <w:spacing w:before="0" w:beforeAutospacing="0" w:after="0" w:afterAutospacing="0"/>
        <w:jc w:val="center"/>
        <w:rPr>
          <w:rFonts w:ascii="Arial" w:hAnsi="Arial" w:cs="Arial"/>
          <w:color w:val="333333"/>
          <w:sz w:val="21"/>
          <w:szCs w:val="21"/>
        </w:rPr>
      </w:pPr>
      <w:r>
        <w:rPr>
          <w:rFonts w:ascii="Arial" w:hAnsi="Arial" w:cs="Arial"/>
          <w:noProof/>
          <w:color w:val="333333"/>
          <w:sz w:val="21"/>
          <w:szCs w:val="21"/>
        </w:rPr>
        <w:drawing>
          <wp:inline distT="0" distB="0" distL="0" distR="0">
            <wp:extent cx="5238750" cy="3743325"/>
            <wp:effectExtent l="0" t="0" r="0" b="9525"/>
            <wp:docPr id="3" name="图片 3" descr="http://www.fmtoa.com/ueditor/php/upload/image/20171105/15098473613344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mtoa.com/ueditor/php/upload/image/20171105/150984736133447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3743325"/>
                    </a:xfrm>
                    <a:prstGeom prst="rect">
                      <a:avLst/>
                    </a:prstGeom>
                    <a:noFill/>
                    <a:ln>
                      <a:noFill/>
                    </a:ln>
                  </pic:spPr>
                </pic:pic>
              </a:graphicData>
            </a:graphic>
          </wp:inline>
        </w:drawing>
      </w:r>
    </w:p>
    <w:p w:rsidR="00192B28" w:rsidRDefault="00192B28" w:rsidP="00192B28">
      <w:pPr>
        <w:pStyle w:val="a7"/>
        <w:shd w:val="clear" w:color="auto" w:fill="FFFFFF"/>
        <w:spacing w:before="0" w:beforeAutospacing="0" w:after="0" w:afterAutospacing="0"/>
        <w:jc w:val="center"/>
        <w:rPr>
          <w:rFonts w:ascii="Arial" w:hAnsi="Arial" w:cs="Arial"/>
          <w:color w:val="333333"/>
          <w:sz w:val="21"/>
          <w:szCs w:val="21"/>
        </w:rPr>
      </w:pPr>
      <w:r>
        <w:rPr>
          <w:rStyle w:val="a8"/>
          <w:rFonts w:cs="Arial" w:hint="eastAsia"/>
          <w:color w:val="333333"/>
          <w:sz w:val="18"/>
          <w:szCs w:val="18"/>
        </w:rPr>
        <w:t>注：患者左乳切除术后，左侧腋窝近腋前线处可见结节样低回声</w:t>
      </w:r>
    </w:p>
    <w:p w:rsidR="00192B28" w:rsidRDefault="00192B28" w:rsidP="00192B28">
      <w:pPr>
        <w:pStyle w:val="a7"/>
        <w:shd w:val="clear" w:color="auto" w:fill="FFFFFF"/>
        <w:spacing w:before="0" w:beforeAutospacing="0" w:after="0" w:afterAutospacing="0"/>
        <w:jc w:val="center"/>
        <w:rPr>
          <w:rFonts w:ascii="Arial" w:hAnsi="Arial" w:cs="Arial"/>
          <w:color w:val="333333"/>
          <w:sz w:val="21"/>
          <w:szCs w:val="21"/>
        </w:rPr>
      </w:pPr>
      <w:r>
        <w:rPr>
          <w:rStyle w:val="a8"/>
          <w:rFonts w:cs="Arial" w:hint="eastAsia"/>
          <w:color w:val="FF0000"/>
          <w:sz w:val="18"/>
          <w:szCs w:val="18"/>
        </w:rPr>
        <w:t>▲</w:t>
      </w:r>
      <w:r>
        <w:rPr>
          <w:rStyle w:val="a8"/>
          <w:rFonts w:cs="Arial" w:hint="eastAsia"/>
          <w:color w:val="333333"/>
          <w:sz w:val="18"/>
          <w:szCs w:val="18"/>
        </w:rPr>
        <w:t>图</w:t>
      </w:r>
      <w:r>
        <w:rPr>
          <w:rStyle w:val="a8"/>
          <w:rFonts w:ascii="Times New Roman" w:hAnsi="Times New Roman" w:cs="Times New Roman"/>
          <w:color w:val="333333"/>
          <w:sz w:val="18"/>
          <w:szCs w:val="18"/>
        </w:rPr>
        <w:t>1</w:t>
      </w:r>
      <w:r>
        <w:rPr>
          <w:rStyle w:val="a8"/>
          <w:rFonts w:cs="Arial" w:hint="eastAsia"/>
          <w:color w:val="333333"/>
          <w:sz w:val="18"/>
          <w:szCs w:val="18"/>
        </w:rPr>
        <w:t>乳腺癌患者左侧胸壁彩色超声图</w:t>
      </w:r>
    </w:p>
    <w:p w:rsidR="00192B28" w:rsidRDefault="00192B28" w:rsidP="00192B28">
      <w:pPr>
        <w:pStyle w:val="a7"/>
        <w:shd w:val="clear" w:color="auto" w:fill="FFFFFF"/>
        <w:spacing w:before="0" w:beforeAutospacing="0" w:after="0" w:afterAutospacing="0"/>
        <w:jc w:val="center"/>
        <w:rPr>
          <w:rFonts w:ascii="Arial" w:hAnsi="Arial" w:cs="Arial"/>
          <w:color w:val="333333"/>
          <w:sz w:val="21"/>
          <w:szCs w:val="21"/>
        </w:rPr>
      </w:pPr>
      <w:r>
        <w:rPr>
          <w:rFonts w:ascii="Times New Roman" w:hAnsi="Times New Roman" w:cs="Times New Roman"/>
          <w:color w:val="333333"/>
          <w:sz w:val="21"/>
          <w:szCs w:val="21"/>
        </w:rPr>
        <w:lastRenderedPageBreak/>
        <w:t> </w:t>
      </w:r>
    </w:p>
    <w:p w:rsidR="00192B28" w:rsidRDefault="00192B28" w:rsidP="00192B28">
      <w:pPr>
        <w:pStyle w:val="a7"/>
        <w:shd w:val="clear" w:color="auto" w:fill="FFFFFF"/>
        <w:spacing w:before="0" w:beforeAutospacing="0" w:after="0" w:afterAutospacing="0"/>
        <w:jc w:val="center"/>
        <w:rPr>
          <w:rFonts w:ascii="Arial" w:hAnsi="Arial" w:cs="Arial"/>
          <w:color w:val="333333"/>
          <w:sz w:val="21"/>
          <w:szCs w:val="21"/>
        </w:rPr>
      </w:pPr>
      <w:r>
        <w:rPr>
          <w:rStyle w:val="a8"/>
          <w:rFonts w:cs="Arial" w:hint="eastAsia"/>
          <w:color w:val="C00000"/>
          <w:sz w:val="21"/>
          <w:szCs w:val="21"/>
        </w:rPr>
        <w:t>腹部彩色超声</w:t>
      </w:r>
      <w:r>
        <w:rPr>
          <w:rFonts w:cs="Arial" w:hint="eastAsia"/>
          <w:color w:val="333333"/>
          <w:sz w:val="21"/>
          <w:szCs w:val="21"/>
        </w:rPr>
        <w:t>显示肝弥漫性实质性占位病变。肿瘤标志物指标均明显升高。遂行左侧腋下肿物穿刺活组织检查及</w:t>
      </w:r>
      <w:r>
        <w:rPr>
          <w:rFonts w:ascii="Times New Roman" w:hAnsi="Times New Roman" w:cs="Times New Roman"/>
          <w:color w:val="333333"/>
          <w:sz w:val="21"/>
          <w:szCs w:val="21"/>
        </w:rPr>
        <w:t>PET/CT</w:t>
      </w:r>
      <w:r>
        <w:rPr>
          <w:rFonts w:cs="Arial" w:hint="eastAsia"/>
          <w:color w:val="333333"/>
          <w:sz w:val="21"/>
          <w:szCs w:val="21"/>
        </w:rPr>
        <w:t>检查。</w:t>
      </w:r>
    </w:p>
    <w:p w:rsidR="00192B28" w:rsidRDefault="00192B28" w:rsidP="00192B28">
      <w:pPr>
        <w:pStyle w:val="a7"/>
        <w:shd w:val="clear" w:color="auto" w:fill="FFFFFF"/>
        <w:spacing w:before="0" w:beforeAutospacing="0" w:after="0" w:afterAutospacing="0"/>
        <w:jc w:val="center"/>
        <w:rPr>
          <w:rFonts w:ascii="Arial" w:hAnsi="Arial" w:cs="Arial"/>
          <w:color w:val="333333"/>
          <w:sz w:val="21"/>
          <w:szCs w:val="21"/>
        </w:rPr>
      </w:pPr>
      <w:r>
        <w:rPr>
          <w:rFonts w:ascii="Times New Roman" w:hAnsi="Times New Roman" w:cs="Times New Roman"/>
          <w:color w:val="333333"/>
          <w:sz w:val="21"/>
          <w:szCs w:val="21"/>
        </w:rPr>
        <w:t> </w:t>
      </w:r>
    </w:p>
    <w:p w:rsidR="00192B28" w:rsidRDefault="00192B28" w:rsidP="00192B28">
      <w:pPr>
        <w:pStyle w:val="a7"/>
        <w:shd w:val="clear" w:color="auto" w:fill="FFFFFF"/>
        <w:spacing w:before="0" w:beforeAutospacing="0" w:after="0" w:afterAutospacing="0"/>
        <w:jc w:val="center"/>
        <w:rPr>
          <w:rFonts w:ascii="Arial" w:hAnsi="Arial" w:cs="Arial"/>
          <w:color w:val="333333"/>
          <w:sz w:val="21"/>
          <w:szCs w:val="21"/>
        </w:rPr>
      </w:pPr>
      <w:r>
        <w:rPr>
          <w:rStyle w:val="a8"/>
          <w:rFonts w:cs="Arial" w:hint="eastAsia"/>
          <w:color w:val="C00000"/>
          <w:sz w:val="21"/>
          <w:szCs w:val="21"/>
        </w:rPr>
        <w:t>病理结果</w:t>
      </w:r>
      <w:r>
        <w:rPr>
          <w:rFonts w:cs="Arial" w:hint="eastAsia"/>
          <w:color w:val="333333"/>
          <w:sz w:val="21"/>
          <w:szCs w:val="21"/>
        </w:rPr>
        <w:t>：穿刺组织考虑乳腺癌转移，倾向于浸润性导管癌（</w:t>
      </w:r>
      <w:r>
        <w:rPr>
          <w:rStyle w:val="a8"/>
          <w:rFonts w:cs="Arial" w:hint="eastAsia"/>
          <w:color w:val="333333"/>
          <w:sz w:val="21"/>
          <w:szCs w:val="21"/>
        </w:rPr>
        <w:t>图</w:t>
      </w:r>
      <w:r>
        <w:rPr>
          <w:rStyle w:val="a8"/>
          <w:rFonts w:ascii="Times New Roman" w:hAnsi="Times New Roman" w:cs="Times New Roman"/>
          <w:color w:val="333333"/>
          <w:sz w:val="21"/>
          <w:szCs w:val="21"/>
        </w:rPr>
        <w:t>2</w:t>
      </w:r>
      <w:r>
        <w:rPr>
          <w:rFonts w:cs="Arial" w:hint="eastAsia"/>
          <w:color w:val="333333"/>
          <w:sz w:val="21"/>
          <w:szCs w:val="21"/>
        </w:rPr>
        <w:t>），其中免疫组织化学检测</w:t>
      </w:r>
      <w:r>
        <w:rPr>
          <w:rFonts w:ascii="Times New Roman" w:hAnsi="Times New Roman" w:cs="Times New Roman"/>
          <w:color w:val="333333"/>
          <w:sz w:val="21"/>
          <w:szCs w:val="21"/>
        </w:rPr>
        <w:t>ER</w:t>
      </w:r>
      <w:r>
        <w:rPr>
          <w:rFonts w:cs="Arial" w:hint="eastAsia"/>
          <w:color w:val="333333"/>
          <w:sz w:val="21"/>
          <w:szCs w:val="21"/>
        </w:rPr>
        <w:t>（</w:t>
      </w:r>
      <w:r>
        <w:rPr>
          <w:rFonts w:ascii="Times New Roman" w:hAnsi="Times New Roman" w:cs="Times New Roman"/>
          <w:color w:val="333333"/>
          <w:sz w:val="21"/>
          <w:szCs w:val="21"/>
        </w:rPr>
        <w:t>+</w:t>
      </w:r>
      <w:r>
        <w:rPr>
          <w:rFonts w:cs="Arial" w:hint="eastAsia"/>
          <w:color w:val="333333"/>
          <w:sz w:val="21"/>
          <w:szCs w:val="21"/>
        </w:rPr>
        <w:t>），</w:t>
      </w:r>
      <w:r>
        <w:rPr>
          <w:rFonts w:ascii="Times New Roman" w:hAnsi="Times New Roman" w:cs="Times New Roman"/>
          <w:color w:val="333333"/>
          <w:sz w:val="21"/>
          <w:szCs w:val="21"/>
        </w:rPr>
        <w:t>PR</w:t>
      </w:r>
      <w:r>
        <w:rPr>
          <w:rFonts w:cs="Arial" w:hint="eastAsia"/>
          <w:color w:val="333333"/>
          <w:sz w:val="21"/>
          <w:szCs w:val="21"/>
        </w:rPr>
        <w:t>（</w:t>
      </w:r>
      <w:r>
        <w:rPr>
          <w:rFonts w:ascii="Times New Roman" w:hAnsi="Times New Roman" w:cs="Times New Roman"/>
          <w:color w:val="333333"/>
          <w:sz w:val="21"/>
          <w:szCs w:val="21"/>
        </w:rPr>
        <w:t>+</w:t>
      </w:r>
      <w:r>
        <w:rPr>
          <w:rFonts w:cs="Arial" w:hint="eastAsia"/>
          <w:color w:val="333333"/>
          <w:sz w:val="21"/>
          <w:szCs w:val="21"/>
        </w:rPr>
        <w:t>），HER</w:t>
      </w:r>
      <w:r>
        <w:rPr>
          <w:rFonts w:ascii="Times New Roman" w:hAnsi="Times New Roman" w:cs="Times New Roman"/>
          <w:color w:val="333333"/>
          <w:sz w:val="21"/>
          <w:szCs w:val="21"/>
        </w:rPr>
        <w:t>-2</w:t>
      </w:r>
      <w:r>
        <w:rPr>
          <w:rFonts w:cs="Arial" w:hint="eastAsia"/>
          <w:color w:val="333333"/>
          <w:sz w:val="21"/>
          <w:szCs w:val="21"/>
        </w:rPr>
        <w:t>（</w:t>
      </w:r>
      <w:r>
        <w:rPr>
          <w:rFonts w:ascii="Times New Roman" w:hAnsi="Times New Roman" w:cs="Times New Roman"/>
          <w:color w:val="333333"/>
          <w:sz w:val="21"/>
          <w:szCs w:val="21"/>
        </w:rPr>
        <w:t>+++</w:t>
      </w:r>
      <w:r>
        <w:rPr>
          <w:rFonts w:cs="Arial" w:hint="eastAsia"/>
          <w:color w:val="333333"/>
          <w:sz w:val="21"/>
          <w:szCs w:val="21"/>
        </w:rPr>
        <w:t>），</w:t>
      </w:r>
      <w:r>
        <w:rPr>
          <w:rFonts w:ascii="Times New Roman" w:hAnsi="Times New Roman" w:cs="Times New Roman"/>
          <w:color w:val="333333"/>
          <w:sz w:val="21"/>
          <w:szCs w:val="21"/>
        </w:rPr>
        <w:t>Ki67</w:t>
      </w:r>
      <w:r>
        <w:rPr>
          <w:rFonts w:cs="Arial" w:hint="eastAsia"/>
          <w:color w:val="333333"/>
          <w:sz w:val="21"/>
          <w:szCs w:val="21"/>
        </w:rPr>
        <w:t>（约</w:t>
      </w:r>
      <w:r>
        <w:rPr>
          <w:rFonts w:ascii="Times New Roman" w:hAnsi="Times New Roman" w:cs="Times New Roman"/>
          <w:color w:val="333333"/>
          <w:sz w:val="21"/>
          <w:szCs w:val="21"/>
        </w:rPr>
        <w:t>40%</w:t>
      </w:r>
      <w:r>
        <w:rPr>
          <w:rFonts w:cs="Arial" w:hint="eastAsia"/>
          <w:color w:val="333333"/>
          <w:sz w:val="21"/>
          <w:szCs w:val="21"/>
        </w:rPr>
        <w:t>）。</w:t>
      </w:r>
    </w:p>
    <w:p w:rsidR="00192B28" w:rsidRDefault="00192B28" w:rsidP="00192B28">
      <w:pPr>
        <w:pStyle w:val="a7"/>
        <w:shd w:val="clear" w:color="auto" w:fill="FFFFFF"/>
        <w:spacing w:before="0" w:beforeAutospacing="0" w:after="0" w:afterAutospacing="0"/>
        <w:jc w:val="center"/>
        <w:rPr>
          <w:rFonts w:ascii="Arial" w:hAnsi="Arial" w:cs="Arial"/>
          <w:color w:val="333333"/>
          <w:sz w:val="21"/>
          <w:szCs w:val="21"/>
        </w:rPr>
      </w:pPr>
      <w:r>
        <w:rPr>
          <w:rFonts w:ascii="Times New Roman" w:hAnsi="Times New Roman" w:cs="Times New Roman"/>
          <w:color w:val="333333"/>
          <w:sz w:val="21"/>
          <w:szCs w:val="21"/>
        </w:rPr>
        <w:t> </w:t>
      </w:r>
    </w:p>
    <w:p w:rsidR="00192B28" w:rsidRDefault="00192B28" w:rsidP="00192B28">
      <w:pPr>
        <w:pStyle w:val="a7"/>
        <w:shd w:val="clear" w:color="auto" w:fill="FFFFFF"/>
        <w:spacing w:before="0" w:beforeAutospacing="0" w:after="0" w:afterAutospacing="0"/>
        <w:jc w:val="center"/>
        <w:rPr>
          <w:rFonts w:ascii="Arial" w:hAnsi="Arial" w:cs="Arial"/>
          <w:color w:val="333333"/>
          <w:sz w:val="21"/>
          <w:szCs w:val="21"/>
        </w:rPr>
      </w:pPr>
      <w:r>
        <w:rPr>
          <w:rFonts w:ascii="Times New Roman" w:hAnsi="Times New Roman" w:cs="Times New Roman"/>
          <w:noProof/>
          <w:color w:val="333333"/>
          <w:sz w:val="21"/>
          <w:szCs w:val="21"/>
        </w:rPr>
        <w:drawing>
          <wp:inline distT="0" distB="0" distL="0" distR="0">
            <wp:extent cx="5238750" cy="1866900"/>
            <wp:effectExtent l="0" t="0" r="0" b="0"/>
            <wp:docPr id="2" name="图片 2" descr="http://www.fmtoa.com/ueditor/php/upload/image/20171105/15098473615043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mtoa.com/ueditor/php/upload/image/20171105/150984736150439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1866900"/>
                    </a:xfrm>
                    <a:prstGeom prst="rect">
                      <a:avLst/>
                    </a:prstGeom>
                    <a:noFill/>
                    <a:ln>
                      <a:noFill/>
                    </a:ln>
                  </pic:spPr>
                </pic:pic>
              </a:graphicData>
            </a:graphic>
          </wp:inline>
        </w:drawing>
      </w:r>
    </w:p>
    <w:p w:rsidR="00192B28" w:rsidRDefault="00192B28" w:rsidP="00192B28">
      <w:pPr>
        <w:pStyle w:val="a7"/>
        <w:shd w:val="clear" w:color="auto" w:fill="FFFFFF"/>
        <w:spacing w:before="0" w:beforeAutospacing="0" w:after="0" w:afterAutospacing="0"/>
        <w:jc w:val="center"/>
        <w:rPr>
          <w:rFonts w:ascii="Arial" w:hAnsi="Arial" w:cs="Arial"/>
          <w:color w:val="333333"/>
          <w:sz w:val="21"/>
          <w:szCs w:val="21"/>
        </w:rPr>
      </w:pPr>
      <w:r>
        <w:rPr>
          <w:rStyle w:val="a8"/>
          <w:rFonts w:cs="Arial" w:hint="eastAsia"/>
          <w:color w:val="333333"/>
          <w:sz w:val="18"/>
          <w:szCs w:val="18"/>
        </w:rPr>
        <w:t>注：</w:t>
      </w:r>
      <w:r>
        <w:rPr>
          <w:rStyle w:val="a8"/>
          <w:rFonts w:ascii="Times New Roman" w:hAnsi="Times New Roman" w:cs="Times New Roman"/>
          <w:color w:val="333333"/>
          <w:sz w:val="18"/>
          <w:szCs w:val="18"/>
        </w:rPr>
        <w:t>a</w:t>
      </w:r>
      <w:r>
        <w:rPr>
          <w:rStyle w:val="a8"/>
          <w:rFonts w:cs="Arial" w:hint="eastAsia"/>
          <w:color w:val="333333"/>
          <w:sz w:val="18"/>
          <w:szCs w:val="18"/>
        </w:rPr>
        <w:t>图所示大量上皮来源的恶性细胞，呈条索状分布（</w:t>
      </w:r>
      <w:r>
        <w:rPr>
          <w:rStyle w:val="a8"/>
          <w:rFonts w:ascii="Times New Roman" w:hAnsi="Times New Roman" w:cs="Times New Roman"/>
          <w:color w:val="333333"/>
          <w:sz w:val="18"/>
          <w:szCs w:val="18"/>
        </w:rPr>
        <w:t>HE×200</w:t>
      </w:r>
      <w:r>
        <w:rPr>
          <w:rStyle w:val="a8"/>
          <w:rFonts w:cs="Arial" w:hint="eastAsia"/>
          <w:color w:val="333333"/>
          <w:sz w:val="18"/>
          <w:szCs w:val="18"/>
        </w:rPr>
        <w:t>）</w:t>
      </w:r>
      <w:r>
        <w:rPr>
          <w:rStyle w:val="a8"/>
          <w:rFonts w:ascii="Times New Roman" w:hAnsi="Times New Roman" w:cs="Times New Roman"/>
          <w:color w:val="333333"/>
          <w:sz w:val="18"/>
          <w:szCs w:val="18"/>
        </w:rPr>
        <w:t>;b</w:t>
      </w:r>
      <w:r>
        <w:rPr>
          <w:rStyle w:val="a8"/>
          <w:rFonts w:cs="Arial" w:hint="eastAsia"/>
          <w:color w:val="333333"/>
          <w:sz w:val="18"/>
          <w:szCs w:val="18"/>
        </w:rPr>
        <w:t>图中箭头所示细胞异常核分裂相（</w:t>
      </w:r>
      <w:r>
        <w:rPr>
          <w:rStyle w:val="a8"/>
          <w:rFonts w:ascii="Times New Roman" w:hAnsi="Times New Roman" w:cs="Times New Roman"/>
          <w:color w:val="333333"/>
          <w:sz w:val="18"/>
          <w:szCs w:val="18"/>
        </w:rPr>
        <w:t>HE×400</w:t>
      </w:r>
      <w:r>
        <w:rPr>
          <w:rStyle w:val="a8"/>
          <w:rFonts w:cs="Arial" w:hint="eastAsia"/>
          <w:color w:val="333333"/>
          <w:sz w:val="18"/>
          <w:szCs w:val="18"/>
        </w:rPr>
        <w:t>）</w:t>
      </w:r>
    </w:p>
    <w:p w:rsidR="00192B28" w:rsidRDefault="00192B28" w:rsidP="00192B28">
      <w:pPr>
        <w:pStyle w:val="a7"/>
        <w:shd w:val="clear" w:color="auto" w:fill="FFFFFF"/>
        <w:spacing w:before="0" w:beforeAutospacing="0" w:after="0" w:afterAutospacing="0"/>
        <w:jc w:val="center"/>
        <w:rPr>
          <w:rFonts w:ascii="Arial" w:hAnsi="Arial" w:cs="Arial"/>
          <w:color w:val="333333"/>
          <w:sz w:val="21"/>
          <w:szCs w:val="21"/>
        </w:rPr>
      </w:pPr>
      <w:r>
        <w:rPr>
          <w:rStyle w:val="a8"/>
          <w:rFonts w:cs="Arial" w:hint="eastAsia"/>
          <w:color w:val="FF0000"/>
          <w:sz w:val="18"/>
          <w:szCs w:val="18"/>
        </w:rPr>
        <w:t>▲</w:t>
      </w:r>
      <w:r>
        <w:rPr>
          <w:rStyle w:val="a8"/>
          <w:rFonts w:cs="Arial" w:hint="eastAsia"/>
          <w:color w:val="333333"/>
          <w:sz w:val="18"/>
          <w:szCs w:val="18"/>
        </w:rPr>
        <w:t>图</w:t>
      </w:r>
      <w:r>
        <w:rPr>
          <w:rStyle w:val="a8"/>
          <w:rFonts w:ascii="Times New Roman" w:hAnsi="Times New Roman" w:cs="Times New Roman"/>
          <w:color w:val="333333"/>
          <w:sz w:val="18"/>
          <w:szCs w:val="18"/>
        </w:rPr>
        <w:t>2 </w:t>
      </w:r>
      <w:r>
        <w:rPr>
          <w:rStyle w:val="a8"/>
          <w:rFonts w:cs="Arial" w:hint="eastAsia"/>
          <w:color w:val="333333"/>
          <w:sz w:val="18"/>
          <w:szCs w:val="18"/>
        </w:rPr>
        <w:t>乳腺癌患者胸壁复发后穿刺肿瘤组织染色结果</w:t>
      </w:r>
    </w:p>
    <w:p w:rsidR="00192B28" w:rsidRDefault="00192B28" w:rsidP="00192B28">
      <w:pPr>
        <w:pStyle w:val="a7"/>
        <w:shd w:val="clear" w:color="auto" w:fill="FFFFFF"/>
        <w:spacing w:before="0" w:beforeAutospacing="0" w:after="0" w:afterAutospacing="0"/>
        <w:jc w:val="center"/>
        <w:rPr>
          <w:rFonts w:ascii="Arial" w:hAnsi="Arial" w:cs="Arial"/>
          <w:color w:val="333333"/>
          <w:sz w:val="21"/>
          <w:szCs w:val="21"/>
        </w:rPr>
      </w:pPr>
      <w:r>
        <w:rPr>
          <w:rFonts w:ascii="Times New Roman" w:hAnsi="Times New Roman" w:cs="Times New Roman"/>
          <w:color w:val="333333"/>
          <w:sz w:val="21"/>
          <w:szCs w:val="21"/>
        </w:rPr>
        <w:t> </w:t>
      </w:r>
    </w:p>
    <w:p w:rsidR="00192B28" w:rsidRDefault="00192B28" w:rsidP="00192B28">
      <w:pPr>
        <w:pStyle w:val="a7"/>
        <w:shd w:val="clear" w:color="auto" w:fill="FFFFFF"/>
        <w:spacing w:before="0" w:beforeAutospacing="0" w:after="0" w:afterAutospacing="0"/>
        <w:jc w:val="center"/>
        <w:rPr>
          <w:rFonts w:ascii="Arial" w:hAnsi="Arial" w:cs="Arial"/>
          <w:color w:val="333333"/>
          <w:sz w:val="21"/>
          <w:szCs w:val="21"/>
        </w:rPr>
      </w:pPr>
      <w:r>
        <w:rPr>
          <w:rStyle w:val="a8"/>
          <w:rFonts w:ascii="Times New Roman" w:hAnsi="Times New Roman" w:cs="Times New Roman"/>
          <w:color w:val="C00000"/>
          <w:sz w:val="21"/>
          <w:szCs w:val="21"/>
        </w:rPr>
        <w:t>PET/CT</w:t>
      </w:r>
      <w:r>
        <w:rPr>
          <w:rStyle w:val="a8"/>
          <w:rFonts w:cs="Arial" w:hint="eastAsia"/>
          <w:color w:val="C00000"/>
          <w:sz w:val="21"/>
          <w:szCs w:val="21"/>
        </w:rPr>
        <w:t>检查结果</w:t>
      </w:r>
      <w:r>
        <w:rPr>
          <w:rFonts w:cs="Arial" w:hint="eastAsia"/>
          <w:color w:val="333333"/>
          <w:sz w:val="21"/>
          <w:szCs w:val="21"/>
        </w:rPr>
        <w:t>显示全身多处可见可疑转移灶。</w:t>
      </w:r>
    </w:p>
    <w:p w:rsidR="00192B28" w:rsidRDefault="00192B28" w:rsidP="00192B28">
      <w:pPr>
        <w:pStyle w:val="a7"/>
        <w:shd w:val="clear" w:color="auto" w:fill="FFFFFF"/>
        <w:spacing w:before="0" w:beforeAutospacing="0" w:after="0" w:afterAutospacing="0"/>
        <w:jc w:val="center"/>
        <w:rPr>
          <w:rFonts w:ascii="Arial" w:hAnsi="Arial" w:cs="Arial"/>
          <w:color w:val="333333"/>
          <w:sz w:val="21"/>
          <w:szCs w:val="21"/>
        </w:rPr>
      </w:pPr>
      <w:r>
        <w:rPr>
          <w:rFonts w:ascii="Times New Roman" w:hAnsi="Times New Roman" w:cs="Times New Roman"/>
          <w:color w:val="333333"/>
          <w:sz w:val="21"/>
          <w:szCs w:val="21"/>
        </w:rPr>
        <w:t> </w:t>
      </w:r>
    </w:p>
    <w:p w:rsidR="00192B28" w:rsidRDefault="00192B28" w:rsidP="00192B28">
      <w:pPr>
        <w:pStyle w:val="a7"/>
        <w:shd w:val="clear" w:color="auto" w:fill="FFFFFF"/>
        <w:spacing w:before="0" w:beforeAutospacing="0" w:after="0" w:afterAutospacing="0"/>
        <w:jc w:val="center"/>
        <w:rPr>
          <w:rFonts w:ascii="Arial" w:hAnsi="Arial" w:cs="Arial"/>
          <w:color w:val="333333"/>
          <w:sz w:val="21"/>
          <w:szCs w:val="21"/>
        </w:rPr>
      </w:pPr>
      <w:r>
        <w:rPr>
          <w:rStyle w:val="a8"/>
          <w:rFonts w:cs="Arial" w:hint="eastAsia"/>
          <w:color w:val="C00000"/>
          <w:sz w:val="21"/>
          <w:szCs w:val="21"/>
        </w:rPr>
        <w:t>诊断：</w:t>
      </w:r>
      <w:r>
        <w:rPr>
          <w:rFonts w:cs="Arial" w:hint="eastAsia"/>
          <w:color w:val="333333"/>
          <w:sz w:val="21"/>
          <w:szCs w:val="21"/>
        </w:rPr>
        <w:t>左侧乳腺癌术后复发伴多脏器转移。</w:t>
      </w:r>
    </w:p>
    <w:p w:rsidR="00192B28" w:rsidRDefault="00192B28" w:rsidP="00192B28">
      <w:pPr>
        <w:pStyle w:val="a7"/>
        <w:shd w:val="clear" w:color="auto" w:fill="FFFFFF"/>
        <w:spacing w:before="0" w:beforeAutospacing="0" w:after="0" w:afterAutospacing="0"/>
        <w:jc w:val="center"/>
        <w:rPr>
          <w:rFonts w:ascii="Arial" w:hAnsi="Arial" w:cs="Arial"/>
          <w:color w:val="333333"/>
          <w:sz w:val="21"/>
          <w:szCs w:val="21"/>
        </w:rPr>
      </w:pPr>
      <w:r>
        <w:rPr>
          <w:rFonts w:ascii="Times New Roman" w:hAnsi="Times New Roman" w:cs="Times New Roman"/>
          <w:color w:val="333333"/>
          <w:sz w:val="21"/>
          <w:szCs w:val="21"/>
        </w:rPr>
        <w:t> </w:t>
      </w:r>
    </w:p>
    <w:p w:rsidR="00192B28" w:rsidRDefault="00192B28" w:rsidP="00192B28">
      <w:pPr>
        <w:pStyle w:val="a7"/>
        <w:shd w:val="clear" w:color="auto" w:fill="FFFFFF"/>
        <w:spacing w:before="0" w:beforeAutospacing="0" w:after="0" w:afterAutospacing="0"/>
        <w:jc w:val="center"/>
        <w:rPr>
          <w:rFonts w:ascii="Arial" w:hAnsi="Arial" w:cs="Arial"/>
          <w:color w:val="333333"/>
          <w:sz w:val="21"/>
          <w:szCs w:val="21"/>
        </w:rPr>
      </w:pPr>
      <w:r>
        <w:rPr>
          <w:rFonts w:cs="Arial" w:hint="eastAsia"/>
          <w:color w:val="333333"/>
          <w:sz w:val="21"/>
          <w:szCs w:val="21"/>
        </w:rPr>
        <w:t>经影像科、病理科及肿瘤内科多学科会诊（</w:t>
      </w:r>
      <w:r>
        <w:rPr>
          <w:rFonts w:ascii="Times New Roman" w:hAnsi="Times New Roman" w:cs="Times New Roman"/>
          <w:color w:val="333333"/>
          <w:sz w:val="21"/>
          <w:szCs w:val="21"/>
        </w:rPr>
        <w:t>MDT</w:t>
      </w:r>
      <w:r>
        <w:rPr>
          <w:rFonts w:cs="Arial" w:hint="eastAsia"/>
          <w:color w:val="333333"/>
          <w:sz w:val="21"/>
          <w:szCs w:val="21"/>
        </w:rPr>
        <w:t>）后，给予多西他赛</w:t>
      </w:r>
      <w:r>
        <w:rPr>
          <w:rFonts w:ascii="Times New Roman" w:hAnsi="Times New Roman" w:cs="Times New Roman"/>
          <w:color w:val="333333"/>
          <w:sz w:val="21"/>
          <w:szCs w:val="21"/>
        </w:rPr>
        <w:t>75mg/m</w:t>
      </w:r>
      <w:r>
        <w:rPr>
          <w:rFonts w:ascii="Times New Roman" w:hAnsi="Times New Roman" w:cs="Times New Roman"/>
          <w:color w:val="333333"/>
          <w:sz w:val="18"/>
          <w:szCs w:val="18"/>
          <w:vertAlign w:val="superscript"/>
        </w:rPr>
        <w:t>2</w:t>
      </w:r>
      <w:r>
        <w:rPr>
          <w:rFonts w:ascii="Times New Roman" w:hAnsi="Times New Roman" w:cs="Times New Roman"/>
          <w:color w:val="333333"/>
          <w:sz w:val="21"/>
          <w:szCs w:val="21"/>
        </w:rPr>
        <w:t>+</w:t>
      </w:r>
      <w:r>
        <w:rPr>
          <w:rFonts w:cs="Arial" w:hint="eastAsia"/>
          <w:color w:val="333333"/>
          <w:sz w:val="21"/>
          <w:szCs w:val="21"/>
        </w:rPr>
        <w:t>卡铂［</w:t>
      </w:r>
      <w:r>
        <w:rPr>
          <w:rFonts w:ascii="Times New Roman" w:hAnsi="Times New Roman" w:cs="Times New Roman"/>
          <w:color w:val="333333"/>
          <w:sz w:val="21"/>
          <w:szCs w:val="21"/>
        </w:rPr>
        <w:t>6×</w:t>
      </w:r>
      <w:r>
        <w:rPr>
          <w:rFonts w:cs="Arial" w:hint="eastAsia"/>
          <w:color w:val="333333"/>
          <w:sz w:val="21"/>
          <w:szCs w:val="21"/>
        </w:rPr>
        <w:t>（肌酐清除率</w:t>
      </w:r>
      <w:r>
        <w:rPr>
          <w:rFonts w:ascii="Times New Roman" w:hAnsi="Times New Roman" w:cs="Times New Roman"/>
          <w:color w:val="333333"/>
          <w:sz w:val="21"/>
          <w:szCs w:val="21"/>
        </w:rPr>
        <w:t>+25</w:t>
      </w:r>
      <w:r>
        <w:rPr>
          <w:rFonts w:cs="Arial" w:hint="eastAsia"/>
          <w:color w:val="333333"/>
          <w:sz w:val="21"/>
          <w:szCs w:val="21"/>
        </w:rPr>
        <w:t>）］</w:t>
      </w:r>
      <w:r>
        <w:rPr>
          <w:rFonts w:ascii="Times New Roman" w:hAnsi="Times New Roman" w:cs="Times New Roman"/>
          <w:color w:val="333333"/>
          <w:sz w:val="21"/>
          <w:szCs w:val="21"/>
        </w:rPr>
        <w:t>mg+</w:t>
      </w:r>
      <w:r>
        <w:rPr>
          <w:rFonts w:cs="Arial" w:hint="eastAsia"/>
          <w:color w:val="333333"/>
          <w:sz w:val="21"/>
          <w:szCs w:val="21"/>
        </w:rPr>
        <w:t>曲妥珠单克隆抗体</w:t>
      </w:r>
      <w:r>
        <w:rPr>
          <w:rFonts w:ascii="Times New Roman" w:hAnsi="Times New Roman" w:cs="Times New Roman"/>
          <w:color w:val="333333"/>
          <w:sz w:val="21"/>
          <w:szCs w:val="21"/>
        </w:rPr>
        <w:t>6mg/kg</w:t>
      </w:r>
      <w:r>
        <w:rPr>
          <w:rFonts w:cs="Arial" w:hint="eastAsia"/>
          <w:color w:val="333333"/>
          <w:sz w:val="21"/>
          <w:szCs w:val="21"/>
        </w:rPr>
        <w:t>（首次</w:t>
      </w:r>
      <w:r>
        <w:rPr>
          <w:rFonts w:ascii="Times New Roman" w:hAnsi="Times New Roman" w:cs="Times New Roman"/>
          <w:color w:val="333333"/>
          <w:sz w:val="21"/>
          <w:szCs w:val="21"/>
        </w:rPr>
        <w:t>8mg/kg</w:t>
      </w:r>
      <w:r>
        <w:rPr>
          <w:rFonts w:cs="Arial" w:hint="eastAsia"/>
          <w:color w:val="333333"/>
          <w:sz w:val="21"/>
          <w:szCs w:val="21"/>
        </w:rPr>
        <w:t>，其后</w:t>
      </w:r>
      <w:r>
        <w:rPr>
          <w:rFonts w:ascii="Times New Roman" w:hAnsi="Times New Roman" w:cs="Times New Roman"/>
          <w:color w:val="333333"/>
          <w:sz w:val="21"/>
          <w:szCs w:val="21"/>
        </w:rPr>
        <w:t>6mg/kg</w:t>
      </w:r>
      <w:r>
        <w:rPr>
          <w:rFonts w:cs="Arial" w:hint="eastAsia"/>
          <w:color w:val="333333"/>
          <w:sz w:val="21"/>
          <w:szCs w:val="21"/>
        </w:rPr>
        <w:t>）方案，每</w:t>
      </w:r>
      <w:r>
        <w:rPr>
          <w:rFonts w:ascii="Times New Roman" w:hAnsi="Times New Roman" w:cs="Times New Roman"/>
          <w:color w:val="333333"/>
          <w:sz w:val="21"/>
          <w:szCs w:val="21"/>
        </w:rPr>
        <w:t>3</w:t>
      </w:r>
      <w:r>
        <w:rPr>
          <w:rFonts w:cs="Arial" w:hint="eastAsia"/>
          <w:color w:val="333333"/>
          <w:sz w:val="21"/>
          <w:szCs w:val="21"/>
        </w:rPr>
        <w:t>周</w:t>
      </w:r>
      <w:r>
        <w:rPr>
          <w:rFonts w:ascii="Times New Roman" w:hAnsi="Times New Roman" w:cs="Times New Roman"/>
          <w:color w:val="333333"/>
          <w:sz w:val="21"/>
          <w:szCs w:val="21"/>
        </w:rPr>
        <w:t>1</w:t>
      </w:r>
      <w:r>
        <w:rPr>
          <w:rFonts w:cs="Arial" w:hint="eastAsia"/>
          <w:color w:val="333333"/>
          <w:sz w:val="21"/>
          <w:szCs w:val="21"/>
        </w:rPr>
        <w:t>次方案治疗，并检测患者肿瘤标志物及转移灶变化。</w:t>
      </w:r>
    </w:p>
    <w:p w:rsidR="00192B28" w:rsidRDefault="00192B28" w:rsidP="00192B28">
      <w:pPr>
        <w:pStyle w:val="a7"/>
        <w:shd w:val="clear" w:color="auto" w:fill="FFFFFF"/>
        <w:spacing w:before="0" w:beforeAutospacing="0" w:after="0" w:afterAutospacing="0"/>
        <w:jc w:val="center"/>
        <w:rPr>
          <w:rFonts w:ascii="Arial" w:hAnsi="Arial" w:cs="Arial"/>
          <w:color w:val="333333"/>
          <w:sz w:val="21"/>
          <w:szCs w:val="21"/>
        </w:rPr>
      </w:pPr>
      <w:r>
        <w:rPr>
          <w:rFonts w:ascii="Times New Roman" w:hAnsi="Times New Roman" w:cs="Times New Roman"/>
          <w:color w:val="333333"/>
          <w:sz w:val="21"/>
          <w:szCs w:val="21"/>
        </w:rPr>
        <w:t> </w:t>
      </w:r>
    </w:p>
    <w:p w:rsidR="00192B28" w:rsidRDefault="00192B28" w:rsidP="00192B28">
      <w:pPr>
        <w:pStyle w:val="a7"/>
        <w:shd w:val="clear" w:color="auto" w:fill="FFFFFF"/>
        <w:spacing w:before="0" w:beforeAutospacing="0" w:after="0" w:afterAutospacing="0"/>
        <w:jc w:val="center"/>
        <w:rPr>
          <w:rFonts w:ascii="Arial" w:hAnsi="Arial" w:cs="Arial"/>
          <w:color w:val="333333"/>
          <w:sz w:val="21"/>
          <w:szCs w:val="21"/>
        </w:rPr>
      </w:pPr>
      <w:r>
        <w:rPr>
          <w:rFonts w:cs="Arial" w:hint="eastAsia"/>
          <w:color w:val="333333"/>
          <w:sz w:val="21"/>
          <w:szCs w:val="21"/>
        </w:rPr>
        <w:t>经过</w:t>
      </w:r>
      <w:r>
        <w:rPr>
          <w:rFonts w:ascii="Times New Roman" w:hAnsi="Times New Roman" w:cs="Times New Roman"/>
          <w:color w:val="333333"/>
          <w:sz w:val="21"/>
          <w:szCs w:val="21"/>
        </w:rPr>
        <w:t>6</w:t>
      </w:r>
      <w:r>
        <w:rPr>
          <w:rFonts w:cs="Arial" w:hint="eastAsia"/>
          <w:color w:val="333333"/>
          <w:sz w:val="21"/>
          <w:szCs w:val="21"/>
        </w:rPr>
        <w:t>个周期的化疗后，复查乳腺彩色超声，患者转移灶较前明显缩小（</w:t>
      </w:r>
      <w:r>
        <w:rPr>
          <w:rStyle w:val="a8"/>
          <w:rFonts w:cs="Arial" w:hint="eastAsia"/>
          <w:color w:val="333333"/>
          <w:sz w:val="21"/>
          <w:szCs w:val="21"/>
        </w:rPr>
        <w:t>图</w:t>
      </w:r>
      <w:r>
        <w:rPr>
          <w:rStyle w:val="a8"/>
          <w:rFonts w:ascii="Times New Roman" w:hAnsi="Times New Roman" w:cs="Times New Roman"/>
          <w:color w:val="333333"/>
          <w:sz w:val="21"/>
          <w:szCs w:val="21"/>
        </w:rPr>
        <w:t>3</w:t>
      </w:r>
      <w:r>
        <w:rPr>
          <w:rFonts w:cs="Arial" w:hint="eastAsia"/>
          <w:color w:val="333333"/>
          <w:sz w:val="21"/>
          <w:szCs w:val="21"/>
        </w:rPr>
        <w:t>），肿瘤标志物指标均恢复正常，生命体征平稳。</w:t>
      </w:r>
    </w:p>
    <w:p w:rsidR="00192B28" w:rsidRDefault="00192B28" w:rsidP="00192B28">
      <w:pPr>
        <w:pStyle w:val="a7"/>
        <w:shd w:val="clear" w:color="auto" w:fill="FFFFFF"/>
        <w:spacing w:before="0" w:beforeAutospacing="0" w:after="0" w:afterAutospacing="0"/>
        <w:jc w:val="center"/>
        <w:rPr>
          <w:rFonts w:ascii="Arial" w:hAnsi="Arial" w:cs="Arial"/>
          <w:color w:val="333333"/>
          <w:sz w:val="21"/>
          <w:szCs w:val="21"/>
        </w:rPr>
      </w:pPr>
    </w:p>
    <w:p w:rsidR="00192B28" w:rsidRDefault="00192B28" w:rsidP="00192B28">
      <w:pPr>
        <w:pStyle w:val="a7"/>
        <w:shd w:val="clear" w:color="auto" w:fill="FFFFFF"/>
        <w:spacing w:before="0" w:beforeAutospacing="0" w:after="0" w:afterAutospacing="0"/>
        <w:jc w:val="center"/>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5238750" cy="3771900"/>
            <wp:effectExtent l="0" t="0" r="0" b="0"/>
            <wp:docPr id="1" name="图片 1" descr="http://www.fmtoa.com/ueditor/php/upload/image/20171105/15098473628711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mtoa.com/ueditor/php/upload/image/20171105/150984736287119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3771900"/>
                    </a:xfrm>
                    <a:prstGeom prst="rect">
                      <a:avLst/>
                    </a:prstGeom>
                    <a:noFill/>
                    <a:ln>
                      <a:noFill/>
                    </a:ln>
                  </pic:spPr>
                </pic:pic>
              </a:graphicData>
            </a:graphic>
          </wp:inline>
        </w:drawing>
      </w:r>
    </w:p>
    <w:p w:rsidR="00192B28" w:rsidRDefault="00192B28" w:rsidP="00192B28">
      <w:pPr>
        <w:pStyle w:val="a7"/>
        <w:shd w:val="clear" w:color="auto" w:fill="FFFFFF"/>
        <w:spacing w:before="0" w:beforeAutospacing="0" w:after="0" w:afterAutospacing="0"/>
        <w:jc w:val="center"/>
        <w:rPr>
          <w:rFonts w:ascii="Arial" w:hAnsi="Arial" w:cs="Arial"/>
          <w:color w:val="333333"/>
          <w:sz w:val="21"/>
          <w:szCs w:val="21"/>
        </w:rPr>
      </w:pPr>
      <w:r>
        <w:rPr>
          <w:rStyle w:val="a8"/>
          <w:rFonts w:cs="Arial" w:hint="eastAsia"/>
          <w:color w:val="333333"/>
          <w:sz w:val="18"/>
          <w:szCs w:val="18"/>
        </w:rPr>
        <w:t>注</w:t>
      </w:r>
      <w:r>
        <w:rPr>
          <w:rStyle w:val="a8"/>
          <w:rFonts w:ascii="Times New Roman" w:hAnsi="Times New Roman" w:cs="Times New Roman"/>
          <w:color w:val="333333"/>
          <w:sz w:val="18"/>
          <w:szCs w:val="18"/>
        </w:rPr>
        <w:t>: </w:t>
      </w:r>
      <w:r>
        <w:rPr>
          <w:rStyle w:val="a8"/>
          <w:rFonts w:cs="Arial" w:hint="eastAsia"/>
          <w:color w:val="333333"/>
          <w:sz w:val="18"/>
          <w:szCs w:val="18"/>
        </w:rPr>
        <w:t>患者左乳切除术及化疗后，左侧胸壁软组织回声呈术后改变，未见明显肿块</w:t>
      </w:r>
      <w:bookmarkStart w:id="0" w:name="_GoBack"/>
      <w:bookmarkEnd w:id="0"/>
    </w:p>
    <w:p w:rsidR="00192B28" w:rsidRDefault="00192B28" w:rsidP="00192B28">
      <w:pPr>
        <w:pStyle w:val="a7"/>
        <w:shd w:val="clear" w:color="auto" w:fill="FFFFFF"/>
        <w:spacing w:before="0" w:beforeAutospacing="0" w:after="0" w:afterAutospacing="0"/>
        <w:jc w:val="center"/>
        <w:rPr>
          <w:rFonts w:ascii="Arial" w:hAnsi="Arial" w:cs="Arial"/>
          <w:color w:val="333333"/>
          <w:sz w:val="21"/>
          <w:szCs w:val="21"/>
        </w:rPr>
      </w:pPr>
      <w:r>
        <w:rPr>
          <w:rStyle w:val="a8"/>
          <w:rFonts w:cs="Arial" w:hint="eastAsia"/>
          <w:color w:val="FF0000"/>
          <w:sz w:val="18"/>
          <w:szCs w:val="18"/>
        </w:rPr>
        <w:t>▲</w:t>
      </w:r>
      <w:r>
        <w:rPr>
          <w:rStyle w:val="a8"/>
          <w:rFonts w:cs="Arial" w:hint="eastAsia"/>
          <w:color w:val="333333"/>
          <w:sz w:val="18"/>
          <w:szCs w:val="18"/>
        </w:rPr>
        <w:t>图</w:t>
      </w:r>
      <w:r>
        <w:rPr>
          <w:rStyle w:val="a8"/>
          <w:rFonts w:ascii="Times New Roman" w:hAnsi="Times New Roman" w:cs="Times New Roman"/>
          <w:color w:val="333333"/>
          <w:sz w:val="18"/>
          <w:szCs w:val="18"/>
        </w:rPr>
        <w:t>3 </w:t>
      </w:r>
      <w:r>
        <w:rPr>
          <w:rStyle w:val="a8"/>
          <w:rFonts w:cs="Arial" w:hint="eastAsia"/>
          <w:color w:val="333333"/>
          <w:sz w:val="18"/>
          <w:szCs w:val="18"/>
        </w:rPr>
        <w:t>乳腺癌患者左侧胸壁彩色超声图</w:t>
      </w:r>
    </w:p>
    <w:p w:rsidR="00192B28" w:rsidRDefault="00192B28" w:rsidP="00192B28">
      <w:pPr>
        <w:pStyle w:val="a7"/>
        <w:shd w:val="clear" w:color="auto" w:fill="FFFFFF"/>
        <w:spacing w:before="0" w:beforeAutospacing="0" w:after="0" w:afterAutospacing="0"/>
        <w:jc w:val="center"/>
        <w:rPr>
          <w:rFonts w:ascii="Arial" w:hAnsi="Arial" w:cs="Arial"/>
          <w:color w:val="333333"/>
          <w:sz w:val="21"/>
          <w:szCs w:val="21"/>
        </w:rPr>
      </w:pPr>
      <w:r>
        <w:rPr>
          <w:rFonts w:ascii="Times New Roman" w:hAnsi="Times New Roman" w:cs="Times New Roman"/>
          <w:color w:val="333333"/>
          <w:sz w:val="21"/>
          <w:szCs w:val="21"/>
        </w:rPr>
        <w:t> </w:t>
      </w:r>
    </w:p>
    <w:p w:rsidR="00192B28" w:rsidRDefault="00192B28" w:rsidP="00192B28">
      <w:pPr>
        <w:pStyle w:val="a7"/>
        <w:shd w:val="clear" w:color="auto" w:fill="FFFFFF"/>
        <w:spacing w:before="0" w:beforeAutospacing="0" w:after="0" w:afterAutospacing="0"/>
        <w:jc w:val="center"/>
        <w:rPr>
          <w:rFonts w:ascii="Arial" w:hAnsi="Arial" w:cs="Arial"/>
          <w:color w:val="333333"/>
          <w:sz w:val="21"/>
          <w:szCs w:val="21"/>
        </w:rPr>
      </w:pPr>
      <w:r>
        <w:rPr>
          <w:rStyle w:val="a8"/>
          <w:rFonts w:cs="Arial" w:hint="eastAsia"/>
          <w:color w:val="FF0000"/>
          <w:sz w:val="21"/>
          <w:szCs w:val="21"/>
        </w:rPr>
        <w:t>讨论</w:t>
      </w:r>
    </w:p>
    <w:p w:rsidR="00192B28" w:rsidRDefault="00192B28" w:rsidP="00192B28">
      <w:pPr>
        <w:pStyle w:val="a7"/>
        <w:shd w:val="clear" w:color="auto" w:fill="FFFFFF"/>
        <w:spacing w:before="0" w:beforeAutospacing="0" w:after="0" w:afterAutospacing="0"/>
        <w:jc w:val="center"/>
        <w:rPr>
          <w:rFonts w:ascii="Arial" w:hAnsi="Arial" w:cs="Arial"/>
          <w:color w:val="333333"/>
          <w:sz w:val="21"/>
          <w:szCs w:val="21"/>
        </w:rPr>
      </w:pPr>
      <w:r>
        <w:rPr>
          <w:rFonts w:cs="Arial" w:hint="eastAsia"/>
          <w:color w:val="333333"/>
          <w:sz w:val="21"/>
          <w:szCs w:val="21"/>
        </w:rPr>
        <w:t>目前临床针对乳腺</w:t>
      </w:r>
      <w:r>
        <w:rPr>
          <w:rFonts w:ascii="Times New Roman" w:hAnsi="Times New Roman" w:cs="Times New Roman"/>
          <w:color w:val="333333"/>
          <w:sz w:val="21"/>
          <w:szCs w:val="21"/>
        </w:rPr>
        <w:t>DCIS</w:t>
      </w:r>
      <w:r>
        <w:rPr>
          <w:rFonts w:cs="Arial" w:hint="eastAsia"/>
          <w:color w:val="333333"/>
          <w:sz w:val="21"/>
          <w:szCs w:val="21"/>
        </w:rPr>
        <w:t>治疗存在分歧，治疗措施包括局部病灶广泛切除联合或不联合全乳放射治疗、保留乳房手术联合或不联合全乳放射治疗、全乳房切除术等，部分学者认为若患者</w:t>
      </w:r>
      <w:r>
        <w:rPr>
          <w:rFonts w:ascii="Times New Roman" w:hAnsi="Times New Roman" w:cs="Times New Roman"/>
          <w:color w:val="333333"/>
          <w:sz w:val="21"/>
          <w:szCs w:val="21"/>
        </w:rPr>
        <w:t>ER</w:t>
      </w:r>
      <w:r>
        <w:rPr>
          <w:rFonts w:cs="Arial" w:hint="eastAsia"/>
          <w:color w:val="333333"/>
          <w:sz w:val="21"/>
          <w:szCs w:val="21"/>
        </w:rPr>
        <w:t>、</w:t>
      </w:r>
      <w:r>
        <w:rPr>
          <w:rFonts w:ascii="Times New Roman" w:hAnsi="Times New Roman" w:cs="Times New Roman"/>
          <w:color w:val="333333"/>
          <w:sz w:val="21"/>
          <w:szCs w:val="21"/>
        </w:rPr>
        <w:t>PR</w:t>
      </w:r>
      <w:r>
        <w:rPr>
          <w:rFonts w:cs="Arial" w:hint="eastAsia"/>
          <w:color w:val="333333"/>
          <w:sz w:val="21"/>
          <w:szCs w:val="21"/>
        </w:rPr>
        <w:t>阳性，也可术后进行内分泌治疗。</w:t>
      </w:r>
    </w:p>
    <w:p w:rsidR="00192B28" w:rsidRDefault="00192B28" w:rsidP="00192B28">
      <w:pPr>
        <w:pStyle w:val="a7"/>
        <w:shd w:val="clear" w:color="auto" w:fill="FFFFFF"/>
        <w:spacing w:before="0" w:beforeAutospacing="0" w:after="0" w:afterAutospacing="0"/>
        <w:jc w:val="center"/>
        <w:rPr>
          <w:rFonts w:ascii="Arial" w:hAnsi="Arial" w:cs="Arial"/>
          <w:color w:val="333333"/>
          <w:sz w:val="21"/>
          <w:szCs w:val="21"/>
        </w:rPr>
      </w:pPr>
      <w:r>
        <w:rPr>
          <w:rFonts w:ascii="Times New Roman" w:hAnsi="Times New Roman" w:cs="Times New Roman"/>
          <w:color w:val="333333"/>
          <w:sz w:val="21"/>
          <w:szCs w:val="21"/>
        </w:rPr>
        <w:t> </w:t>
      </w:r>
    </w:p>
    <w:p w:rsidR="00192B28" w:rsidRDefault="00192B28" w:rsidP="00192B28">
      <w:pPr>
        <w:pStyle w:val="a7"/>
        <w:shd w:val="clear" w:color="auto" w:fill="FFFFFF"/>
        <w:spacing w:before="0" w:beforeAutospacing="0" w:after="0" w:afterAutospacing="0"/>
        <w:jc w:val="center"/>
        <w:rPr>
          <w:rFonts w:ascii="Arial" w:hAnsi="Arial" w:cs="Arial"/>
          <w:color w:val="333333"/>
          <w:sz w:val="21"/>
          <w:szCs w:val="21"/>
        </w:rPr>
      </w:pPr>
      <w:r>
        <w:rPr>
          <w:rFonts w:cs="Arial" w:hint="eastAsia"/>
          <w:color w:val="333333"/>
          <w:sz w:val="21"/>
          <w:szCs w:val="21"/>
        </w:rPr>
        <w:t>对乳腺</w:t>
      </w:r>
      <w:r>
        <w:rPr>
          <w:rFonts w:ascii="Times New Roman" w:hAnsi="Times New Roman" w:cs="Times New Roman"/>
          <w:color w:val="333333"/>
          <w:sz w:val="21"/>
          <w:szCs w:val="21"/>
        </w:rPr>
        <w:t>DCIS</w:t>
      </w:r>
      <w:r>
        <w:rPr>
          <w:rFonts w:cs="Arial" w:hint="eastAsia"/>
          <w:color w:val="333333"/>
          <w:sz w:val="21"/>
          <w:szCs w:val="21"/>
        </w:rPr>
        <w:t>是否行保留乳房手术和乳房全切术，既往的观点是如果肿瘤多中心病灶、散在钙化灶及保留乳房手术失败的情况下，选择乳房全切术。</w:t>
      </w:r>
    </w:p>
    <w:p w:rsidR="00192B28" w:rsidRDefault="00192B28" w:rsidP="00192B28">
      <w:pPr>
        <w:pStyle w:val="a7"/>
        <w:shd w:val="clear" w:color="auto" w:fill="FFFFFF"/>
        <w:spacing w:before="0" w:beforeAutospacing="0" w:after="0" w:afterAutospacing="0"/>
        <w:jc w:val="center"/>
        <w:rPr>
          <w:rFonts w:ascii="Arial" w:hAnsi="Arial" w:cs="Arial"/>
          <w:color w:val="333333"/>
          <w:sz w:val="21"/>
          <w:szCs w:val="21"/>
        </w:rPr>
      </w:pPr>
      <w:r>
        <w:rPr>
          <w:rFonts w:ascii="Times New Roman" w:hAnsi="Times New Roman" w:cs="Times New Roman"/>
          <w:color w:val="333333"/>
          <w:sz w:val="21"/>
          <w:szCs w:val="21"/>
        </w:rPr>
        <w:t> </w:t>
      </w:r>
    </w:p>
    <w:p w:rsidR="00192B28" w:rsidRDefault="00192B28" w:rsidP="00192B28">
      <w:pPr>
        <w:pStyle w:val="a7"/>
        <w:shd w:val="clear" w:color="auto" w:fill="FFFFFF"/>
        <w:spacing w:before="0" w:beforeAutospacing="0" w:after="0" w:afterAutospacing="0"/>
        <w:jc w:val="center"/>
        <w:rPr>
          <w:rFonts w:ascii="Arial" w:hAnsi="Arial" w:cs="Arial"/>
          <w:color w:val="333333"/>
          <w:sz w:val="21"/>
          <w:szCs w:val="21"/>
        </w:rPr>
      </w:pPr>
      <w:r>
        <w:rPr>
          <w:rFonts w:cs="Arial" w:hint="eastAsia"/>
          <w:color w:val="333333"/>
          <w:sz w:val="21"/>
          <w:szCs w:val="21"/>
        </w:rPr>
        <w:t>针对本例患者，即使肿瘤确诊为单发病灶的</w:t>
      </w:r>
      <w:r>
        <w:rPr>
          <w:rFonts w:ascii="Times New Roman" w:hAnsi="Times New Roman" w:cs="Times New Roman"/>
          <w:color w:val="333333"/>
          <w:sz w:val="21"/>
          <w:szCs w:val="21"/>
        </w:rPr>
        <w:t>DCIS</w:t>
      </w:r>
      <w:r>
        <w:rPr>
          <w:rFonts w:cs="Arial" w:hint="eastAsia"/>
          <w:color w:val="333333"/>
          <w:sz w:val="21"/>
          <w:szCs w:val="21"/>
        </w:rPr>
        <w:t>，且肿瘤直径小于</w:t>
      </w:r>
      <w:r>
        <w:rPr>
          <w:rFonts w:ascii="Times New Roman" w:hAnsi="Times New Roman" w:cs="Times New Roman"/>
          <w:color w:val="333333"/>
          <w:sz w:val="21"/>
          <w:szCs w:val="21"/>
        </w:rPr>
        <w:t>100px</w:t>
      </w:r>
      <w:r>
        <w:rPr>
          <w:rFonts w:cs="Arial" w:hint="eastAsia"/>
          <w:color w:val="333333"/>
          <w:sz w:val="21"/>
          <w:szCs w:val="21"/>
        </w:rPr>
        <w:t>，但由于患者术前诊断属于高级别</w:t>
      </w:r>
      <w:r>
        <w:rPr>
          <w:rFonts w:ascii="Times New Roman" w:hAnsi="Times New Roman" w:cs="Times New Roman"/>
          <w:color w:val="333333"/>
          <w:sz w:val="21"/>
          <w:szCs w:val="21"/>
        </w:rPr>
        <w:t>DCIS</w:t>
      </w:r>
      <w:r>
        <w:rPr>
          <w:rFonts w:cs="Arial" w:hint="eastAsia"/>
          <w:color w:val="333333"/>
          <w:sz w:val="21"/>
          <w:szCs w:val="21"/>
        </w:rPr>
        <w:t>，笔者也预防性进行全乳房切除。</w:t>
      </w:r>
    </w:p>
    <w:p w:rsidR="00192B28" w:rsidRDefault="00192B28" w:rsidP="00192B28">
      <w:pPr>
        <w:pStyle w:val="a7"/>
        <w:shd w:val="clear" w:color="auto" w:fill="FFFFFF"/>
        <w:spacing w:before="0" w:beforeAutospacing="0" w:after="0" w:afterAutospacing="0"/>
        <w:jc w:val="center"/>
        <w:rPr>
          <w:rFonts w:ascii="Arial" w:hAnsi="Arial" w:cs="Arial"/>
          <w:color w:val="333333"/>
          <w:sz w:val="21"/>
          <w:szCs w:val="21"/>
        </w:rPr>
      </w:pPr>
      <w:r>
        <w:rPr>
          <w:rFonts w:ascii="Times New Roman" w:hAnsi="Times New Roman" w:cs="Times New Roman"/>
          <w:color w:val="333333"/>
          <w:sz w:val="21"/>
          <w:szCs w:val="21"/>
        </w:rPr>
        <w:t> </w:t>
      </w:r>
    </w:p>
    <w:p w:rsidR="00192B28" w:rsidRDefault="00192B28" w:rsidP="00192B28">
      <w:pPr>
        <w:pStyle w:val="a7"/>
        <w:shd w:val="clear" w:color="auto" w:fill="FFFFFF"/>
        <w:spacing w:before="0" w:beforeAutospacing="0" w:after="0" w:afterAutospacing="0"/>
        <w:jc w:val="center"/>
        <w:rPr>
          <w:rFonts w:ascii="Arial" w:hAnsi="Arial" w:cs="Arial"/>
          <w:color w:val="333333"/>
          <w:sz w:val="21"/>
          <w:szCs w:val="21"/>
        </w:rPr>
      </w:pPr>
      <w:r>
        <w:rPr>
          <w:rFonts w:cs="Arial" w:hint="eastAsia"/>
          <w:color w:val="333333"/>
          <w:sz w:val="21"/>
          <w:szCs w:val="21"/>
        </w:rPr>
        <w:t>对于乳腺</w:t>
      </w:r>
      <w:r>
        <w:rPr>
          <w:rFonts w:ascii="Times New Roman" w:hAnsi="Times New Roman" w:cs="Times New Roman"/>
          <w:color w:val="333333"/>
          <w:sz w:val="21"/>
          <w:szCs w:val="21"/>
        </w:rPr>
        <w:t>DCIS</w:t>
      </w:r>
      <w:r>
        <w:rPr>
          <w:rFonts w:cs="Arial" w:hint="eastAsia"/>
          <w:color w:val="333333"/>
          <w:sz w:val="21"/>
          <w:szCs w:val="21"/>
        </w:rPr>
        <w:t>患者，目前的</w:t>
      </w:r>
      <w:r>
        <w:rPr>
          <w:rStyle w:val="a8"/>
          <w:rFonts w:cs="Arial" w:hint="eastAsia"/>
          <w:color w:val="333333"/>
          <w:sz w:val="21"/>
          <w:szCs w:val="21"/>
        </w:rPr>
        <w:t>临床共识是不必进行腋窝淋巴结预防性清扫</w:t>
      </w:r>
      <w:r>
        <w:rPr>
          <w:rFonts w:cs="Arial" w:hint="eastAsia"/>
          <w:color w:val="333333"/>
          <w:sz w:val="21"/>
          <w:szCs w:val="21"/>
        </w:rPr>
        <w:t>，因为既往文献报道乳腺原位癌腋窝淋巴结转移率低，腋窝淋巴结清扫未明显改善患者预后。</w:t>
      </w:r>
    </w:p>
    <w:p w:rsidR="00192B28" w:rsidRDefault="00192B28" w:rsidP="00192B28">
      <w:pPr>
        <w:pStyle w:val="a7"/>
        <w:shd w:val="clear" w:color="auto" w:fill="FFFFFF"/>
        <w:spacing w:before="0" w:beforeAutospacing="0" w:after="0" w:afterAutospacing="0"/>
        <w:jc w:val="center"/>
        <w:rPr>
          <w:rFonts w:ascii="Arial" w:hAnsi="Arial" w:cs="Arial"/>
          <w:color w:val="333333"/>
          <w:sz w:val="21"/>
          <w:szCs w:val="21"/>
        </w:rPr>
      </w:pPr>
      <w:r>
        <w:rPr>
          <w:rFonts w:ascii="Times New Roman" w:hAnsi="Times New Roman" w:cs="Times New Roman"/>
          <w:color w:val="333333"/>
          <w:sz w:val="21"/>
          <w:szCs w:val="21"/>
        </w:rPr>
        <w:t> </w:t>
      </w:r>
    </w:p>
    <w:p w:rsidR="00192B28" w:rsidRDefault="00192B28" w:rsidP="00192B28">
      <w:pPr>
        <w:pStyle w:val="a7"/>
        <w:shd w:val="clear" w:color="auto" w:fill="FFFFFF"/>
        <w:spacing w:before="0" w:beforeAutospacing="0" w:after="0" w:afterAutospacing="0"/>
        <w:jc w:val="center"/>
        <w:rPr>
          <w:rFonts w:ascii="Arial" w:hAnsi="Arial" w:cs="Arial"/>
          <w:color w:val="333333"/>
          <w:sz w:val="21"/>
          <w:szCs w:val="21"/>
        </w:rPr>
      </w:pPr>
      <w:r>
        <w:rPr>
          <w:rStyle w:val="a8"/>
          <w:rFonts w:cs="Arial" w:hint="eastAsia"/>
          <w:color w:val="333333"/>
          <w:sz w:val="21"/>
          <w:szCs w:val="21"/>
        </w:rPr>
        <w:t>肿瘤标志物检测及彩色超声检查是肿瘤患者术后监测复发的重要手段。</w:t>
      </w:r>
      <w:r>
        <w:rPr>
          <w:rFonts w:cs="Arial" w:hint="eastAsia"/>
          <w:color w:val="333333"/>
          <w:sz w:val="21"/>
          <w:szCs w:val="21"/>
        </w:rPr>
        <w:t>对于乳腺癌术后的患者，糖类抗原（</w:t>
      </w:r>
      <w:r>
        <w:rPr>
          <w:rFonts w:ascii="Times New Roman" w:hAnsi="Times New Roman" w:cs="Times New Roman"/>
          <w:color w:val="333333"/>
          <w:sz w:val="21"/>
          <w:szCs w:val="21"/>
        </w:rPr>
        <w:t>CA</w:t>
      </w:r>
      <w:r>
        <w:rPr>
          <w:rFonts w:cs="Arial" w:hint="eastAsia"/>
          <w:color w:val="333333"/>
          <w:sz w:val="21"/>
          <w:szCs w:val="21"/>
        </w:rPr>
        <w:t>）</w:t>
      </w:r>
      <w:r>
        <w:rPr>
          <w:rFonts w:ascii="Times New Roman" w:hAnsi="Times New Roman" w:cs="Times New Roman"/>
          <w:color w:val="333333"/>
          <w:sz w:val="21"/>
          <w:szCs w:val="21"/>
        </w:rPr>
        <w:t>15-3</w:t>
      </w:r>
      <w:r>
        <w:rPr>
          <w:rFonts w:cs="Arial" w:hint="eastAsia"/>
          <w:color w:val="333333"/>
          <w:sz w:val="21"/>
          <w:szCs w:val="21"/>
        </w:rPr>
        <w:t>、</w:t>
      </w:r>
      <w:r>
        <w:rPr>
          <w:rFonts w:ascii="Times New Roman" w:hAnsi="Times New Roman" w:cs="Times New Roman"/>
          <w:color w:val="333333"/>
          <w:sz w:val="21"/>
          <w:szCs w:val="21"/>
        </w:rPr>
        <w:t>CEA</w:t>
      </w:r>
      <w:r>
        <w:rPr>
          <w:rFonts w:cs="Arial" w:hint="eastAsia"/>
          <w:color w:val="333333"/>
          <w:sz w:val="21"/>
          <w:szCs w:val="21"/>
        </w:rPr>
        <w:t>结合乳腺彩色超声是监测患者术后复发常用的方法。</w:t>
      </w:r>
      <w:r>
        <w:rPr>
          <w:rFonts w:ascii="Times New Roman" w:hAnsi="Times New Roman" w:cs="Times New Roman"/>
          <w:color w:val="333333"/>
          <w:sz w:val="21"/>
          <w:szCs w:val="21"/>
        </w:rPr>
        <w:t>CA15-3</w:t>
      </w:r>
      <w:r>
        <w:rPr>
          <w:rFonts w:cs="Arial" w:hint="eastAsia"/>
          <w:color w:val="333333"/>
          <w:sz w:val="21"/>
          <w:szCs w:val="21"/>
        </w:rPr>
        <w:t>在原发性乳腺癌中升高不明显，但其在转移性乳腺癌中的敏感性和特异度均高于</w:t>
      </w:r>
      <w:r>
        <w:rPr>
          <w:rFonts w:ascii="Times New Roman" w:hAnsi="Times New Roman" w:cs="Times New Roman"/>
          <w:color w:val="333333"/>
          <w:sz w:val="21"/>
          <w:szCs w:val="21"/>
        </w:rPr>
        <w:t>CEA</w:t>
      </w:r>
      <w:r>
        <w:rPr>
          <w:rFonts w:cs="Arial" w:hint="eastAsia"/>
          <w:color w:val="333333"/>
          <w:sz w:val="21"/>
          <w:szCs w:val="21"/>
        </w:rPr>
        <w:t>，因而成为诊断转移性乳腺癌的首选指标。</w:t>
      </w:r>
      <w:r>
        <w:rPr>
          <w:rStyle w:val="a8"/>
          <w:rFonts w:ascii="Times New Roman" w:hAnsi="Times New Roman" w:cs="Times New Roman"/>
          <w:color w:val="333333"/>
          <w:sz w:val="21"/>
          <w:szCs w:val="21"/>
        </w:rPr>
        <w:t>CEA</w:t>
      </w:r>
      <w:r>
        <w:rPr>
          <w:rStyle w:val="a8"/>
          <w:rFonts w:cs="Arial" w:hint="eastAsia"/>
          <w:color w:val="333333"/>
          <w:sz w:val="21"/>
          <w:szCs w:val="21"/>
        </w:rPr>
        <w:t>在早期和局部乳腺癌中常正常，一旦升高，往往意味着转移。</w:t>
      </w:r>
    </w:p>
    <w:p w:rsidR="00192B28" w:rsidRDefault="00192B28" w:rsidP="00192B28">
      <w:pPr>
        <w:pStyle w:val="a7"/>
        <w:shd w:val="clear" w:color="auto" w:fill="FFFFFF"/>
        <w:spacing w:before="0" w:beforeAutospacing="0" w:after="0" w:afterAutospacing="0"/>
        <w:jc w:val="center"/>
        <w:rPr>
          <w:rFonts w:ascii="Arial" w:hAnsi="Arial" w:cs="Arial"/>
          <w:color w:val="333333"/>
          <w:sz w:val="21"/>
          <w:szCs w:val="21"/>
        </w:rPr>
      </w:pPr>
      <w:r>
        <w:rPr>
          <w:rFonts w:ascii="Times New Roman" w:hAnsi="Times New Roman" w:cs="Times New Roman"/>
          <w:color w:val="333333"/>
          <w:sz w:val="21"/>
          <w:szCs w:val="21"/>
        </w:rPr>
        <w:t> </w:t>
      </w:r>
    </w:p>
    <w:p w:rsidR="00192B28" w:rsidRDefault="00192B28" w:rsidP="00192B28">
      <w:pPr>
        <w:pStyle w:val="a7"/>
        <w:shd w:val="clear" w:color="auto" w:fill="FFFFFF"/>
        <w:spacing w:before="0" w:beforeAutospacing="0" w:after="0" w:afterAutospacing="0"/>
        <w:jc w:val="center"/>
        <w:rPr>
          <w:rFonts w:ascii="Arial" w:hAnsi="Arial" w:cs="Arial"/>
          <w:color w:val="333333"/>
          <w:sz w:val="21"/>
          <w:szCs w:val="21"/>
        </w:rPr>
      </w:pPr>
      <w:r>
        <w:rPr>
          <w:rFonts w:cs="Arial" w:hint="eastAsia"/>
          <w:color w:val="333333"/>
          <w:sz w:val="21"/>
          <w:szCs w:val="21"/>
        </w:rPr>
        <w:lastRenderedPageBreak/>
        <w:t>因此，在本病例中，</w:t>
      </w:r>
      <w:r>
        <w:rPr>
          <w:rFonts w:ascii="Times New Roman" w:hAnsi="Times New Roman" w:cs="Times New Roman"/>
          <w:color w:val="333333"/>
          <w:sz w:val="21"/>
          <w:szCs w:val="21"/>
        </w:rPr>
        <w:t>CA15-3</w:t>
      </w:r>
      <w:r>
        <w:rPr>
          <w:rFonts w:cs="Arial" w:hint="eastAsia"/>
          <w:color w:val="333333"/>
          <w:sz w:val="21"/>
          <w:szCs w:val="21"/>
        </w:rPr>
        <w:t>及</w:t>
      </w:r>
      <w:r>
        <w:rPr>
          <w:rFonts w:ascii="Times New Roman" w:hAnsi="Times New Roman" w:cs="Times New Roman"/>
          <w:color w:val="333333"/>
          <w:sz w:val="21"/>
          <w:szCs w:val="21"/>
        </w:rPr>
        <w:t>CEA</w:t>
      </w:r>
      <w:r>
        <w:rPr>
          <w:rFonts w:cs="Arial" w:hint="eastAsia"/>
          <w:color w:val="333333"/>
          <w:sz w:val="21"/>
          <w:szCs w:val="21"/>
        </w:rPr>
        <w:t>未能早期预测肿瘤复发，提醒临床医师不能过于依赖肿瘤标志物指标，应结合患者其他检查如肿物超声造影、基因检测等，来综合评估患者疾病复发的可能，并对术后再次出现肿物需提高足够警惕，及时行肿物穿刺病理检查，以防延误病情。</w:t>
      </w:r>
    </w:p>
    <w:p w:rsidR="00192B28" w:rsidRDefault="00192B28" w:rsidP="00192B28">
      <w:pPr>
        <w:pStyle w:val="a7"/>
        <w:shd w:val="clear" w:color="auto" w:fill="FFFFFF"/>
        <w:spacing w:before="0" w:beforeAutospacing="0" w:after="0" w:afterAutospacing="0"/>
        <w:jc w:val="center"/>
        <w:rPr>
          <w:rFonts w:ascii="Arial" w:hAnsi="Arial" w:cs="Arial"/>
          <w:color w:val="333333"/>
          <w:sz w:val="21"/>
          <w:szCs w:val="21"/>
        </w:rPr>
      </w:pPr>
      <w:r>
        <w:rPr>
          <w:rFonts w:ascii="Times New Roman" w:hAnsi="Times New Roman" w:cs="Times New Roman"/>
          <w:color w:val="333333"/>
          <w:sz w:val="21"/>
          <w:szCs w:val="21"/>
        </w:rPr>
        <w:t> </w:t>
      </w:r>
    </w:p>
    <w:p w:rsidR="00192B28" w:rsidRDefault="00192B28" w:rsidP="00192B28">
      <w:pPr>
        <w:pStyle w:val="a7"/>
        <w:shd w:val="clear" w:color="auto" w:fill="FFFFFF"/>
        <w:spacing w:before="0" w:beforeAutospacing="0" w:after="0" w:afterAutospacing="0"/>
        <w:jc w:val="center"/>
        <w:rPr>
          <w:rFonts w:ascii="Arial" w:hAnsi="Arial" w:cs="Arial"/>
          <w:color w:val="333333"/>
          <w:sz w:val="21"/>
          <w:szCs w:val="21"/>
        </w:rPr>
      </w:pPr>
      <w:r>
        <w:rPr>
          <w:rFonts w:cs="Arial" w:hint="eastAsia"/>
          <w:color w:val="333333"/>
          <w:sz w:val="21"/>
          <w:szCs w:val="21"/>
        </w:rPr>
        <w:t>通过复习相关文献发现</w:t>
      </w:r>
      <w:r>
        <w:rPr>
          <w:rFonts w:ascii="Times New Roman" w:hAnsi="Times New Roman" w:cs="Times New Roman"/>
          <w:color w:val="333333"/>
          <w:sz w:val="21"/>
          <w:szCs w:val="21"/>
        </w:rPr>
        <w:t>DCIS</w:t>
      </w:r>
      <w:r>
        <w:rPr>
          <w:rFonts w:cs="Arial" w:hint="eastAsia"/>
          <w:color w:val="333333"/>
          <w:sz w:val="21"/>
          <w:szCs w:val="21"/>
        </w:rPr>
        <w:t>出现短期全身转移的概率较低，但是针对高级别</w:t>
      </w:r>
      <w:r>
        <w:rPr>
          <w:rFonts w:ascii="Times New Roman" w:hAnsi="Times New Roman" w:cs="Times New Roman"/>
          <w:color w:val="333333"/>
          <w:sz w:val="21"/>
          <w:szCs w:val="21"/>
        </w:rPr>
        <w:t>DCIS</w:t>
      </w:r>
      <w:r>
        <w:rPr>
          <w:rFonts w:cs="Arial" w:hint="eastAsia"/>
          <w:color w:val="333333"/>
          <w:sz w:val="21"/>
          <w:szCs w:val="21"/>
        </w:rPr>
        <w:t>、肿瘤直径大于</w:t>
      </w:r>
      <w:r>
        <w:rPr>
          <w:rFonts w:ascii="Times New Roman" w:hAnsi="Times New Roman" w:cs="Times New Roman"/>
          <w:color w:val="333333"/>
          <w:sz w:val="21"/>
          <w:szCs w:val="21"/>
        </w:rPr>
        <w:t>62.5px</w:t>
      </w:r>
      <w:r>
        <w:rPr>
          <w:rFonts w:cs="Arial" w:hint="eastAsia"/>
          <w:color w:val="333333"/>
          <w:sz w:val="21"/>
          <w:szCs w:val="21"/>
        </w:rPr>
        <w:t>、粉刺型，</w:t>
      </w:r>
      <w:r>
        <w:rPr>
          <w:rStyle w:val="a8"/>
          <w:rFonts w:cs="Arial" w:hint="eastAsia"/>
          <w:color w:val="333333"/>
          <w:sz w:val="21"/>
          <w:szCs w:val="21"/>
        </w:rPr>
        <w:t>需要警惕乳腺</w:t>
      </w:r>
      <w:r>
        <w:rPr>
          <w:rStyle w:val="a8"/>
          <w:rFonts w:ascii="Times New Roman" w:hAnsi="Times New Roman" w:cs="Times New Roman"/>
          <w:color w:val="333333"/>
          <w:sz w:val="21"/>
          <w:szCs w:val="21"/>
        </w:rPr>
        <w:t>DCIS</w:t>
      </w:r>
      <w:r>
        <w:rPr>
          <w:rStyle w:val="a8"/>
          <w:rFonts w:cs="Arial" w:hint="eastAsia"/>
          <w:color w:val="333333"/>
          <w:sz w:val="21"/>
          <w:szCs w:val="21"/>
        </w:rPr>
        <w:t>伴微浸润（</w:t>
      </w:r>
      <w:r>
        <w:rPr>
          <w:rStyle w:val="a8"/>
          <w:rFonts w:ascii="Times New Roman" w:hAnsi="Times New Roman" w:cs="Times New Roman"/>
          <w:color w:val="333333"/>
          <w:sz w:val="21"/>
          <w:szCs w:val="21"/>
        </w:rPr>
        <w:t>DCIS-MI</w:t>
      </w:r>
      <w:r>
        <w:rPr>
          <w:rStyle w:val="a8"/>
          <w:rFonts w:cs="Arial" w:hint="eastAsia"/>
          <w:color w:val="333333"/>
          <w:sz w:val="21"/>
          <w:szCs w:val="21"/>
        </w:rPr>
        <w:t>）</w:t>
      </w:r>
      <w:r>
        <w:rPr>
          <w:rFonts w:cs="Arial" w:hint="eastAsia"/>
          <w:color w:val="333333"/>
          <w:sz w:val="21"/>
          <w:szCs w:val="21"/>
        </w:rPr>
        <w:t>，这可能是导致患者复发和转移的根源之一。</w:t>
      </w:r>
      <w:r>
        <w:rPr>
          <w:rFonts w:ascii="Times New Roman" w:hAnsi="Times New Roman" w:cs="Times New Roman"/>
          <w:color w:val="333333"/>
          <w:sz w:val="21"/>
          <w:szCs w:val="21"/>
        </w:rPr>
        <w:t>DCIS-MI</w:t>
      </w:r>
      <w:r>
        <w:rPr>
          <w:rFonts w:cs="Arial" w:hint="eastAsia"/>
          <w:color w:val="333333"/>
          <w:sz w:val="21"/>
          <w:szCs w:val="21"/>
        </w:rPr>
        <w:t>是介于</w:t>
      </w:r>
      <w:r>
        <w:rPr>
          <w:rFonts w:ascii="Times New Roman" w:hAnsi="Times New Roman" w:cs="Times New Roman"/>
          <w:color w:val="333333"/>
          <w:sz w:val="21"/>
          <w:szCs w:val="21"/>
        </w:rPr>
        <w:t>DCIS</w:t>
      </w:r>
      <w:r>
        <w:rPr>
          <w:rFonts w:cs="Arial" w:hint="eastAsia"/>
          <w:color w:val="333333"/>
          <w:sz w:val="21"/>
          <w:szCs w:val="21"/>
        </w:rPr>
        <w:t>和浸润性导管癌（</w:t>
      </w:r>
      <w:r>
        <w:rPr>
          <w:rFonts w:ascii="Times New Roman" w:hAnsi="Times New Roman" w:cs="Times New Roman"/>
          <w:color w:val="333333"/>
          <w:sz w:val="21"/>
          <w:szCs w:val="21"/>
        </w:rPr>
        <w:t>IDC</w:t>
      </w:r>
      <w:r>
        <w:rPr>
          <w:rFonts w:cs="Arial" w:hint="eastAsia"/>
          <w:color w:val="333333"/>
          <w:sz w:val="21"/>
          <w:szCs w:val="21"/>
        </w:rPr>
        <w:t>）之间的乳腺癌，比例约占乳腺癌新发患者中的</w:t>
      </w:r>
      <w:r>
        <w:rPr>
          <w:rFonts w:ascii="Times New Roman" w:hAnsi="Times New Roman" w:cs="Times New Roman"/>
          <w:color w:val="333333"/>
          <w:sz w:val="21"/>
          <w:szCs w:val="21"/>
        </w:rPr>
        <w:t>5%</w:t>
      </w:r>
      <w:r>
        <w:rPr>
          <w:rFonts w:cs="Arial" w:hint="eastAsia"/>
          <w:color w:val="333333"/>
          <w:sz w:val="21"/>
          <w:szCs w:val="21"/>
        </w:rPr>
        <w:t>～</w:t>
      </w:r>
      <w:r>
        <w:rPr>
          <w:rFonts w:ascii="Times New Roman" w:hAnsi="Times New Roman" w:cs="Times New Roman"/>
          <w:color w:val="333333"/>
          <w:sz w:val="21"/>
          <w:szCs w:val="21"/>
        </w:rPr>
        <w:t>10%</w:t>
      </w:r>
      <w:r>
        <w:rPr>
          <w:rFonts w:cs="Arial" w:hint="eastAsia"/>
          <w:color w:val="333333"/>
          <w:sz w:val="21"/>
          <w:szCs w:val="21"/>
        </w:rPr>
        <w:t>。</w:t>
      </w:r>
    </w:p>
    <w:p w:rsidR="00192B28" w:rsidRDefault="00192B28" w:rsidP="00192B28">
      <w:pPr>
        <w:pStyle w:val="a7"/>
        <w:shd w:val="clear" w:color="auto" w:fill="FFFFFF"/>
        <w:spacing w:before="0" w:beforeAutospacing="0" w:after="0" w:afterAutospacing="0"/>
        <w:jc w:val="center"/>
        <w:rPr>
          <w:rFonts w:ascii="Arial" w:hAnsi="Arial" w:cs="Arial"/>
          <w:color w:val="333333"/>
          <w:sz w:val="21"/>
          <w:szCs w:val="21"/>
        </w:rPr>
      </w:pPr>
      <w:r>
        <w:rPr>
          <w:rFonts w:ascii="Times New Roman" w:hAnsi="Times New Roman" w:cs="Times New Roman"/>
          <w:color w:val="333333"/>
          <w:sz w:val="21"/>
          <w:szCs w:val="21"/>
        </w:rPr>
        <w:t> </w:t>
      </w:r>
    </w:p>
    <w:p w:rsidR="00192B28" w:rsidRDefault="00192B28" w:rsidP="00192B28">
      <w:pPr>
        <w:pStyle w:val="a7"/>
        <w:shd w:val="clear" w:color="auto" w:fill="FFFFFF"/>
        <w:spacing w:before="0" w:beforeAutospacing="0" w:after="0" w:afterAutospacing="0"/>
        <w:jc w:val="center"/>
        <w:rPr>
          <w:rFonts w:ascii="Arial" w:hAnsi="Arial" w:cs="Arial"/>
          <w:color w:val="333333"/>
          <w:sz w:val="21"/>
          <w:szCs w:val="21"/>
        </w:rPr>
      </w:pPr>
      <w:r>
        <w:rPr>
          <w:rFonts w:cs="Arial" w:hint="eastAsia"/>
          <w:color w:val="333333"/>
          <w:sz w:val="21"/>
          <w:szCs w:val="21"/>
        </w:rPr>
        <w:t>本例患者术后短期内出现多脏器</w:t>
      </w:r>
      <w:r>
        <w:rPr>
          <w:rFonts w:ascii="Times New Roman" w:hAnsi="Times New Roman" w:cs="Times New Roman"/>
          <w:color w:val="333333"/>
          <w:sz w:val="21"/>
          <w:szCs w:val="21"/>
        </w:rPr>
        <w:t>“</w:t>
      </w:r>
      <w:r>
        <w:rPr>
          <w:rStyle w:val="a8"/>
          <w:rFonts w:cs="Arial" w:hint="eastAsia"/>
          <w:color w:val="333333"/>
          <w:sz w:val="21"/>
          <w:szCs w:val="21"/>
        </w:rPr>
        <w:t>爆发式转移</w:t>
      </w:r>
      <w:r>
        <w:rPr>
          <w:rFonts w:ascii="Times New Roman" w:hAnsi="Times New Roman" w:cs="Times New Roman"/>
          <w:color w:val="333333"/>
          <w:sz w:val="21"/>
          <w:szCs w:val="21"/>
        </w:rPr>
        <w:t>”</w:t>
      </w:r>
      <w:r>
        <w:rPr>
          <w:rFonts w:cs="Arial" w:hint="eastAsia"/>
          <w:color w:val="333333"/>
          <w:sz w:val="21"/>
          <w:szCs w:val="21"/>
        </w:rPr>
        <w:t>，可能与术后未进行放射治疗有关。对于高级别</w:t>
      </w:r>
      <w:r>
        <w:rPr>
          <w:rFonts w:ascii="Times New Roman" w:hAnsi="Times New Roman" w:cs="Times New Roman"/>
          <w:color w:val="333333"/>
          <w:sz w:val="21"/>
          <w:szCs w:val="21"/>
        </w:rPr>
        <w:t>DCIS</w:t>
      </w:r>
      <w:r>
        <w:rPr>
          <w:rFonts w:cs="Arial" w:hint="eastAsia"/>
          <w:color w:val="333333"/>
          <w:sz w:val="21"/>
          <w:szCs w:val="21"/>
        </w:rPr>
        <w:t>（粉刺型）患者来说，条件许可情况下，术后还应考虑放射治疗。</w:t>
      </w:r>
    </w:p>
    <w:p w:rsidR="00192B28" w:rsidRDefault="00192B28" w:rsidP="00192B28">
      <w:pPr>
        <w:pStyle w:val="a7"/>
        <w:shd w:val="clear" w:color="auto" w:fill="FFFFFF"/>
        <w:spacing w:before="0" w:beforeAutospacing="0" w:after="0" w:afterAutospacing="0"/>
        <w:jc w:val="center"/>
        <w:rPr>
          <w:rFonts w:ascii="Arial" w:hAnsi="Arial" w:cs="Arial"/>
          <w:color w:val="333333"/>
          <w:sz w:val="21"/>
          <w:szCs w:val="21"/>
        </w:rPr>
      </w:pPr>
      <w:r>
        <w:rPr>
          <w:rFonts w:ascii="Times New Roman" w:hAnsi="Times New Roman" w:cs="Times New Roman"/>
          <w:color w:val="333333"/>
          <w:sz w:val="21"/>
          <w:szCs w:val="21"/>
        </w:rPr>
        <w:t> </w:t>
      </w:r>
    </w:p>
    <w:p w:rsidR="00192B28" w:rsidRDefault="00192B28" w:rsidP="00192B28">
      <w:pPr>
        <w:pStyle w:val="a7"/>
        <w:shd w:val="clear" w:color="auto" w:fill="FFFFFF"/>
        <w:spacing w:before="0" w:beforeAutospacing="0" w:after="0" w:afterAutospacing="0"/>
        <w:jc w:val="center"/>
        <w:rPr>
          <w:rFonts w:ascii="Arial" w:hAnsi="Arial" w:cs="Arial"/>
          <w:color w:val="333333"/>
          <w:sz w:val="21"/>
          <w:szCs w:val="21"/>
        </w:rPr>
      </w:pPr>
      <w:r>
        <w:rPr>
          <w:rFonts w:cs="Arial" w:hint="eastAsia"/>
          <w:color w:val="333333"/>
          <w:sz w:val="21"/>
          <w:szCs w:val="21"/>
        </w:rPr>
        <w:t>随着临床检测技术的提升，早期乳腺癌特别是</w:t>
      </w:r>
      <w:r>
        <w:rPr>
          <w:rFonts w:ascii="Times New Roman" w:hAnsi="Times New Roman" w:cs="Times New Roman"/>
          <w:color w:val="333333"/>
          <w:sz w:val="21"/>
          <w:szCs w:val="21"/>
        </w:rPr>
        <w:t>DCIS</w:t>
      </w:r>
      <w:r>
        <w:rPr>
          <w:rFonts w:cs="Arial" w:hint="eastAsia"/>
          <w:color w:val="333333"/>
          <w:sz w:val="21"/>
          <w:szCs w:val="21"/>
        </w:rPr>
        <w:t>患者会增多，不同级别的</w:t>
      </w:r>
      <w:r>
        <w:rPr>
          <w:rFonts w:ascii="Times New Roman" w:hAnsi="Times New Roman" w:cs="Times New Roman"/>
          <w:color w:val="333333"/>
          <w:sz w:val="21"/>
          <w:szCs w:val="21"/>
        </w:rPr>
        <w:t>DCIS</w:t>
      </w:r>
      <w:r>
        <w:rPr>
          <w:rFonts w:cs="Arial" w:hint="eastAsia"/>
          <w:color w:val="333333"/>
          <w:sz w:val="21"/>
          <w:szCs w:val="21"/>
        </w:rPr>
        <w:t>可能具有不同的生物学差异，需要进一步地研究及个体化地治疗。</w:t>
      </w:r>
    </w:p>
    <w:p w:rsidR="00192B28" w:rsidRDefault="00192B28" w:rsidP="00192B28">
      <w:pPr>
        <w:pStyle w:val="a7"/>
        <w:shd w:val="clear" w:color="auto" w:fill="FFFFFF"/>
        <w:spacing w:before="0" w:beforeAutospacing="0" w:after="0" w:afterAutospacing="0"/>
        <w:jc w:val="center"/>
        <w:rPr>
          <w:rFonts w:ascii="Arial" w:hAnsi="Arial" w:cs="Arial"/>
          <w:color w:val="333333"/>
          <w:sz w:val="21"/>
          <w:szCs w:val="21"/>
        </w:rPr>
      </w:pPr>
      <w:r>
        <w:rPr>
          <w:rFonts w:ascii="Times New Roman" w:hAnsi="Times New Roman" w:cs="Times New Roman"/>
          <w:color w:val="333333"/>
          <w:sz w:val="21"/>
          <w:szCs w:val="21"/>
        </w:rPr>
        <w:t> </w:t>
      </w:r>
    </w:p>
    <w:p w:rsidR="00192B28" w:rsidRDefault="00192B28" w:rsidP="00192B28">
      <w:pPr>
        <w:pStyle w:val="a7"/>
        <w:shd w:val="clear" w:color="auto" w:fill="FFFFFF"/>
        <w:spacing w:before="0" w:beforeAutospacing="0" w:after="0" w:afterAutospacing="0"/>
        <w:jc w:val="center"/>
        <w:rPr>
          <w:rFonts w:ascii="Arial" w:hAnsi="Arial" w:cs="Arial"/>
          <w:color w:val="333333"/>
          <w:sz w:val="21"/>
          <w:szCs w:val="21"/>
        </w:rPr>
      </w:pPr>
      <w:r>
        <w:rPr>
          <w:rFonts w:cs="Arial" w:hint="eastAsia"/>
          <w:color w:val="333333"/>
          <w:sz w:val="21"/>
          <w:szCs w:val="21"/>
        </w:rPr>
        <w:t>通过本病例总结可以看出，</w:t>
      </w:r>
      <w:r>
        <w:rPr>
          <w:rStyle w:val="a8"/>
          <w:rFonts w:cs="Arial" w:hint="eastAsia"/>
          <w:color w:val="333333"/>
          <w:sz w:val="21"/>
          <w:szCs w:val="21"/>
        </w:rPr>
        <w:t>临床工作中需谨慎地对待高级别（粉刺型）</w:t>
      </w:r>
      <w:r>
        <w:rPr>
          <w:rStyle w:val="a8"/>
          <w:rFonts w:ascii="Times New Roman" w:hAnsi="Times New Roman" w:cs="Times New Roman"/>
          <w:color w:val="333333"/>
          <w:sz w:val="21"/>
          <w:szCs w:val="21"/>
        </w:rPr>
        <w:t>DCIS</w:t>
      </w:r>
      <w:r>
        <w:rPr>
          <w:rFonts w:cs="Arial" w:hint="eastAsia"/>
          <w:color w:val="333333"/>
          <w:sz w:val="21"/>
          <w:szCs w:val="21"/>
        </w:rPr>
        <w:t>，谨慎地进行腋窝前哨淋巴结活组织检查和术后病理连续切片以排除肿瘤微浸润。即使进行了全乳切除和腋窝淋巴结评估，仍需要术后个体化的辅助治疗（包括化疗、放射治疗、内分泌治疗等）和密切随访，必要时通过相关基因检测，更加有效地评估患者复发和转移风险，从而做到早期临床干预，延长患者生存期，提高患者生活质量。</w:t>
      </w:r>
    </w:p>
    <w:p w:rsidR="00353068" w:rsidRPr="00192B28" w:rsidRDefault="002C2915"/>
    <w:sectPr w:rsidR="00353068" w:rsidRPr="00192B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2915" w:rsidRDefault="002C2915" w:rsidP="00192B28">
      <w:r>
        <w:separator/>
      </w:r>
    </w:p>
  </w:endnote>
  <w:endnote w:type="continuationSeparator" w:id="0">
    <w:p w:rsidR="002C2915" w:rsidRDefault="002C2915" w:rsidP="00192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2915" w:rsidRDefault="002C2915" w:rsidP="00192B28">
      <w:r>
        <w:separator/>
      </w:r>
    </w:p>
  </w:footnote>
  <w:footnote w:type="continuationSeparator" w:id="0">
    <w:p w:rsidR="002C2915" w:rsidRDefault="002C2915" w:rsidP="00192B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DEF"/>
    <w:rsid w:val="00192B28"/>
    <w:rsid w:val="002C2915"/>
    <w:rsid w:val="00344DEF"/>
    <w:rsid w:val="00DF2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88F2CA-DB77-4F62-8914-B0BC3E673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2B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2B28"/>
    <w:rPr>
      <w:sz w:val="18"/>
      <w:szCs w:val="18"/>
    </w:rPr>
  </w:style>
  <w:style w:type="paragraph" w:styleId="a5">
    <w:name w:val="footer"/>
    <w:basedOn w:val="a"/>
    <w:link w:val="a6"/>
    <w:uiPriority w:val="99"/>
    <w:unhideWhenUsed/>
    <w:rsid w:val="00192B28"/>
    <w:pPr>
      <w:tabs>
        <w:tab w:val="center" w:pos="4153"/>
        <w:tab w:val="right" w:pos="8306"/>
      </w:tabs>
      <w:snapToGrid w:val="0"/>
      <w:jc w:val="left"/>
    </w:pPr>
    <w:rPr>
      <w:sz w:val="18"/>
      <w:szCs w:val="18"/>
    </w:rPr>
  </w:style>
  <w:style w:type="character" w:customStyle="1" w:styleId="a6">
    <w:name w:val="页脚 字符"/>
    <w:basedOn w:val="a0"/>
    <w:link w:val="a5"/>
    <w:uiPriority w:val="99"/>
    <w:rsid w:val="00192B28"/>
    <w:rPr>
      <w:sz w:val="18"/>
      <w:szCs w:val="18"/>
    </w:rPr>
  </w:style>
  <w:style w:type="paragraph" w:styleId="a7">
    <w:name w:val="Normal (Web)"/>
    <w:basedOn w:val="a"/>
    <w:uiPriority w:val="99"/>
    <w:semiHidden/>
    <w:unhideWhenUsed/>
    <w:rsid w:val="00192B28"/>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192B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321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334</Words>
  <Characters>1908</Characters>
  <Application>Microsoft Office Word</Application>
  <DocSecurity>0</DocSecurity>
  <Lines>15</Lines>
  <Paragraphs>4</Paragraphs>
  <ScaleCrop>false</ScaleCrop>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longfei xiao</dc:creator>
  <cp:keywords/>
  <dc:description/>
  <cp:lastModifiedBy>longfei xiao</cp:lastModifiedBy>
  <cp:revision>2</cp:revision>
  <dcterms:created xsi:type="dcterms:W3CDTF">2017-11-05T03:25:00Z</dcterms:created>
  <dcterms:modified xsi:type="dcterms:W3CDTF">2017-11-05T03:26:00Z</dcterms:modified>
</cp:coreProperties>
</file>