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rPr>
        <w:t>病例1</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患者男，</w:t>
      </w:r>
      <w:r>
        <w:rPr>
          <w:rFonts w:ascii="Times New Roman" w:hAnsi="Times New Roman" w:cs="Times New Roman"/>
          <w:color w:val="333333"/>
          <w:sz w:val="21"/>
          <w:szCs w:val="21"/>
        </w:rPr>
        <w:t>60</w:t>
      </w:r>
      <w:r>
        <w:rPr>
          <w:rFonts w:cs="Arial" w:hint="eastAsia"/>
          <w:color w:val="333333"/>
          <w:sz w:val="21"/>
          <w:szCs w:val="21"/>
        </w:rPr>
        <w:t>岁，因下牙龈肿物</w:t>
      </w:r>
      <w:r>
        <w:rPr>
          <w:rFonts w:ascii="Times New Roman" w:hAnsi="Times New Roman" w:cs="Times New Roman"/>
          <w:color w:val="333333"/>
          <w:sz w:val="21"/>
          <w:szCs w:val="21"/>
        </w:rPr>
        <w:t>1</w:t>
      </w:r>
      <w:r>
        <w:rPr>
          <w:rFonts w:cs="Arial" w:hint="eastAsia"/>
          <w:color w:val="333333"/>
          <w:sz w:val="21"/>
          <w:szCs w:val="21"/>
        </w:rPr>
        <w:t>月余，伴疼痛，于当地医院检查发现下牙龈正中结节样肿物，局部组织活检确诊为鳞状细胞癌</w:t>
      </w:r>
      <w:r>
        <w:rPr>
          <w:rFonts w:ascii="Times New Roman" w:hAnsi="Times New Roman" w:cs="Times New Roman"/>
          <w:color w:val="333333"/>
          <w:sz w:val="21"/>
          <w:szCs w:val="21"/>
        </w:rPr>
        <w:t>(</w:t>
      </w:r>
      <w:r>
        <w:rPr>
          <w:rFonts w:cs="Arial" w:hint="eastAsia"/>
          <w:color w:val="333333"/>
          <w:sz w:val="21"/>
          <w:szCs w:val="21"/>
        </w:rPr>
        <w:t>较低分化</w:t>
      </w:r>
      <w:r>
        <w:rPr>
          <w:rFonts w:ascii="Times New Roman" w:hAnsi="Times New Roman" w:cs="Times New Roman"/>
          <w:color w:val="333333"/>
          <w:sz w:val="21"/>
          <w:szCs w:val="21"/>
        </w:rPr>
        <w:t>)</w:t>
      </w:r>
      <w:r>
        <w:rPr>
          <w:rFonts w:cs="Arial" w:hint="eastAsia"/>
          <w:color w:val="333333"/>
          <w:sz w:val="21"/>
          <w:szCs w:val="21"/>
        </w:rPr>
        <w:t>，临床诊断为牙龈癌。</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治疗前胸片检查显示左肺上叶肿物。胸部</w:t>
      </w:r>
      <w:r>
        <w:rPr>
          <w:rFonts w:ascii="Times New Roman" w:hAnsi="Times New Roman" w:cs="Times New Roman"/>
          <w:color w:val="333333"/>
          <w:sz w:val="21"/>
          <w:szCs w:val="21"/>
        </w:rPr>
        <w:t>CT</w:t>
      </w:r>
      <w:r>
        <w:rPr>
          <w:rFonts w:cs="Arial" w:hint="eastAsia"/>
          <w:color w:val="333333"/>
          <w:sz w:val="21"/>
          <w:szCs w:val="21"/>
        </w:rPr>
        <w:t>和</w:t>
      </w:r>
      <w:r>
        <w:rPr>
          <w:rFonts w:ascii="Times New Roman" w:hAnsi="Times New Roman" w:cs="Times New Roman"/>
          <w:color w:val="333333"/>
          <w:sz w:val="21"/>
          <w:szCs w:val="21"/>
        </w:rPr>
        <w:t>PET</w:t>
      </w:r>
      <w:r>
        <w:rPr>
          <w:rFonts w:cs="Arial" w:hint="eastAsia"/>
          <w:color w:val="333333"/>
          <w:sz w:val="21"/>
          <w:szCs w:val="21"/>
        </w:rPr>
        <w:t>－</w:t>
      </w:r>
      <w:r>
        <w:rPr>
          <w:rFonts w:ascii="Times New Roman" w:hAnsi="Times New Roman" w:cs="Times New Roman"/>
          <w:color w:val="333333"/>
          <w:sz w:val="21"/>
          <w:szCs w:val="21"/>
        </w:rPr>
        <w:t>CT</w:t>
      </w:r>
      <w:r>
        <w:rPr>
          <w:rFonts w:cs="Arial" w:hint="eastAsia"/>
          <w:color w:val="333333"/>
          <w:sz w:val="21"/>
          <w:szCs w:val="21"/>
        </w:rPr>
        <w:t>提示左肺上叶肿物，合并肺门、纵隔、左上气管旁、腹膜后多发淋巴结肿大，右侧肩胛骨、右侧第</w:t>
      </w:r>
      <w:r>
        <w:rPr>
          <w:rFonts w:ascii="Times New Roman" w:hAnsi="Times New Roman" w:cs="Times New Roman"/>
          <w:color w:val="333333"/>
          <w:sz w:val="21"/>
          <w:szCs w:val="21"/>
        </w:rPr>
        <w:t>6</w:t>
      </w:r>
      <w:r>
        <w:rPr>
          <w:rFonts w:cs="Arial" w:hint="eastAsia"/>
          <w:color w:val="333333"/>
          <w:sz w:val="21"/>
          <w:szCs w:val="21"/>
        </w:rPr>
        <w:t>前肋、骶骨右侧部、左侧坐骨等多发骨转移。</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纤维支气管镜可见左肺上叶菜花样新生物，取病理活检并经我院病理会诊确诊为左肺上叶鳞状细胞癌，中、低分化，与牙龈肿瘤病理形态相似。</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治疗过程中，牙龈肿物生长迅速，并于第</w:t>
      </w:r>
      <w:r>
        <w:rPr>
          <w:rFonts w:ascii="Times New Roman" w:hAnsi="Times New Roman" w:cs="Times New Roman"/>
          <w:color w:val="333333"/>
          <w:sz w:val="21"/>
          <w:szCs w:val="21"/>
        </w:rPr>
        <w:t>2</w:t>
      </w:r>
      <w:r>
        <w:rPr>
          <w:rFonts w:cs="Arial" w:hint="eastAsia"/>
          <w:color w:val="333333"/>
          <w:sz w:val="21"/>
          <w:szCs w:val="21"/>
        </w:rPr>
        <w:t>周期化疗前在其对应的上牙龈出现肿物，最终临床诊断为左上肺中低分化鳞癌，多发淋巴结转移，多发骨转移，上下牙龈转移。</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Style w:val="a8"/>
          <w:rFonts w:cs="Times New Roman" w:hint="eastAsia"/>
          <w:color w:val="C00000"/>
        </w:rPr>
        <w:t>病例2</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患者男，</w:t>
      </w:r>
      <w:r>
        <w:rPr>
          <w:rFonts w:ascii="Times New Roman" w:hAnsi="Times New Roman" w:cs="Times New Roman"/>
          <w:color w:val="333333"/>
          <w:sz w:val="21"/>
          <w:szCs w:val="21"/>
        </w:rPr>
        <w:t>60</w:t>
      </w:r>
      <w:r>
        <w:rPr>
          <w:rFonts w:cs="Arial" w:hint="eastAsia"/>
          <w:color w:val="333333"/>
          <w:sz w:val="21"/>
          <w:szCs w:val="21"/>
        </w:rPr>
        <w:t>岁，体检时发现右肺占位。于当地医院行胸部</w:t>
      </w:r>
      <w:r>
        <w:rPr>
          <w:rFonts w:ascii="Times New Roman" w:hAnsi="Times New Roman" w:cs="Times New Roman"/>
          <w:color w:val="333333"/>
          <w:sz w:val="21"/>
          <w:szCs w:val="21"/>
        </w:rPr>
        <w:t>CT</w:t>
      </w:r>
      <w:r>
        <w:rPr>
          <w:rFonts w:cs="Arial" w:hint="eastAsia"/>
          <w:color w:val="333333"/>
          <w:sz w:val="21"/>
          <w:szCs w:val="21"/>
        </w:rPr>
        <w:t>提示右上肺恶性占位，纵隔及右肺门肿大淋巴结，行</w:t>
      </w:r>
      <w:r>
        <w:rPr>
          <w:rFonts w:ascii="Times New Roman" w:hAnsi="Times New Roman" w:cs="Times New Roman"/>
          <w:color w:val="333333"/>
          <w:sz w:val="21"/>
          <w:szCs w:val="21"/>
        </w:rPr>
        <w:t>CT</w:t>
      </w:r>
      <w:r>
        <w:rPr>
          <w:rFonts w:cs="Arial" w:hint="eastAsia"/>
          <w:color w:val="333333"/>
          <w:sz w:val="21"/>
          <w:szCs w:val="21"/>
        </w:rPr>
        <w:t>引导下肺穿刺，病理确诊为右肺高分化腺癌。</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于</w:t>
      </w:r>
      <w:r>
        <w:rPr>
          <w:rFonts w:ascii="Times New Roman" w:hAnsi="Times New Roman" w:cs="Times New Roman"/>
          <w:color w:val="333333"/>
          <w:sz w:val="21"/>
          <w:szCs w:val="21"/>
        </w:rPr>
        <w:t>5</w:t>
      </w:r>
      <w:r>
        <w:rPr>
          <w:rFonts w:cs="Arial" w:hint="eastAsia"/>
          <w:color w:val="333333"/>
          <w:sz w:val="21"/>
          <w:szCs w:val="21"/>
        </w:rPr>
        <w:t>个周期化疗</w:t>
      </w:r>
      <w:r>
        <w:rPr>
          <w:rFonts w:ascii="Times New Roman" w:hAnsi="Times New Roman" w:cs="Times New Roman"/>
          <w:color w:val="333333"/>
          <w:sz w:val="21"/>
          <w:szCs w:val="21"/>
        </w:rPr>
        <w:t>(</w:t>
      </w:r>
      <w:r>
        <w:rPr>
          <w:rFonts w:cs="Arial" w:hint="eastAsia"/>
          <w:color w:val="333333"/>
          <w:sz w:val="21"/>
          <w:szCs w:val="21"/>
        </w:rPr>
        <w:t>培美曲塞＋顺铂</w:t>
      </w:r>
      <w:r>
        <w:rPr>
          <w:rFonts w:ascii="Times New Roman" w:hAnsi="Times New Roman" w:cs="Times New Roman"/>
          <w:color w:val="333333"/>
          <w:sz w:val="21"/>
          <w:szCs w:val="21"/>
        </w:rPr>
        <w:t>)</w:t>
      </w:r>
      <w:r>
        <w:rPr>
          <w:rFonts w:cs="Arial" w:hint="eastAsia"/>
          <w:color w:val="333333"/>
          <w:sz w:val="21"/>
          <w:szCs w:val="21"/>
        </w:rPr>
        <w:t>＋胸部放疗后，厄洛替尼靶向治疗中，自觉右侧下颌疼痛，牙龈肿胀，伴间断出血。查体发现右下牙龈溃疡性肿物。</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口腔</w:t>
      </w:r>
      <w:r>
        <w:rPr>
          <w:rFonts w:ascii="Times New Roman" w:hAnsi="Times New Roman" w:cs="Times New Roman"/>
          <w:color w:val="333333"/>
          <w:sz w:val="21"/>
          <w:szCs w:val="21"/>
        </w:rPr>
        <w:t>MRI</w:t>
      </w:r>
      <w:r>
        <w:rPr>
          <w:rFonts w:cs="Arial" w:hint="eastAsia"/>
          <w:color w:val="333333"/>
          <w:sz w:val="21"/>
          <w:szCs w:val="21"/>
        </w:rPr>
        <w:t>提示，右下牙龈肿物，双侧颌下、颏下散发淋巴结，右侧颈深部多发淋巴结肿大。取右下牙龈活检，病理证实为腺癌。</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PET</w:t>
      </w:r>
      <w:r>
        <w:rPr>
          <w:rFonts w:cs="Arial" w:hint="eastAsia"/>
          <w:color w:val="333333"/>
          <w:sz w:val="21"/>
          <w:szCs w:val="21"/>
        </w:rPr>
        <w:t>－</w:t>
      </w:r>
      <w:r>
        <w:rPr>
          <w:rFonts w:ascii="Times New Roman" w:hAnsi="Times New Roman" w:cs="Times New Roman"/>
          <w:color w:val="333333"/>
          <w:sz w:val="21"/>
          <w:szCs w:val="21"/>
        </w:rPr>
        <w:t>CT</w:t>
      </w:r>
      <w:r>
        <w:rPr>
          <w:rFonts w:cs="Arial" w:hint="eastAsia"/>
          <w:color w:val="333333"/>
          <w:sz w:val="21"/>
          <w:szCs w:val="21"/>
        </w:rPr>
        <w:t>提示右髂骨及左侧第</w:t>
      </w:r>
      <w:r>
        <w:rPr>
          <w:rFonts w:ascii="Times New Roman" w:hAnsi="Times New Roman" w:cs="Times New Roman"/>
          <w:color w:val="333333"/>
          <w:sz w:val="21"/>
          <w:szCs w:val="21"/>
        </w:rPr>
        <w:t>7</w:t>
      </w:r>
      <w:r>
        <w:rPr>
          <w:rFonts w:cs="Arial" w:hint="eastAsia"/>
          <w:color w:val="333333"/>
          <w:sz w:val="21"/>
          <w:szCs w:val="21"/>
        </w:rPr>
        <w:t>肋骨骨转移。</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最终临床诊断为右肺高分化腺癌右下牙龈转移，双侧颌下、颏下、右颈深部多发淋巴结转移，多发骨转移。</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C00000"/>
        </w:rPr>
        <w:t>讨论</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肺癌临床常见，且容易发生远处转移。远处转移部位多位于骨、肝、脑等，而发生牙龈转移者少见，临床容易误诊。</w:t>
      </w:r>
      <w:r>
        <w:rPr>
          <w:rFonts w:cs="Arial" w:hint="eastAsia"/>
          <w:color w:val="333333"/>
          <w:sz w:val="21"/>
          <w:szCs w:val="21"/>
        </w:rPr>
        <w:t>以上</w:t>
      </w:r>
      <w:r>
        <w:rPr>
          <w:rFonts w:ascii="Times New Roman" w:hAnsi="Times New Roman" w:cs="Times New Roman"/>
          <w:color w:val="333333"/>
          <w:sz w:val="21"/>
          <w:szCs w:val="21"/>
        </w:rPr>
        <w:t>2</w:t>
      </w:r>
      <w:r>
        <w:rPr>
          <w:rFonts w:cs="Arial" w:hint="eastAsia"/>
          <w:color w:val="333333"/>
          <w:sz w:val="21"/>
          <w:szCs w:val="21"/>
        </w:rPr>
        <w:t>例肺癌患者确诊为牙龈转移的依据为：</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hint="eastAsia"/>
          <w:color w:val="333333"/>
          <w:sz w:val="21"/>
          <w:szCs w:val="21"/>
        </w:rPr>
        <w:t>◆</w:t>
      </w:r>
      <w:r>
        <w:rPr>
          <w:rFonts w:cs="Arial" w:hint="eastAsia"/>
          <w:color w:val="333333"/>
          <w:sz w:val="21"/>
          <w:szCs w:val="21"/>
        </w:rPr>
        <w:t>牙龈肿物的病理形态与肺内肿物完全相同。</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hint="eastAsia"/>
          <w:color w:val="333333"/>
          <w:sz w:val="21"/>
          <w:szCs w:val="21"/>
        </w:rPr>
        <w:t>◆</w:t>
      </w:r>
      <w:r>
        <w:rPr>
          <w:rFonts w:cs="Arial" w:hint="eastAsia"/>
          <w:color w:val="333333"/>
          <w:sz w:val="21"/>
          <w:szCs w:val="21"/>
        </w:rPr>
        <w:t>例</w:t>
      </w:r>
      <w:r>
        <w:rPr>
          <w:rFonts w:ascii="Times New Roman" w:hAnsi="Times New Roman" w:cs="Times New Roman"/>
          <w:color w:val="333333"/>
          <w:sz w:val="21"/>
          <w:szCs w:val="21"/>
        </w:rPr>
        <w:t>1</w:t>
      </w:r>
      <w:r>
        <w:rPr>
          <w:rFonts w:cs="Arial" w:hint="eastAsia"/>
          <w:color w:val="333333"/>
          <w:sz w:val="21"/>
          <w:szCs w:val="21"/>
        </w:rPr>
        <w:t>患者的牙龈肿瘤位于牙龈正中，不符合原发牙龈癌的好发部位，且上下牙龈均发生牙龈癌者更为少见。例</w:t>
      </w:r>
      <w:r>
        <w:rPr>
          <w:rFonts w:ascii="Times New Roman" w:hAnsi="Times New Roman" w:cs="Times New Roman"/>
          <w:color w:val="333333"/>
          <w:sz w:val="21"/>
          <w:szCs w:val="21"/>
        </w:rPr>
        <w:t>2</w:t>
      </w:r>
      <w:r>
        <w:rPr>
          <w:rFonts w:cs="Arial" w:hint="eastAsia"/>
          <w:color w:val="333333"/>
          <w:sz w:val="21"/>
          <w:szCs w:val="21"/>
        </w:rPr>
        <w:t>患者牙龈肿物符合原发牙龈癌的好发部位，且也容易发生同侧颌下淋巴结转移，但完全局限于一侧的牙龈癌同时发生对侧颌下淋巴结转移的概率很低；并且牙龈癌的常见病例类型为鳞癌，也与该病例不吻合。</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hint="eastAsia"/>
          <w:color w:val="333333"/>
          <w:sz w:val="21"/>
          <w:szCs w:val="21"/>
        </w:rPr>
        <w:t>◆</w:t>
      </w:r>
      <w:r>
        <w:rPr>
          <w:rFonts w:ascii="Times New Roman" w:hAnsi="Times New Roman" w:cs="Times New Roman"/>
          <w:color w:val="333333"/>
          <w:sz w:val="21"/>
          <w:szCs w:val="21"/>
        </w:rPr>
        <w:t>2</w:t>
      </w:r>
      <w:r>
        <w:rPr>
          <w:rFonts w:cs="Arial" w:hint="eastAsia"/>
          <w:color w:val="333333"/>
          <w:sz w:val="21"/>
          <w:szCs w:val="21"/>
        </w:rPr>
        <w:t>例肺癌患者均为晚期患者，且有多发转移，具备少见部位转移的前提。</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Style w:val="a8"/>
          <w:rFonts w:cs="Arial" w:hint="eastAsia"/>
          <w:color w:val="333333"/>
          <w:sz w:val="21"/>
          <w:szCs w:val="21"/>
        </w:rPr>
        <w:t>恶性肿瘤发生口腔转移并不多见，发生在下颌骨的转移癌多位于口腔软组织。</w:t>
      </w:r>
      <w:r>
        <w:rPr>
          <w:rFonts w:cs="Arial" w:hint="eastAsia"/>
          <w:color w:val="333333"/>
          <w:sz w:val="21"/>
          <w:szCs w:val="21"/>
        </w:rPr>
        <w:t>在男性患者中，转移至牙龈的肿瘤原发灶多位于肺脏、肾脏、肝脏以及前列腺。在女性患者中，转移至牙龈的肿瘤原发灶则以乳腺、生殖器官、肾脏和结直肠多见。如患者被确诊为牙龈转移癌，临床分期常为晚期，且多见多器官转移，预后不佳。</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lastRenderedPageBreak/>
        <w:t>大多数患者发现牙龈转移时，往往已明确原发灶诊断，但仍然有约</w:t>
      </w:r>
      <w:r>
        <w:rPr>
          <w:rFonts w:ascii="Times New Roman" w:hAnsi="Times New Roman" w:cs="Times New Roman"/>
          <w:color w:val="333333"/>
          <w:sz w:val="21"/>
          <w:szCs w:val="21"/>
        </w:rPr>
        <w:t>35%</w:t>
      </w:r>
      <w:r>
        <w:rPr>
          <w:rFonts w:cs="Arial" w:hint="eastAsia"/>
          <w:color w:val="333333"/>
          <w:sz w:val="21"/>
          <w:szCs w:val="21"/>
        </w:rPr>
        <w:t>的患者发现牙龈转移癌时原发灶不明。</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例</w:t>
      </w:r>
      <w:r>
        <w:rPr>
          <w:rFonts w:ascii="Times New Roman" w:hAnsi="Times New Roman" w:cs="Times New Roman"/>
          <w:color w:val="333333"/>
          <w:sz w:val="21"/>
          <w:szCs w:val="21"/>
        </w:rPr>
        <w:t>1</w:t>
      </w:r>
      <w:r>
        <w:rPr>
          <w:rFonts w:cs="Arial" w:hint="eastAsia"/>
          <w:color w:val="333333"/>
          <w:sz w:val="21"/>
          <w:szCs w:val="21"/>
        </w:rPr>
        <w:t>患者以牙龈疼痛为首发症状，结合影像学等综合检查，明确原发灶及其他转移灶。因原发灶的隐匿性，加之牙龈转移癌的罕见性，增加了临床正确判断病情的难度。因此，</w:t>
      </w:r>
      <w:r>
        <w:rPr>
          <w:rStyle w:val="a8"/>
          <w:rFonts w:cs="Arial" w:hint="eastAsia"/>
          <w:color w:val="333333"/>
          <w:sz w:val="21"/>
          <w:szCs w:val="21"/>
        </w:rPr>
        <w:t>在发现牙龈肿物的同时，临床医师更应重视口腔的全面检查以及其他脏器的排查。</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ascii="Times New Roman" w:hAnsi="Times New Roman" w:cs="Times New Roman"/>
          <w:color w:val="333333"/>
          <w:sz w:val="21"/>
          <w:szCs w:val="21"/>
        </w:rPr>
        <w:t> </w:t>
      </w:r>
    </w:p>
    <w:p w:rsidR="00940A48" w:rsidRDefault="00940A48" w:rsidP="00940A48">
      <w:pPr>
        <w:pStyle w:val="a7"/>
        <w:shd w:val="clear" w:color="auto" w:fill="FFFFFF"/>
        <w:spacing w:before="0" w:beforeAutospacing="0" w:after="0" w:afterAutospacing="0"/>
        <w:jc w:val="center"/>
        <w:rPr>
          <w:rFonts w:ascii="Arial" w:hAnsi="Arial" w:cs="Arial"/>
          <w:color w:val="333333"/>
          <w:sz w:val="21"/>
          <w:szCs w:val="21"/>
        </w:rPr>
      </w:pPr>
      <w:r>
        <w:rPr>
          <w:rFonts w:cs="Arial" w:hint="eastAsia"/>
          <w:color w:val="333333"/>
          <w:sz w:val="21"/>
          <w:szCs w:val="21"/>
        </w:rPr>
        <w:t>目前，肺癌转移至牙龈的机制尚不清楚。肺癌牙龈转移的治疗原则应以全身化疗的综合治疗为主，但预后较差。</w:t>
      </w:r>
    </w:p>
    <w:p w:rsidR="00353068" w:rsidRPr="00940A48" w:rsidRDefault="001D03D5">
      <w:bookmarkStart w:id="0" w:name="_GoBack"/>
      <w:bookmarkEnd w:id="0"/>
    </w:p>
    <w:sectPr w:rsidR="00353068" w:rsidRPr="00940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D5" w:rsidRDefault="001D03D5" w:rsidP="00940A48">
      <w:r>
        <w:separator/>
      </w:r>
    </w:p>
  </w:endnote>
  <w:endnote w:type="continuationSeparator" w:id="0">
    <w:p w:rsidR="001D03D5" w:rsidRDefault="001D03D5" w:rsidP="0094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D5" w:rsidRDefault="001D03D5" w:rsidP="00940A48">
      <w:r>
        <w:separator/>
      </w:r>
    </w:p>
  </w:footnote>
  <w:footnote w:type="continuationSeparator" w:id="0">
    <w:p w:rsidR="001D03D5" w:rsidRDefault="001D03D5" w:rsidP="00940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C5"/>
    <w:rsid w:val="001D03D5"/>
    <w:rsid w:val="00940A48"/>
    <w:rsid w:val="00AE5DC5"/>
    <w:rsid w:val="00DF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CC204-00CA-4D4D-9ED4-206F43CF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A48"/>
    <w:rPr>
      <w:sz w:val="18"/>
      <w:szCs w:val="18"/>
    </w:rPr>
  </w:style>
  <w:style w:type="paragraph" w:styleId="a5">
    <w:name w:val="footer"/>
    <w:basedOn w:val="a"/>
    <w:link w:val="a6"/>
    <w:uiPriority w:val="99"/>
    <w:unhideWhenUsed/>
    <w:rsid w:val="00940A48"/>
    <w:pPr>
      <w:tabs>
        <w:tab w:val="center" w:pos="4153"/>
        <w:tab w:val="right" w:pos="8306"/>
      </w:tabs>
      <w:snapToGrid w:val="0"/>
      <w:jc w:val="left"/>
    </w:pPr>
    <w:rPr>
      <w:sz w:val="18"/>
      <w:szCs w:val="18"/>
    </w:rPr>
  </w:style>
  <w:style w:type="character" w:customStyle="1" w:styleId="a6">
    <w:name w:val="页脚 字符"/>
    <w:basedOn w:val="a0"/>
    <w:link w:val="a5"/>
    <w:uiPriority w:val="99"/>
    <w:rsid w:val="00940A48"/>
    <w:rPr>
      <w:sz w:val="18"/>
      <w:szCs w:val="18"/>
    </w:rPr>
  </w:style>
  <w:style w:type="paragraph" w:styleId="a7">
    <w:name w:val="Normal (Web)"/>
    <w:basedOn w:val="a"/>
    <w:uiPriority w:val="99"/>
    <w:semiHidden/>
    <w:unhideWhenUsed/>
    <w:rsid w:val="00940A4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40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longfei xiao</dc:creator>
  <cp:keywords/>
  <dc:description/>
  <cp:lastModifiedBy>longfei xiao</cp:lastModifiedBy>
  <cp:revision>2</cp:revision>
  <dcterms:created xsi:type="dcterms:W3CDTF">2017-11-05T03:23:00Z</dcterms:created>
  <dcterms:modified xsi:type="dcterms:W3CDTF">2017-11-05T03:23:00Z</dcterms:modified>
</cp:coreProperties>
</file>