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6B02F" w14:textId="77777777" w:rsidR="00716C4C" w:rsidRDefault="00924413" w:rsidP="00924413">
      <w:pPr>
        <w:jc w:val="right"/>
      </w:pPr>
      <w:r>
        <w:t>Nicholas Kamper and Eric Henderson</w:t>
      </w:r>
    </w:p>
    <w:p w14:paraId="7491E159" w14:textId="77777777" w:rsidR="00924413" w:rsidRDefault="00924413" w:rsidP="00924413">
      <w:pPr>
        <w:pStyle w:val="Title"/>
      </w:pPr>
      <w:r>
        <w:t>Lab 4</w:t>
      </w:r>
    </w:p>
    <w:p w14:paraId="1B7F1137" w14:textId="77777777" w:rsidR="00324DBF" w:rsidRDefault="00324DBF" w:rsidP="00924413">
      <w:pPr>
        <w:pStyle w:val="Heading1"/>
      </w:pPr>
      <w:r>
        <w:t>Introduction</w:t>
      </w:r>
    </w:p>
    <w:p w14:paraId="74C42473" w14:textId="6306FB9A" w:rsidR="00324DBF" w:rsidRDefault="00CB73F2" w:rsidP="00324DBF">
      <w:r>
        <w:rPr>
          <w:noProof/>
          <w:lang w:eastAsia="en-US"/>
        </w:rPr>
        <w:drawing>
          <wp:anchor distT="0" distB="0" distL="114300" distR="114300" simplePos="0" relativeHeight="251658240" behindDoc="0" locked="0" layoutInCell="1" allowOverlap="1" wp14:anchorId="18801476" wp14:editId="68835BBA">
            <wp:simplePos x="0" y="0"/>
            <wp:positionH relativeFrom="margin">
              <wp:posOffset>3086100</wp:posOffset>
            </wp:positionH>
            <wp:positionV relativeFrom="margin">
              <wp:posOffset>1828800</wp:posOffset>
            </wp:positionV>
            <wp:extent cx="2606675" cy="195453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5">
                      <a:extLst>
                        <a:ext uri="{28A0092B-C50C-407E-A947-70E740481C1C}">
                          <a14:useLocalDpi xmlns:a14="http://schemas.microsoft.com/office/drawing/2010/main" val="0"/>
                        </a:ext>
                      </a:extLst>
                    </a:blip>
                    <a:stretch>
                      <a:fillRect/>
                    </a:stretch>
                  </pic:blipFill>
                  <pic:spPr>
                    <a:xfrm>
                      <a:off x="0" y="0"/>
                      <a:ext cx="2606675" cy="1954530"/>
                    </a:xfrm>
                    <a:prstGeom prst="rect">
                      <a:avLst/>
                    </a:prstGeom>
                  </pic:spPr>
                </pic:pic>
              </a:graphicData>
            </a:graphic>
            <wp14:sizeRelH relativeFrom="margin">
              <wp14:pctWidth>0</wp14:pctWidth>
            </wp14:sizeRelH>
            <wp14:sizeRelV relativeFrom="margin">
              <wp14:pctHeight>0</wp14:pctHeight>
            </wp14:sizeRelV>
          </wp:anchor>
        </w:drawing>
      </w:r>
      <w:r w:rsidR="00324DBF">
        <w:t>Being able to determine the shape of an object</w:t>
      </w:r>
      <w:r w:rsidR="00910099">
        <w:t xml:space="preserve"> </w:t>
      </w:r>
      <w:r w:rsidR="001B48B2">
        <w:t xml:space="preserve">in an image </w:t>
      </w:r>
      <w:r w:rsidR="00910099">
        <w:t>gives us additional information</w:t>
      </w:r>
      <w:r w:rsidR="001B48B2">
        <w:t xml:space="preserve"> that we can use to determine the actual identity of the object. For instance, for our fruit finder, we could’ve used shape to distinguish better between apples/oranges and bananas.</w:t>
      </w:r>
      <w:r w:rsidR="002A0913">
        <w:t xml:space="preserve"> Combined with color, this would’ve improved our results significantly. </w:t>
      </w:r>
    </w:p>
    <w:p w14:paraId="0B0F829E" w14:textId="1363497D" w:rsidR="002A0913" w:rsidRDefault="002A0913" w:rsidP="00324DBF"/>
    <w:p w14:paraId="6D129B9F" w14:textId="55DB85F5" w:rsidR="002A0913" w:rsidRPr="00324DBF" w:rsidRDefault="002A0913" w:rsidP="00324DBF">
      <w:r>
        <w:t>One potential way to classify shapes is to use their elongation and circularity values. For the given binary image, shown to the right, we calculated the elongation and circularity values, and then tried to guess what the shape was given just the elon</w:t>
      </w:r>
      <w:bookmarkStart w:id="0" w:name="_GoBack"/>
      <w:bookmarkEnd w:id="0"/>
      <w:r>
        <w:t xml:space="preserve">gation and circularity values and the thresholds we had determined for them. </w:t>
      </w:r>
    </w:p>
    <w:p w14:paraId="23B735D5" w14:textId="77777777" w:rsidR="00924413" w:rsidRDefault="00924413" w:rsidP="00924413">
      <w:pPr>
        <w:pStyle w:val="Heading1"/>
      </w:pPr>
      <w:r>
        <w:t>Table of Elongation and Circularity Values</w:t>
      </w:r>
    </w:p>
    <w:p w14:paraId="2D3474D4" w14:textId="77777777" w:rsidR="00614B51" w:rsidRDefault="00614B51" w:rsidP="00614B51"/>
    <w:tbl>
      <w:tblPr>
        <w:tblStyle w:val="LightList-Accent1"/>
        <w:tblW w:w="0" w:type="auto"/>
        <w:tblLook w:val="04A0" w:firstRow="1" w:lastRow="0" w:firstColumn="1" w:lastColumn="0" w:noHBand="0" w:noVBand="1"/>
      </w:tblPr>
      <w:tblGrid>
        <w:gridCol w:w="1795"/>
        <w:gridCol w:w="2153"/>
        <w:gridCol w:w="1408"/>
        <w:gridCol w:w="1487"/>
        <w:gridCol w:w="1620"/>
      </w:tblGrid>
      <w:tr w:rsidR="00614B51" w14:paraId="43D62571" w14:textId="77777777" w:rsidTr="00817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072B717" w14:textId="77777777" w:rsidR="00614B51" w:rsidRDefault="00614B51" w:rsidP="008176ED">
            <w:r>
              <w:t>Actual Shape</w:t>
            </w:r>
          </w:p>
        </w:tc>
        <w:tc>
          <w:tcPr>
            <w:tcW w:w="2153" w:type="dxa"/>
          </w:tcPr>
          <w:p w14:paraId="5BE6D189" w14:textId="77777777" w:rsidR="00614B51" w:rsidRDefault="00614B51" w:rsidP="008176ED">
            <w:pPr>
              <w:cnfStyle w:val="100000000000" w:firstRow="1" w:lastRow="0" w:firstColumn="0" w:lastColumn="0" w:oddVBand="0" w:evenVBand="0" w:oddHBand="0" w:evenHBand="0" w:firstRowFirstColumn="0" w:firstRowLastColumn="0" w:lastRowFirstColumn="0" w:lastRowLastColumn="0"/>
            </w:pPr>
            <w:r>
              <w:t>Classified Shape</w:t>
            </w:r>
          </w:p>
        </w:tc>
        <w:tc>
          <w:tcPr>
            <w:tcW w:w="0" w:type="auto"/>
          </w:tcPr>
          <w:p w14:paraId="410148FD" w14:textId="77777777" w:rsidR="00614B51" w:rsidRDefault="00614B51" w:rsidP="008176ED">
            <w:pPr>
              <w:cnfStyle w:val="100000000000" w:firstRow="1" w:lastRow="0" w:firstColumn="0" w:lastColumn="0" w:oddVBand="0" w:evenVBand="0" w:oddHBand="0" w:evenHBand="0" w:firstRowFirstColumn="0" w:firstRowLastColumn="0" w:lastRowFirstColumn="0" w:lastRowLastColumn="0"/>
            </w:pPr>
            <w:r>
              <w:t>Elongation</w:t>
            </w:r>
          </w:p>
        </w:tc>
        <w:tc>
          <w:tcPr>
            <w:tcW w:w="1487" w:type="dxa"/>
          </w:tcPr>
          <w:p w14:paraId="6959F20A" w14:textId="77777777" w:rsidR="00614B51" w:rsidRPr="000A32B1" w:rsidRDefault="00614B51" w:rsidP="008176ED">
            <w:pPr>
              <w:cnfStyle w:val="100000000000" w:firstRow="1" w:lastRow="0" w:firstColumn="0" w:lastColumn="0" w:oddVBand="0" w:evenVBand="0" w:oddHBand="0" w:evenHBand="0" w:firstRowFirstColumn="0" w:firstRowLastColumn="0" w:lastRowFirstColumn="0" w:lastRowLastColumn="0"/>
              <w:rPr>
                <w:vertAlign w:val="subscript"/>
              </w:rPr>
            </w:pPr>
            <w:r>
              <w:t>C</w:t>
            </w:r>
            <w:r>
              <w:rPr>
                <w:vertAlign w:val="subscript"/>
              </w:rPr>
              <w:t>1</w:t>
            </w:r>
          </w:p>
        </w:tc>
        <w:tc>
          <w:tcPr>
            <w:tcW w:w="1620" w:type="dxa"/>
          </w:tcPr>
          <w:p w14:paraId="3AA76B8F" w14:textId="77777777" w:rsidR="00614B51" w:rsidRPr="000A32B1" w:rsidRDefault="00614B51" w:rsidP="008176ED">
            <w:pPr>
              <w:cnfStyle w:val="100000000000" w:firstRow="1" w:lastRow="0" w:firstColumn="0" w:lastColumn="0" w:oddVBand="0" w:evenVBand="0" w:oddHBand="0" w:evenHBand="0" w:firstRowFirstColumn="0" w:firstRowLastColumn="0" w:lastRowFirstColumn="0" w:lastRowLastColumn="0"/>
              <w:rPr>
                <w:vertAlign w:val="subscript"/>
              </w:rPr>
            </w:pPr>
            <w:r>
              <w:t>C</w:t>
            </w:r>
            <w:r>
              <w:rPr>
                <w:vertAlign w:val="subscript"/>
              </w:rPr>
              <w:t>2</w:t>
            </w:r>
          </w:p>
        </w:tc>
      </w:tr>
      <w:tr w:rsidR="00614B51" w14:paraId="42BD6F31"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672763" w14:textId="77777777" w:rsidR="00614B51" w:rsidRDefault="00614B51" w:rsidP="008176ED">
            <w:r>
              <w:t>Rectangle</w:t>
            </w:r>
          </w:p>
        </w:tc>
        <w:tc>
          <w:tcPr>
            <w:tcW w:w="2153" w:type="dxa"/>
          </w:tcPr>
          <w:p w14:paraId="555EB171"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2CCA29E6"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1.632636</w:t>
            </w:r>
          </w:p>
        </w:tc>
        <w:tc>
          <w:tcPr>
            <w:tcW w:w="1487" w:type="dxa"/>
          </w:tcPr>
          <w:p w14:paraId="62B61AF8"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19.253100</w:t>
            </w:r>
          </w:p>
        </w:tc>
        <w:tc>
          <w:tcPr>
            <w:tcW w:w="1620" w:type="dxa"/>
          </w:tcPr>
          <w:p w14:paraId="7F3581B1"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5.039302</w:t>
            </w:r>
          </w:p>
        </w:tc>
      </w:tr>
      <w:tr w:rsidR="00614B51" w14:paraId="5ED38B40"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785F896F" w14:textId="77777777" w:rsidR="00614B51" w:rsidRDefault="00614B51" w:rsidP="008176ED">
            <w:r>
              <w:t>Square</w:t>
            </w:r>
          </w:p>
        </w:tc>
        <w:tc>
          <w:tcPr>
            <w:tcW w:w="2153" w:type="dxa"/>
          </w:tcPr>
          <w:p w14:paraId="042850FA"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Square</w:t>
            </w:r>
          </w:p>
        </w:tc>
        <w:tc>
          <w:tcPr>
            <w:tcW w:w="0" w:type="auto"/>
          </w:tcPr>
          <w:p w14:paraId="19B73ECB"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1.000000</w:t>
            </w:r>
          </w:p>
        </w:tc>
        <w:tc>
          <w:tcPr>
            <w:tcW w:w="1487" w:type="dxa"/>
          </w:tcPr>
          <w:p w14:paraId="25F0BF86"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15.696689</w:t>
            </w:r>
          </w:p>
        </w:tc>
        <w:tc>
          <w:tcPr>
            <w:tcW w:w="1620" w:type="dxa"/>
          </w:tcPr>
          <w:p w14:paraId="1FF03FFD"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9.066172</w:t>
            </w:r>
          </w:p>
        </w:tc>
      </w:tr>
      <w:tr w:rsidR="00614B51" w14:paraId="1B9378B8"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91F4E2" w14:textId="77777777" w:rsidR="00614B51" w:rsidRDefault="00614B51" w:rsidP="008176ED">
            <w:r>
              <w:t>Square</w:t>
            </w:r>
          </w:p>
        </w:tc>
        <w:tc>
          <w:tcPr>
            <w:tcW w:w="2153" w:type="dxa"/>
          </w:tcPr>
          <w:p w14:paraId="1E6C6BC1"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Square</w:t>
            </w:r>
          </w:p>
        </w:tc>
        <w:tc>
          <w:tcPr>
            <w:tcW w:w="0" w:type="auto"/>
          </w:tcPr>
          <w:p w14:paraId="406E8316"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1.000599</w:t>
            </w:r>
          </w:p>
        </w:tc>
        <w:tc>
          <w:tcPr>
            <w:tcW w:w="1487" w:type="dxa"/>
          </w:tcPr>
          <w:p w14:paraId="6AA7B0C4"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17.945742</w:t>
            </w:r>
          </w:p>
        </w:tc>
        <w:tc>
          <w:tcPr>
            <w:tcW w:w="1620" w:type="dxa"/>
          </w:tcPr>
          <w:p w14:paraId="3E353DDF"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9.097953</w:t>
            </w:r>
          </w:p>
        </w:tc>
      </w:tr>
      <w:tr w:rsidR="00614B51" w14:paraId="2AEF313B"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038AE31E" w14:textId="77777777" w:rsidR="00614B51" w:rsidRDefault="00614B51" w:rsidP="008176ED">
            <w:r>
              <w:t>Circle</w:t>
            </w:r>
          </w:p>
        </w:tc>
        <w:tc>
          <w:tcPr>
            <w:tcW w:w="2153" w:type="dxa"/>
          </w:tcPr>
          <w:p w14:paraId="0237B930"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Circle</w:t>
            </w:r>
          </w:p>
        </w:tc>
        <w:tc>
          <w:tcPr>
            <w:tcW w:w="0" w:type="auto"/>
          </w:tcPr>
          <w:p w14:paraId="2EC81E43"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1.000506</w:t>
            </w:r>
          </w:p>
        </w:tc>
        <w:tc>
          <w:tcPr>
            <w:tcW w:w="1487" w:type="dxa"/>
          </w:tcPr>
          <w:p w14:paraId="4E3DB02E"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13.740122</w:t>
            </w:r>
          </w:p>
        </w:tc>
        <w:tc>
          <w:tcPr>
            <w:tcW w:w="1620" w:type="dxa"/>
          </w:tcPr>
          <w:p w14:paraId="2F9CBC43"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169.702151</w:t>
            </w:r>
          </w:p>
        </w:tc>
      </w:tr>
      <w:tr w:rsidR="00614B51" w14:paraId="22CF1733"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406493" w14:textId="77777777" w:rsidR="00614B51" w:rsidRDefault="00614B51" w:rsidP="008176ED">
            <w:r>
              <w:t>Rectangle</w:t>
            </w:r>
          </w:p>
        </w:tc>
        <w:tc>
          <w:tcPr>
            <w:tcW w:w="2153" w:type="dxa"/>
          </w:tcPr>
          <w:p w14:paraId="025F2177"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Rectangle</w:t>
            </w:r>
          </w:p>
        </w:tc>
        <w:tc>
          <w:tcPr>
            <w:tcW w:w="0" w:type="auto"/>
          </w:tcPr>
          <w:p w14:paraId="16937F5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5.431390</w:t>
            </w:r>
          </w:p>
        </w:tc>
        <w:tc>
          <w:tcPr>
            <w:tcW w:w="1487" w:type="dxa"/>
          </w:tcPr>
          <w:p w14:paraId="3388ED6C"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30.168839</w:t>
            </w:r>
          </w:p>
        </w:tc>
        <w:tc>
          <w:tcPr>
            <w:tcW w:w="1620" w:type="dxa"/>
          </w:tcPr>
          <w:p w14:paraId="27091749"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2.144193</w:t>
            </w:r>
          </w:p>
        </w:tc>
      </w:tr>
      <w:tr w:rsidR="00614B51" w14:paraId="3AE2911D"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7DB9C488" w14:textId="77777777" w:rsidR="00614B51" w:rsidRDefault="00614B51" w:rsidP="008176ED">
            <w:r>
              <w:t>Rectangle</w:t>
            </w:r>
          </w:p>
        </w:tc>
        <w:tc>
          <w:tcPr>
            <w:tcW w:w="2153" w:type="dxa"/>
          </w:tcPr>
          <w:p w14:paraId="5AB5A0C6"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Rectangle</w:t>
            </w:r>
          </w:p>
        </w:tc>
        <w:tc>
          <w:tcPr>
            <w:tcW w:w="0" w:type="auto"/>
          </w:tcPr>
          <w:p w14:paraId="04E5A014"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2.897043</w:t>
            </w:r>
          </w:p>
        </w:tc>
        <w:tc>
          <w:tcPr>
            <w:tcW w:w="1487" w:type="dxa"/>
          </w:tcPr>
          <w:p w14:paraId="783AD210"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20.747111</w:t>
            </w:r>
          </w:p>
        </w:tc>
        <w:tc>
          <w:tcPr>
            <w:tcW w:w="1620" w:type="dxa"/>
          </w:tcPr>
          <w:p w14:paraId="0399B5DD"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2.875815</w:t>
            </w:r>
          </w:p>
        </w:tc>
      </w:tr>
      <w:tr w:rsidR="00614B51" w14:paraId="12B849E5"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E5D75C" w14:textId="77777777" w:rsidR="00614B51" w:rsidRDefault="00614B51" w:rsidP="008176ED">
            <w:r>
              <w:t>Rectangle</w:t>
            </w:r>
          </w:p>
        </w:tc>
        <w:tc>
          <w:tcPr>
            <w:tcW w:w="2153" w:type="dxa"/>
          </w:tcPr>
          <w:p w14:paraId="2C83A563"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516C8CF2"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1.673929</w:t>
            </w:r>
          </w:p>
        </w:tc>
        <w:tc>
          <w:tcPr>
            <w:tcW w:w="1487" w:type="dxa"/>
          </w:tcPr>
          <w:p w14:paraId="4C6812C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16.866295</w:t>
            </w:r>
          </w:p>
        </w:tc>
        <w:tc>
          <w:tcPr>
            <w:tcW w:w="1620" w:type="dxa"/>
          </w:tcPr>
          <w:p w14:paraId="4FA5479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4.881031</w:t>
            </w:r>
          </w:p>
        </w:tc>
      </w:tr>
      <w:tr w:rsidR="00614B51" w14:paraId="32767F47"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42F78818" w14:textId="77777777" w:rsidR="00614B51" w:rsidRDefault="00614B51" w:rsidP="008176ED">
            <w:r>
              <w:t>Ellipse</w:t>
            </w:r>
          </w:p>
        </w:tc>
        <w:tc>
          <w:tcPr>
            <w:tcW w:w="2153" w:type="dxa"/>
          </w:tcPr>
          <w:p w14:paraId="2D2CD983"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Rectangle</w:t>
            </w:r>
          </w:p>
        </w:tc>
        <w:tc>
          <w:tcPr>
            <w:tcW w:w="0" w:type="auto"/>
          </w:tcPr>
          <w:p w14:paraId="2CA1336F"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3.349763</w:t>
            </w:r>
          </w:p>
        </w:tc>
        <w:tc>
          <w:tcPr>
            <w:tcW w:w="1487" w:type="dxa"/>
          </w:tcPr>
          <w:p w14:paraId="3F3EEFAF"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22.246603</w:t>
            </w:r>
          </w:p>
        </w:tc>
        <w:tc>
          <w:tcPr>
            <w:tcW w:w="1620" w:type="dxa"/>
          </w:tcPr>
          <w:p w14:paraId="6C7DD58D"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2.627978</w:t>
            </w:r>
          </w:p>
        </w:tc>
      </w:tr>
      <w:tr w:rsidR="00614B51" w14:paraId="18FE1150"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FDA6C8" w14:textId="77777777" w:rsidR="00614B51" w:rsidRDefault="00614B51" w:rsidP="008176ED">
            <w:r>
              <w:t>Ellipse</w:t>
            </w:r>
          </w:p>
        </w:tc>
        <w:tc>
          <w:tcPr>
            <w:tcW w:w="2153" w:type="dxa"/>
          </w:tcPr>
          <w:p w14:paraId="4BF3EDEB"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67FB311A"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2.717045</w:t>
            </w:r>
          </w:p>
        </w:tc>
        <w:tc>
          <w:tcPr>
            <w:tcW w:w="1487" w:type="dxa"/>
          </w:tcPr>
          <w:p w14:paraId="2A979F65"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19.424259</w:t>
            </w:r>
          </w:p>
        </w:tc>
        <w:tc>
          <w:tcPr>
            <w:tcW w:w="1620" w:type="dxa"/>
          </w:tcPr>
          <w:p w14:paraId="15CA9D3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3.051360</w:t>
            </w:r>
          </w:p>
        </w:tc>
      </w:tr>
      <w:tr w:rsidR="00614B51" w14:paraId="64E7E6AB"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65EAE4BB" w14:textId="77777777" w:rsidR="00614B51" w:rsidRDefault="00614B51" w:rsidP="008176ED">
            <w:r>
              <w:t>Circle</w:t>
            </w:r>
          </w:p>
        </w:tc>
        <w:tc>
          <w:tcPr>
            <w:tcW w:w="2153" w:type="dxa"/>
          </w:tcPr>
          <w:p w14:paraId="7F55BC63"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Circle</w:t>
            </w:r>
          </w:p>
        </w:tc>
        <w:tc>
          <w:tcPr>
            <w:tcW w:w="0" w:type="auto"/>
          </w:tcPr>
          <w:p w14:paraId="172915BB"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1.006457</w:t>
            </w:r>
          </w:p>
        </w:tc>
        <w:tc>
          <w:tcPr>
            <w:tcW w:w="1487" w:type="dxa"/>
          </w:tcPr>
          <w:p w14:paraId="1E3372D7"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13.360337</w:t>
            </w:r>
          </w:p>
        </w:tc>
        <w:tc>
          <w:tcPr>
            <w:tcW w:w="1620" w:type="dxa"/>
          </w:tcPr>
          <w:p w14:paraId="36C955A8"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82.523430</w:t>
            </w:r>
          </w:p>
        </w:tc>
      </w:tr>
      <w:tr w:rsidR="00614B51" w14:paraId="6C6CDA8D"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F8929C1" w14:textId="77777777" w:rsidR="00614B51" w:rsidRDefault="00614B51" w:rsidP="008176ED">
            <w:r>
              <w:t>Ellipse</w:t>
            </w:r>
          </w:p>
        </w:tc>
        <w:tc>
          <w:tcPr>
            <w:tcW w:w="2153" w:type="dxa"/>
          </w:tcPr>
          <w:p w14:paraId="3C139FB7"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57E2F7B6"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1.860104</w:t>
            </w:r>
          </w:p>
        </w:tc>
        <w:tc>
          <w:tcPr>
            <w:tcW w:w="1487" w:type="dxa"/>
          </w:tcPr>
          <w:p w14:paraId="3945DEDA"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15.930455</w:t>
            </w:r>
          </w:p>
        </w:tc>
        <w:tc>
          <w:tcPr>
            <w:tcW w:w="1620" w:type="dxa"/>
          </w:tcPr>
          <w:p w14:paraId="488333F3"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4.751504</w:t>
            </w:r>
          </w:p>
        </w:tc>
      </w:tr>
      <w:tr w:rsidR="00614B51" w14:paraId="20C6BDDE"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270934EE" w14:textId="77777777" w:rsidR="00614B51" w:rsidRDefault="00614B51" w:rsidP="008176ED">
            <w:r>
              <w:t>Ellipse</w:t>
            </w:r>
          </w:p>
        </w:tc>
        <w:tc>
          <w:tcPr>
            <w:tcW w:w="2153" w:type="dxa"/>
          </w:tcPr>
          <w:p w14:paraId="274062E8"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Ellipse</w:t>
            </w:r>
          </w:p>
        </w:tc>
        <w:tc>
          <w:tcPr>
            <w:tcW w:w="0" w:type="auto"/>
          </w:tcPr>
          <w:p w14:paraId="6C1F2CF4"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1.733395</w:t>
            </w:r>
          </w:p>
        </w:tc>
        <w:tc>
          <w:tcPr>
            <w:tcW w:w="1487" w:type="dxa"/>
          </w:tcPr>
          <w:p w14:paraId="030C8235"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15.402312</w:t>
            </w:r>
          </w:p>
        </w:tc>
        <w:tc>
          <w:tcPr>
            <w:tcW w:w="1620" w:type="dxa"/>
          </w:tcPr>
          <w:p w14:paraId="11EBDE95"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5.445088</w:t>
            </w:r>
          </w:p>
        </w:tc>
      </w:tr>
    </w:tbl>
    <w:p w14:paraId="6D2600D0" w14:textId="77777777" w:rsidR="00924413" w:rsidRDefault="00924413" w:rsidP="00924413"/>
    <w:p w14:paraId="7EB1CC63" w14:textId="05FAE210" w:rsidR="0083042F" w:rsidRDefault="00A75699" w:rsidP="00614B51">
      <w:r>
        <w:t>Squares have ~1 elongation values while having low C</w:t>
      </w:r>
      <w:r>
        <w:rPr>
          <w:vertAlign w:val="subscript"/>
        </w:rPr>
        <w:t>2</w:t>
      </w:r>
      <w:r w:rsidR="00324DBF">
        <w:t xml:space="preserve"> values, while circles have ~1 elongation values while having high C</w:t>
      </w:r>
      <w:r w:rsidR="00324DBF">
        <w:rPr>
          <w:vertAlign w:val="subscript"/>
        </w:rPr>
        <w:t>2</w:t>
      </w:r>
      <w:r w:rsidR="00324DBF">
        <w:t xml:space="preserve"> values. We can clearly distinguish between squares and circles, leaving the main problem of distinguishing between ellipses and rectangles. In the case of shape #8, it’s very difficult to tell that it is an ellipse based </w:t>
      </w:r>
      <w:r w:rsidR="00324DBF">
        <w:lastRenderedPageBreak/>
        <w:t xml:space="preserve">on its circularity values. </w:t>
      </w:r>
      <w:r w:rsidR="00065F86">
        <w:t xml:space="preserve">As such, using our thresholds, </w:t>
      </w:r>
      <w:r w:rsidR="0083042F">
        <w:t xml:space="preserve">we definitely misclassify between ellipses and rectangles quite frequently, especially for elongated ellipses. </w:t>
      </w:r>
    </w:p>
    <w:p w14:paraId="1C490C51" w14:textId="77777777" w:rsidR="002E2CB9" w:rsidRDefault="002E2CB9" w:rsidP="002E2CB9">
      <w:pPr>
        <w:pStyle w:val="Heading2"/>
      </w:pPr>
      <w:r>
        <w:t>Thresholds used for classification</w:t>
      </w:r>
    </w:p>
    <w:p w14:paraId="396A4ACE" w14:textId="3C3C9B7E" w:rsidR="002E2CB9" w:rsidRDefault="00745934" w:rsidP="002E2CB9">
      <w:r>
        <w:rPr>
          <w:b/>
        </w:rPr>
        <w:t>C</w:t>
      </w:r>
      <w:r w:rsidR="002E2CB9" w:rsidRPr="00EC087B">
        <w:rPr>
          <w:b/>
        </w:rPr>
        <w:t>ircle:</w:t>
      </w:r>
      <w:r w:rsidR="002E2CB9">
        <w:t xml:space="preserve"> C</w:t>
      </w:r>
      <w:r w:rsidR="002E2CB9">
        <w:rPr>
          <w:vertAlign w:val="subscript"/>
        </w:rPr>
        <w:t>2</w:t>
      </w:r>
      <w:r w:rsidR="002E2CB9">
        <w:t xml:space="preserve"> &gt; 25</w:t>
      </w:r>
    </w:p>
    <w:p w14:paraId="3DC49056" w14:textId="03042FDC" w:rsidR="002E2CB9" w:rsidRDefault="00745934" w:rsidP="002E2CB9">
      <w:r>
        <w:rPr>
          <w:b/>
        </w:rPr>
        <w:t>S</w:t>
      </w:r>
      <w:r w:rsidR="002E2CB9" w:rsidRPr="00EC087B">
        <w:rPr>
          <w:b/>
        </w:rPr>
        <w:t>quare:</w:t>
      </w:r>
      <w:r w:rsidR="002E2CB9">
        <w:t xml:space="preserve"> not circle and Elongation &lt; 1.05</w:t>
      </w:r>
    </w:p>
    <w:p w14:paraId="38E2025E" w14:textId="46C96F79" w:rsidR="002E2CB9" w:rsidRDefault="00745934" w:rsidP="002E2CB9">
      <w:r>
        <w:rPr>
          <w:b/>
        </w:rPr>
        <w:t>R</w:t>
      </w:r>
      <w:r w:rsidR="002E2CB9" w:rsidRPr="00EC087B">
        <w:rPr>
          <w:b/>
        </w:rPr>
        <w:t>ectangle:</w:t>
      </w:r>
      <w:r w:rsidR="002E2CB9">
        <w:t xml:space="preserve"> not circle or square and C</w:t>
      </w:r>
      <w:r w:rsidR="002E2CB9">
        <w:rPr>
          <w:vertAlign w:val="subscript"/>
        </w:rPr>
        <w:t>1</w:t>
      </w:r>
      <w:r w:rsidR="002E2CB9">
        <w:t xml:space="preserve"> &gt; 20</w:t>
      </w:r>
    </w:p>
    <w:p w14:paraId="5181A2CB" w14:textId="29D564C7" w:rsidR="002E2CB9" w:rsidRDefault="00745934" w:rsidP="002E2CB9">
      <w:r>
        <w:rPr>
          <w:b/>
        </w:rPr>
        <w:t>E</w:t>
      </w:r>
      <w:r w:rsidR="002E2CB9" w:rsidRPr="00EC087B">
        <w:rPr>
          <w:b/>
        </w:rPr>
        <w:t>llipse:</w:t>
      </w:r>
      <w:r w:rsidR="002E2CB9">
        <w:t xml:space="preserve"> everything else</w:t>
      </w:r>
    </w:p>
    <w:p w14:paraId="04BF291A" w14:textId="599F32D8" w:rsidR="0083042F" w:rsidRDefault="0083042F" w:rsidP="0083042F">
      <w:pPr>
        <w:pStyle w:val="Heading1"/>
      </w:pPr>
      <w:r>
        <w:t>Future Work</w:t>
      </w:r>
    </w:p>
    <w:p w14:paraId="34988125" w14:textId="5D1F5AEF" w:rsidR="0083042F" w:rsidRDefault="0083042F" w:rsidP="0083042F">
      <w:r>
        <w:t xml:space="preserve">One potential way to improve the shape detector would be to use the radial representation of the image along with the first and second derivatives to determine the shape curvature. Once we find the primary axis, we can determine the difference between a rectangle and an ellipse by looking at how it behaves in the first quadrant. </w:t>
      </w:r>
    </w:p>
    <w:p w14:paraId="16F06176" w14:textId="77777777" w:rsidR="0083042F" w:rsidRDefault="0083042F" w:rsidP="0083042F"/>
    <w:p w14:paraId="1ED7AF28" w14:textId="7A723F86" w:rsidR="0083042F" w:rsidRDefault="0083042F" w:rsidP="0083042F">
      <w:r>
        <w:rPr>
          <w:noProof/>
          <w:lang w:eastAsia="en-US"/>
        </w:rPr>
        <w:drawing>
          <wp:inline distT="0" distB="0" distL="0" distR="0" wp14:anchorId="124E331B" wp14:editId="14CDBF0C">
            <wp:extent cx="2265681" cy="26342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5681" cy="2634216"/>
                    </a:xfrm>
                    <a:prstGeom prst="rect">
                      <a:avLst/>
                    </a:prstGeom>
                    <a:noFill/>
                    <a:ln>
                      <a:noFill/>
                    </a:ln>
                  </pic:spPr>
                </pic:pic>
              </a:graphicData>
            </a:graphic>
          </wp:inline>
        </w:drawing>
      </w:r>
      <w:r w:rsidRPr="0083042F">
        <w:t xml:space="preserve"> </w:t>
      </w:r>
      <w:r>
        <w:rPr>
          <w:noProof/>
          <w:lang w:eastAsia="en-US"/>
        </w:rPr>
        <w:drawing>
          <wp:inline distT="0" distB="0" distL="0" distR="0" wp14:anchorId="6010BBD3" wp14:editId="5E9FB4AE">
            <wp:extent cx="2109935" cy="26334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935" cy="2633472"/>
                    </a:xfrm>
                    <a:prstGeom prst="rect">
                      <a:avLst/>
                    </a:prstGeom>
                    <a:noFill/>
                    <a:ln>
                      <a:noFill/>
                    </a:ln>
                  </pic:spPr>
                </pic:pic>
              </a:graphicData>
            </a:graphic>
          </wp:inline>
        </w:drawing>
      </w:r>
    </w:p>
    <w:p w14:paraId="7C297F23" w14:textId="42BCA273" w:rsidR="0083042F" w:rsidRPr="0083042F" w:rsidRDefault="0083042F" w:rsidP="0083042F">
      <w:r>
        <w:t xml:space="preserve">As you can tell, an ellipse has an always-increasing or always-decreasing radial distance from the centroid, while the rectangle has the sharp peak and then </w:t>
      </w:r>
      <w:r w:rsidR="00B961FA">
        <w:t>changes direction</w:t>
      </w:r>
      <w:r>
        <w:t xml:space="preserve">. </w:t>
      </w:r>
    </w:p>
    <w:p w14:paraId="754F2CFF" w14:textId="77777777" w:rsidR="002E2CB9" w:rsidRPr="002E2CB9" w:rsidRDefault="002E2CB9" w:rsidP="002E2CB9"/>
    <w:sectPr w:rsidR="002E2CB9" w:rsidRPr="002E2CB9" w:rsidSect="00041C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13"/>
    <w:rsid w:val="00041C2E"/>
    <w:rsid w:val="00065F86"/>
    <w:rsid w:val="001B48B2"/>
    <w:rsid w:val="002A0913"/>
    <w:rsid w:val="002E2CB9"/>
    <w:rsid w:val="00324DBF"/>
    <w:rsid w:val="00614B51"/>
    <w:rsid w:val="00716C4C"/>
    <w:rsid w:val="00745934"/>
    <w:rsid w:val="0083042F"/>
    <w:rsid w:val="00910099"/>
    <w:rsid w:val="00924413"/>
    <w:rsid w:val="00A75699"/>
    <w:rsid w:val="00B3168E"/>
    <w:rsid w:val="00B961FA"/>
    <w:rsid w:val="00CB73F2"/>
    <w:rsid w:val="00D862DA"/>
    <w:rsid w:val="00EC0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C2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4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2C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4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441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2441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244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B3168E"/>
    <w:rPr>
      <w:color w:val="808080"/>
    </w:rPr>
  </w:style>
  <w:style w:type="paragraph" w:styleId="BalloonText">
    <w:name w:val="Balloon Text"/>
    <w:basedOn w:val="Normal"/>
    <w:link w:val="BalloonTextChar"/>
    <w:uiPriority w:val="99"/>
    <w:semiHidden/>
    <w:unhideWhenUsed/>
    <w:rsid w:val="00B3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68E"/>
    <w:rPr>
      <w:rFonts w:ascii="Lucida Grande" w:hAnsi="Lucida Grande"/>
      <w:sz w:val="18"/>
      <w:szCs w:val="18"/>
    </w:rPr>
  </w:style>
  <w:style w:type="character" w:customStyle="1" w:styleId="Heading2Char">
    <w:name w:val="Heading 2 Char"/>
    <w:basedOn w:val="DefaultParagraphFont"/>
    <w:link w:val="Heading2"/>
    <w:uiPriority w:val="9"/>
    <w:rsid w:val="002E2CB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4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2C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4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441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2441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244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B3168E"/>
    <w:rPr>
      <w:color w:val="808080"/>
    </w:rPr>
  </w:style>
  <w:style w:type="paragraph" w:styleId="BalloonText">
    <w:name w:val="Balloon Text"/>
    <w:basedOn w:val="Normal"/>
    <w:link w:val="BalloonTextChar"/>
    <w:uiPriority w:val="99"/>
    <w:semiHidden/>
    <w:unhideWhenUsed/>
    <w:rsid w:val="00B3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68E"/>
    <w:rPr>
      <w:rFonts w:ascii="Lucida Grande" w:hAnsi="Lucida Grande"/>
      <w:sz w:val="18"/>
      <w:szCs w:val="18"/>
    </w:rPr>
  </w:style>
  <w:style w:type="character" w:customStyle="1" w:styleId="Heading2Char">
    <w:name w:val="Heading 2 Char"/>
    <w:basedOn w:val="DefaultParagraphFont"/>
    <w:link w:val="Heading2"/>
    <w:uiPriority w:val="9"/>
    <w:rsid w:val="002E2C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384</Words>
  <Characters>2189</Characters>
  <Application>Microsoft Macintosh Word</Application>
  <DocSecurity>0</DocSecurity>
  <Lines>18</Lines>
  <Paragraphs>5</Paragraphs>
  <ScaleCrop>false</ScaleCrop>
  <Company>Rose-Hulman Institute of Technology</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12</cp:revision>
  <dcterms:created xsi:type="dcterms:W3CDTF">2012-12-18T21:23:00Z</dcterms:created>
  <dcterms:modified xsi:type="dcterms:W3CDTF">2012-12-18T23:00:00Z</dcterms:modified>
</cp:coreProperties>
</file>