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時間：2025-12-17（星期三）06:02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地點：線上會議室與實體會議室同步</w:t>
      </w:r>
      <w:r>
        <w:rPr>
          <w:rFonts w:ascii="標楷體" w:cs="標楷體" w:eastAsia="標楷體" w:hAnsi="標楷體"/>
          <w:sz w:val="28"/>
          <w:szCs w:val="28"/>
        </w:rPr>
        <w:t xml:space="preserve">        記錄：技術小組秘書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出席：南山長官：資訊部高階主管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技術小組代表：網路組代表, 資安組代表, 儲存組代表, 系統組代表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PM代表：專案管理辦公室成員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IBM代表：IBM技術顧問團隊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參與廠商：是方機房維運團隊、硬體供應商代表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整體搬遷主任務進度目前為30%，正處於階段三搬遷前置規劃。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持續進行Port mapping與SAN Port mapping資料彙整，預計12月19日交付機櫃圖位。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設備備份方式檢核表已於12月16日完成彙整。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平台搬遷方法評估進度為60%，預計12月19日產出初版評估報告。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測試計劃討論進度為60%，包含應用服務與基礎架構整合測試，預計12月26日交付初版計劃。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機房服務總進度已達95%，DCIM前端頁面與資料庫預計本週完成。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於是方機房完成DCIM第四期款項驗收，備用機目前暫存於原廠端進行開發測試。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PFMS客戶端介面初版已交付，目前可進行Preview操作，待Server端建置後連結資料。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強調進出是方機房之換證流程，要求廠商確實填寫進出時間，嚴禁漏登記。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網路、資安：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網路整合測試進度為43%，本週進行聯外線路場勘與驗證作業。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預計下週針對Intranet區塊進行整合測試，1月16日產出正式測試報告。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資安整合測試同步進行中，進度約43%，已要求中華電信調整報告呈現格式。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儲存：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光纖接線表待1月主機到場後補齊WWN資訊，目前已完成LUN規劃整理。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IP申請已核准，正回填至網路設定表，後續將提出防火牆申請。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NetApp設備已到位，下週開始建置作業；Dell設備預計12月24日抵達是方機房。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12月18日安排是方機房Site check，並準備Kick-off會議簡報V3版。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SAP（HW）：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持續編寫建置計劃書，是方機房新線標已由廠商協助填寫完成。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Q環境5台DL380伺服器已完成OS安裝與網路設定，進入待測狀態。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DR環境進行CarZ機箱整併至CarB；R環境已完成設備上架與接線。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規劃執行Superdome Flex拆分作業，配合第二次搬遷將機箱移至台中。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文心機房搬遷：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文心機房搬遷進度為75%，本週五、六執行第二次搬遷（D、Q、Sunset環境）。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下週將召開搬遷後檢視會議，並開始整理R環境連線資訊與設備後視圖。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現代化顧問服務：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基礎架構現代化目前處於腳本編寫階段，進度與上週持平。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規劃於1月份進行AAP平台建置，屆時將對所有自動化腳本進行複測與壓力測試。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交付機櫃圖位填寫欄位圖</w:t>
      </w:r>
      <w:r>
        <w:rPr>
          <w:rFonts w:ascii="標楷體" w:cs="標楷體" w:eastAsia="標楷體" w:hAnsi="標楷體"/>
          <w:sz w:val="24"/>
          <w:szCs w:val="24"/>
        </w:rPr>
        <w:t xml:space="preserve">（搬遷負責人）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產出初版平台搬遷方法評估報告</w:t>
      </w:r>
      <w:r>
        <w:rPr>
          <w:rFonts w:ascii="標楷體" w:cs="標楷體" w:eastAsia="標楷體" w:hAnsi="標楷體"/>
          <w:sz w:val="24"/>
          <w:szCs w:val="24"/>
        </w:rPr>
        <w:t xml:space="preserve">（搬遷負責人）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交付初版測試計劃書（含應用服務與基礎架構）</w:t>
      </w:r>
      <w:r>
        <w:rPr>
          <w:rFonts w:ascii="標楷體" w:cs="標楷體" w:eastAsia="標楷體" w:hAnsi="標楷體"/>
          <w:sz w:val="24"/>
          <w:szCs w:val="24"/>
        </w:rPr>
        <w:t xml:space="preserve">（搬遷負責人）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完成網路整合測試報告書</w:t>
      </w:r>
      <w:r>
        <w:rPr>
          <w:rFonts w:ascii="標楷體" w:cs="標楷體" w:eastAsia="標楷體" w:hAnsi="標楷體"/>
          <w:sz w:val="24"/>
          <w:szCs w:val="24"/>
        </w:rPr>
        <w:t xml:space="preserve">（網路負責人）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執行是方機房Site check與設備到場點收</w:t>
      </w:r>
      <w:r>
        <w:rPr>
          <w:rFonts w:ascii="標楷體" w:cs="標楷體" w:eastAsia="標楷體" w:hAnsi="標楷體"/>
          <w:sz w:val="24"/>
          <w:szCs w:val="24"/>
        </w:rPr>
        <w:t xml:space="preserve">（儲存組負責人）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主機設備尚未到場導致WWN資訊無法即時填入接線表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是方機房進出頻繁可能導致行政登記疏漏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目前待辦議題共5項，變更、風險及資安事件均為0項。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下次週會將重點檢視文心機房第二次搬遷之結果。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散會：06:26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2025-12-18T05:04:21.922Z</dcterms:created>
  <dcterms:modified xsi:type="dcterms:W3CDTF">2025-12-18T05:04:21.922Z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