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微軟正黑體" w:cs="微軟正黑體" w:eastAsia="微軟正黑體" w:hAnsi="微軟正黑體"/>
          <w:sz w:val="36"/>
          <w:szCs w:val="36"/>
        </w:rPr>
        <w:t xml:space="preserve">南山人壽</w:t>
      </w:r>
    </w:p>
    <w:p>
      <w:pPr>
        <w:spacing w:after="200"/>
        <w:jc w:val="center"/>
      </w:pPr>
      <w:r>
        <w:rPr>
          <w:rFonts w:ascii="微軟正黑體" w:cs="微軟正黑體" w:eastAsia="微軟正黑體" w:hAnsi="微軟正黑體"/>
          <w:sz w:val="28"/>
          <w:szCs w:val="28"/>
        </w:rPr>
        <w:t xml:space="preserve">114年度新機房基礎架構建置技術小組進度會議紀錄</w:t>
      </w:r>
    </w:p>
    <w:p>
      <w:pPr>
        <w:spacing w:after="100"/>
      </w:pPr>
      <w:r>
        <w:rPr>
          <w:rFonts w:ascii="微軟正黑體" w:cs="微軟正黑體" w:eastAsia="微軟正黑體" w:hAnsi="微軟正黑體"/>
          <w:sz w:val="28"/>
          <w:szCs w:val="28"/>
        </w:rPr>
        <w:t xml:space="preserve">時間：2025-12-17（星期三）14:00</w:t>
      </w:r>
    </w:p>
    <w:p>
      <w:pPr>
        <w:spacing w:after="100"/>
      </w:pPr>
      <w:r>
        <w:rPr>
          <w:rFonts w:ascii="微軟正黑體" w:cs="微軟正黑體" w:eastAsia="微軟正黑體" w:hAnsi="微軟正黑體"/>
          <w:sz w:val="28"/>
          <w:szCs w:val="28"/>
        </w:rPr>
        <w:t xml:space="preserve">地點：南山人壽總部會議室</w:t>
      </w:r>
      <w:r>
        <w:rPr>
          <w:rFonts w:ascii="微軟正黑體" w:cs="微軟正黑體" w:eastAsia="微軟正黑體" w:hAnsi="微軟正黑體"/>
          <w:sz w:val="28"/>
          <w:szCs w:val="28"/>
        </w:rPr>
        <w:t xml:space="preserve">        記錄：技術小組秘書</w:t>
      </w:r>
    </w:p>
    <w:p>
      <w:pPr>
        <w:spacing w:after="100"/>
      </w:pPr>
      <w:r>
        <w:rPr>
          <w:rFonts w:ascii="微軟正黑體" w:cs="微軟正黑體" w:eastAsia="微軟正黑體" w:hAnsi="微軟正黑體"/>
          <w:sz w:val="28"/>
          <w:szCs w:val="28"/>
        </w:rPr>
        <w:t xml:space="preserve">出席：南山長官：公司長官代表</w:t>
      </w:r>
    </w:p>
    <w:p>
      <w:pPr>
        <w:spacing w:after="100"/>
      </w:pPr>
      <w:r>
        <w:rPr>
          <w:rFonts w:ascii="微軟正黑體" w:cs="微軟正黑體" w:eastAsia="微軟正黑體" w:hAnsi="微軟正黑體"/>
          <w:sz w:val="28"/>
          <w:szCs w:val="28"/>
        </w:rPr>
        <w:t xml:space="preserve">	技術小組代表：技術小組成員</w:t>
      </w:r>
    </w:p>
    <w:p>
      <w:pPr>
        <w:spacing w:after="100"/>
      </w:pPr>
      <w:r>
        <w:rPr>
          <w:rFonts w:ascii="微軟正黑體" w:cs="微軟正黑體" w:eastAsia="微軟正黑體" w:hAnsi="微軟正黑體"/>
          <w:sz w:val="24"/>
          <w:szCs w:val="24"/>
        </w:rPr>
        <w:t xml:space="preserve">	PM代表：專案管理團隊</w:t>
      </w:r>
    </w:p>
    <w:p>
      <w:pPr>
        <w:spacing w:after="100"/>
      </w:pPr>
      <w:r>
        <w:rPr>
          <w:rFonts w:ascii="微軟正黑體" w:cs="微軟正黑體" w:eastAsia="微軟正黑體" w:hAnsi="微軟正黑體"/>
          <w:sz w:val="28"/>
          <w:szCs w:val="28"/>
        </w:rPr>
        <w:t xml:space="preserve">	IBM代表：IBM顧問團隊</w:t>
      </w:r>
    </w:p>
    <w:p>
      <w:pPr>
        <w:spacing w:after="200"/>
      </w:pPr>
      <w:r>
        <w:rPr>
          <w:rFonts w:ascii="微軟正黑體" w:cs="微軟正黑體" w:eastAsia="微軟正黑體" w:hAnsi="微軟正黑體"/>
          <w:sz w:val="28"/>
          <w:szCs w:val="28"/>
        </w:rPr>
        <w:t xml:space="preserve">	  參與廠商：協力廠商代表</w:t>
      </w:r>
    </w:p>
    <w:p>
      <w:pPr>
        <w:spacing w:after="100"/>
      </w:pPr>
      <w:r>
        <w:rPr>
          <w:rFonts w:ascii="微軟正黑體" w:cs="微軟正黑體" w:eastAsia="微軟正黑體" w:hAnsi="微軟正黑體"/>
          <w:b/>
          <w:bCs/>
          <w:sz w:val="28"/>
          <w:szCs w:val="28"/>
        </w:rPr>
        <w:t xml:space="preserve">討論紀錄與重點紀錄：</w:t>
      </w:r>
    </w:p>
    <w:p>
      <w:pPr>
        <w:pStyle w:val="Heading3"/>
        <w:spacing w:before="200" w:after="100"/>
      </w:pPr>
      <w:r>
        <w:rPr>
          <w:rFonts w:ascii="微軟正黑體" w:cs="微軟正黑體" w:eastAsia="微軟正黑體" w:hAnsi="微軟正黑體"/>
          <w:sz w:val="24"/>
          <w:szCs w:val="24"/>
        </w:rPr>
        <w:t xml:space="preserve">一 重點紀錄</w:t>
      </w:r>
    </w:p>
    <w:p>
      <w:pPr>
        <w:spacing w:before="200" w:after="100"/>
      </w:pPr>
      <w:r>
        <w:rPr>
          <w:rFonts w:ascii="微軟正黑體" w:cs="微軟正黑體" w:eastAsia="微軟正黑體" w:hAnsi="微軟正黑體"/>
          <w:b/>
          <w:bCs/>
          <w:sz w:val="24"/>
          <w:szCs w:val="24"/>
        </w:rPr>
        <w:t xml:space="preserve">1. 機房搬遷：</w:t>
      </w:r>
    </w:p>
    <w:p>
      <w:pPr>
        <w:pStyle w:val="ListParagraph"/>
        <w:numPr>
          <w:ilvl w:val="1"/>
          <w:numId w:val="1"/>
        </w:numPr>
        <w:spacing w:after="50"/>
      </w:pPr>
      <w:r>
        <w:rPr>
          <w:rFonts w:ascii="微軟正黑體" w:cs="微軟正黑體" w:eastAsia="微軟正黑體" w:hAnsi="微軟正黑體"/>
          <w:sz w:val="24"/>
          <w:szCs w:val="24"/>
        </w:rPr>
        <w:t xml:space="preserve">關於新資訊機房搬遷的主任務進度說明，目前整體專案達成率已來到百分之三十，各項前置作業正按部就班地執行中。在技術細節方面，針對新機房的設備機櫃位置圖，技術團隊已經投入大量人力進行網路與儲存區域網路的埠位對應確認工作，目前的完成進度約為百分之四十，這項工作的準確性將直接影響到後續實體設備進場後的接線效率。為了確保搬遷當日線路識別無誤，團隊已經在是方機房完成了所有新線標籤的填寫與複核作業，這包含所有光纖與銅纜的標示。此外，搬遷備份方式的檢核表已於十二月十六日正式提交給相關審核單位，確保在搬遷過程中所有關鍵數據都有完整的備份方案。下週的規劃重點將持續放在埠位對應的最終確認，並同步啟動零組件需求與技術支援人力的全面評估。針對不同平台的搬遷方法論，預計在十二月十九日會產出一個初步的技術版本供各小組進行最後的確認與修正。</w:t>
      </w:r>
    </w:p>
    <w:p>
      <w:pPr>
        <w:spacing w:before="200" w:after="100"/>
      </w:pPr>
      <w:r>
        <w:rPr>
          <w:rFonts w:ascii="微軟正黑體" w:cs="微軟正黑體" w:eastAsia="微軟正黑體" w:hAnsi="微軟正黑體"/>
          <w:b/>
          <w:bCs/>
          <w:sz w:val="24"/>
          <w:szCs w:val="24"/>
        </w:rPr>
        <w:t xml:space="preserve">2. 機房服務：</w:t>
      </w:r>
    </w:p>
    <w:p>
      <w:pPr>
        <w:pStyle w:val="ListParagraph"/>
        <w:numPr>
          <w:ilvl w:val="1"/>
          <w:numId w:val="1"/>
        </w:numPr>
        <w:spacing w:after="50"/>
      </w:pPr>
      <w:r>
        <w:rPr>
          <w:rFonts w:ascii="微軟正黑體" w:cs="微軟正黑體" w:eastAsia="微軟正黑體" w:hAnsi="微軟正黑體"/>
          <w:sz w:val="24"/>
          <w:szCs w:val="24"/>
        </w:rPr>
        <w:t xml:space="preserve">作業的進度表現優異，目前已完成百分之九十五的預定工作，接近全面完工。在資料中心基礎設施管理系統的建置方面，進度已達百分之三十，目前已順利完成軟體安裝、前端頁面配置以及資料庫的初步佈署，為後續的自動化監控奠定基礎。資產管理系統的客製化原型製作也正在積極進行中，旨在提供更符合內部管理需求的介面與流程。技術團隊已於今日上午完成是方機房的現場驗收工作，確認環境設施、電力供應及空調系統均符合設備進駐標準。下週將進入系統整合階段，並針對資產管理系統的原型進行詳細審查。此外，特別提醒所有相關人員在進入是方機房執行任務時，必須嚴格遵守現場管理規範，包含更換證件、穿著規定及詳實記錄進出時間，以維護機房安全。</w:t>
      </w:r>
    </w:p>
    <w:p>
      <w:pPr>
        <w:spacing w:before="200" w:after="100"/>
      </w:pPr>
      <w:r>
        <w:rPr>
          <w:rFonts w:ascii="微軟正黑體" w:cs="微軟正黑體" w:eastAsia="微軟正黑體" w:hAnsi="微軟正黑體"/>
          <w:b/>
          <w:bCs/>
          <w:sz w:val="24"/>
          <w:szCs w:val="24"/>
        </w:rPr>
        <w:t xml:space="preserve">3. 網路、資安：</w:t>
      </w:r>
    </w:p>
    <w:p>
      <w:pPr>
        <w:pStyle w:val="ListParagraph"/>
        <w:numPr>
          <w:ilvl w:val="1"/>
          <w:numId w:val="1"/>
        </w:numPr>
        <w:spacing w:after="50"/>
      </w:pPr>
      <w:r>
        <w:rPr>
          <w:rFonts w:ascii="微軟正黑體" w:cs="微軟正黑體" w:eastAsia="微軟正黑體" w:hAnsi="微軟正黑體"/>
          <w:sz w:val="24"/>
          <w:szCs w:val="24"/>
        </w:rPr>
        <w:t xml:space="preserve">網路部分的整合測試進度目前為百分之六十一，重點在於網際網路與外部網路區域的連通性驗證與效能測試。網路切換計畫書的初步報告已於十二月十日完成，目前正根據各方回饋進行細部調整，預計於本週四提供更新版本以供後續演練參考。聯外線路的盤點與測試工作安排在十二月十五日至十九日進行實地勘查，確保所有外部連線在搬遷後能立即恢復服務。在資訊安全方面，整合測試進度為百分之四十三，全案測試計畫書及保固月報範本已於十二月十二日交付。資安團隊目前正協同網路組進行聯外線路的盤點與文件比對，確保所有連線皆符合公司的安全規範與合規要求。未來兩週將持續針對各個網路區域進行深度的整合測試作業，以降低搬遷後的潛在安全風險。</w:t>
      </w:r>
    </w:p>
    <w:p>
      <w:pPr>
        <w:spacing w:before="200" w:after="100"/>
      </w:pPr>
      <w:r>
        <w:rPr>
          <w:rFonts w:ascii="微軟正黑體" w:cs="微軟正黑體" w:eastAsia="微軟正黑體" w:hAnsi="微軟正黑體"/>
          <w:b/>
          <w:bCs/>
          <w:sz w:val="24"/>
          <w:szCs w:val="24"/>
        </w:rPr>
        <w:t xml:space="preserve">4. 儲存：</w:t>
      </w:r>
    </w:p>
    <w:p>
      <w:pPr>
        <w:pStyle w:val="ListParagraph"/>
        <w:numPr>
          <w:ilvl w:val="1"/>
          <w:numId w:val="1"/>
        </w:numPr>
        <w:spacing w:after="50"/>
      </w:pPr>
      <w:r>
        <w:rPr>
          <w:rFonts w:ascii="微軟正黑體" w:cs="微軟正黑體" w:eastAsia="微軟正黑體" w:hAnsi="微軟正黑體"/>
          <w:sz w:val="24"/>
          <w:szCs w:val="24"/>
        </w:rPr>
        <w:t xml:space="preserve">設備的建置工作正有序展開，目前已完成設備光纖接線表的編製，正等待主機端提供全球名稱與邏輯單元編號等關鍵資訊以進行後續的空間配置。相關的防火牆存取申請已在處理流程中，確保管理流量能順利通過。技術團隊於十二月十一日完成了網路佈線與設備搬遷的正式申請，並於十二月十五日進場完成相關儲存設備的硬體建置與初步設定。預計於十二月十八日前往是方機房進行重複資料刪除設備的現場驗收，確保備份儲存空間可用。由於部分主機設備尚未如期到貨，全球名稱等詳細資訊預計需延至明年一月份才能完整提供，這部分將持續追蹤並與主機團隊保持密切聯繫，以避免影響後續的儲存掛載測試進度。</w:t>
      </w:r>
    </w:p>
    <w:p>
      <w:pPr>
        <w:spacing w:before="200" w:after="100"/>
      </w:pPr>
      <w:r>
        <w:rPr>
          <w:rFonts w:ascii="微軟正黑體" w:cs="微軟正黑體" w:eastAsia="微軟正黑體" w:hAnsi="微軟正黑體"/>
          <w:b/>
          <w:bCs/>
          <w:sz w:val="24"/>
          <w:szCs w:val="24"/>
        </w:rPr>
        <w:t xml:space="preserve">5. SAP（HW）：</w:t>
      </w:r>
    </w:p>
    <w:p>
      <w:pPr>
        <w:pStyle w:val="ListParagraph"/>
        <w:numPr>
          <w:ilvl w:val="1"/>
          <w:numId w:val="1"/>
        </w:numPr>
        <w:spacing w:after="50"/>
      </w:pPr>
      <w:r>
        <w:rPr>
          <w:rFonts w:ascii="微軟正黑體" w:cs="微軟正黑體" w:eastAsia="微軟正黑體" w:hAnsi="微軟正黑體"/>
          <w:sz w:val="24"/>
          <w:szCs w:val="24"/>
        </w:rPr>
        <w:t xml:space="preserve">關於硬體建置部分，測試環境的五台主機已順利完成作業系統安裝與網路參數設定，目前正等待後續的應用層級測試與效能調優。災難復原環境的機箱整併工作正按計畫進行中，旨在優化機櫃空間利用率並簡化管理架構。正式環境已完成設備上架與實體接線作業，並通過初步的電力測試。下週的任務重點將放在建置計畫書的撰寫，並安排於十二月十八日下午前往是方機房進行現場驗收。此外，十二月十九日至二十日將執行一批機箱的搬運作業，其中包含一台需運往台中機房的設備，相關物流、保險與安裝人力已完成調度，確保搬遷過程安全無虞且符合原廠規範。</w:t>
      </w:r>
    </w:p>
    <w:p>
      <w:pPr>
        <w:spacing w:before="200" w:after="100"/>
      </w:pPr>
      <w:r>
        <w:rPr>
          <w:rFonts w:ascii="微軟正黑體" w:cs="微軟正黑體" w:eastAsia="微軟正黑體" w:hAnsi="微軟正黑體"/>
          <w:b/>
          <w:bCs/>
          <w:sz w:val="24"/>
          <w:szCs w:val="24"/>
        </w:rPr>
        <w:t xml:space="preserve">6. 文心機房搬遷：</w:t>
      </w:r>
    </w:p>
    <w:p>
      <w:pPr>
        <w:pStyle w:val="ListParagraph"/>
        <w:numPr>
          <w:ilvl w:val="1"/>
          <w:numId w:val="1"/>
        </w:numPr>
        <w:spacing w:after="50"/>
      </w:pPr>
      <w:r>
        <w:rPr>
          <w:rFonts w:ascii="微軟正黑體" w:cs="微軟正黑體" w:eastAsia="微軟正黑體" w:hAnsi="微軟正黑體"/>
          <w:sz w:val="24"/>
          <w:szCs w:val="24"/>
        </w:rPr>
        <w:t xml:space="preserve">專案已進入關鍵階段，整體進度達到百分之七十五，各項子任務均按時程推進。本週五與週六將執行第二梯次的搬遷任務，對象包含開發、測試及汰換環境的相關設備，這是一次涉及多個環境的大規模移動。下週的工作重點將轉向搬遷後的檢視會議，針對搬遷過程中的物流、安裝及連線等異常狀況進行檢討。同時，團隊將開始填寫正式環境的連線資訊，並整理設備後視圖等技術文件，以完善文心機房搬遷後的維運資料庫。此階段的順利完成將為後續的大規模搬遷奠定良好基礎，相關同仁需密切配合搬遷時程並隨時回報現場狀況。</w:t>
      </w:r>
    </w:p>
    <w:p>
      <w:pPr>
        <w:spacing w:before="200" w:after="100"/>
      </w:pPr>
      <w:r>
        <w:rPr>
          <w:rFonts w:ascii="微軟正黑體" w:cs="微軟正黑體" w:eastAsia="微軟正黑體" w:hAnsi="微軟正黑體"/>
          <w:b/>
          <w:bCs/>
          <w:sz w:val="24"/>
          <w:szCs w:val="24"/>
        </w:rPr>
        <w:t xml:space="preserve">7. 現代化顧問服務：</w:t>
      </w:r>
    </w:p>
    <w:p>
      <w:pPr>
        <w:pStyle w:val="ListParagraph"/>
        <w:numPr>
          <w:ilvl w:val="1"/>
          <w:numId w:val="1"/>
        </w:numPr>
        <w:spacing w:after="50"/>
      </w:pPr>
      <w:r>
        <w:rPr>
          <w:rFonts w:ascii="微軟正黑體" w:cs="微軟正黑體" w:eastAsia="微軟正黑體" w:hAnsi="微軟正黑體"/>
          <w:sz w:val="24"/>
          <w:szCs w:val="24"/>
        </w:rPr>
        <w:t xml:space="preserve">在基礎架構現代化方面，各技術小組正依據標準範例進行應用系統自動化腳本的撰寫與測試工作，以提升未來維運的自動化程度。目前的測試結果顯示，開發與測試環境的腳本通過率為百分之八十一，而品質保證環境的通過率則為百分之六十八，顯示部分複雜腳本仍需進一步調優。下週將持續進行腳本的優化與編寫，並協助解決測試過程中發現的技術問題。專案計畫於二零二六年一月啟動自動化平台的建置工作，屆時所有已開發的腳本將在該平台上進行最終的複測與驗證，以確保現代化服務能有效提升維運效率並減少人為操作失誤。</w:t>
      </w:r>
    </w:p>
    <w:p>
      <w:pPr>
        <w:pStyle w:val="Heading3"/>
        <w:spacing w:before="200" w:after="100"/>
      </w:pPr>
      <w:r>
        <w:rPr>
          <w:rFonts w:ascii="微軟正黑體" w:cs="微軟正黑體" w:eastAsia="微軟正黑體" w:hAnsi="微軟正黑體"/>
          <w:sz w:val="24"/>
          <w:szCs w:val="24"/>
        </w:rPr>
        <w:t xml:space="preserve">二 待辦事項：</w:t>
      </w:r>
    </w:p>
    <w:p>
      <w:pPr>
        <w:pStyle w:val="ListParagraph"/>
        <w:numPr>
          <w:ilvl w:val="0"/>
          <w:numId w:val="1"/>
        </w:numPr>
        <w:spacing w:after="50"/>
      </w:pPr>
      <w:r>
        <w:rPr>
          <w:rFonts w:ascii="微軟正黑體" w:cs="微軟正黑體" w:eastAsia="微軟正黑體" w:hAnsi="微軟正黑體"/>
          <w:sz w:val="24"/>
          <w:szCs w:val="24"/>
        </w:rPr>
        <w:t xml:space="preserve">持續進行新機房設備機櫃位置圖的網路與儲存區域網路埠位對應確認工作以確保接線準確性</w:t>
      </w:r>
      <w:r>
        <w:rPr>
          <w:rFonts w:ascii="微軟正黑體" w:cs="微軟正黑體" w:eastAsia="微軟正黑體" w:hAnsi="微軟正黑體"/>
          <w:sz w:val="24"/>
          <w:szCs w:val="24"/>
        </w:rPr>
        <w:t xml:space="preserve">（技術小組）</w:t>
      </w:r>
    </w:p>
    <w:p>
      <w:pPr>
        <w:pStyle w:val="ListParagraph"/>
        <w:numPr>
          <w:ilvl w:val="0"/>
          <w:numId w:val="1"/>
        </w:numPr>
        <w:spacing w:after="50"/>
      </w:pPr>
      <w:r>
        <w:rPr>
          <w:rFonts w:ascii="微軟正黑體" w:cs="微軟正黑體" w:eastAsia="微軟正黑體" w:hAnsi="微軟正黑體"/>
          <w:sz w:val="24"/>
          <w:szCs w:val="24"/>
        </w:rPr>
        <w:t xml:space="preserve">執行資料中心基礎設施管理系統的整合測試並針對資產管理系統的原型進行細部審查與優化</w:t>
      </w:r>
      <w:r>
        <w:rPr>
          <w:rFonts w:ascii="微軟正黑體" w:cs="微軟正黑體" w:eastAsia="微軟正黑體" w:hAnsi="微軟正黑體"/>
          <w:sz w:val="24"/>
          <w:szCs w:val="24"/>
        </w:rPr>
        <w:t xml:space="preserve">（機房服務組）</w:t>
      </w:r>
    </w:p>
    <w:p>
      <w:pPr>
        <w:pStyle w:val="ListParagraph"/>
        <w:numPr>
          <w:ilvl w:val="0"/>
          <w:numId w:val="1"/>
        </w:numPr>
        <w:spacing w:after="50"/>
      </w:pPr>
      <w:r>
        <w:rPr>
          <w:rFonts w:ascii="微軟正黑體" w:cs="微軟正黑體" w:eastAsia="微軟正黑體" w:hAnsi="微軟正黑體"/>
          <w:sz w:val="24"/>
          <w:szCs w:val="24"/>
        </w:rPr>
        <w:t xml:space="preserve">根據各單位回饋意見調整網路切換計畫書並於本週四提供更新版本以供後續測試參考</w:t>
      </w:r>
      <w:r>
        <w:rPr>
          <w:rFonts w:ascii="微軟正黑體" w:cs="微軟正黑體" w:eastAsia="微軟正黑體" w:hAnsi="微軟正黑體"/>
          <w:sz w:val="24"/>
          <w:szCs w:val="24"/>
        </w:rPr>
        <w:t xml:space="preserve">（網路組）</w:t>
      </w:r>
    </w:p>
    <w:p>
      <w:pPr>
        <w:pStyle w:val="ListParagraph"/>
        <w:numPr>
          <w:ilvl w:val="0"/>
          <w:numId w:val="1"/>
        </w:numPr>
        <w:spacing w:after="50"/>
      </w:pPr>
      <w:r>
        <w:rPr>
          <w:rFonts w:ascii="微軟正黑體" w:cs="微軟正黑體" w:eastAsia="微軟正黑體" w:hAnsi="微軟正黑體"/>
          <w:sz w:val="24"/>
          <w:szCs w:val="24"/>
        </w:rPr>
        <w:t xml:space="preserve">追蹤主機設備到貨狀況以便在明年一月份取得完整的全球名稱與邏輯單元編號資訊</w:t>
      </w:r>
      <w:r>
        <w:rPr>
          <w:rFonts w:ascii="微軟正黑體" w:cs="微軟正黑體" w:eastAsia="微軟正黑體" w:hAnsi="微軟正黑體"/>
          <w:sz w:val="24"/>
          <w:szCs w:val="24"/>
        </w:rPr>
        <w:t xml:space="preserve">（儲存組）</w:t>
      </w:r>
    </w:p>
    <w:p>
      <w:pPr>
        <w:pStyle w:val="ListParagraph"/>
        <w:numPr>
          <w:ilvl w:val="0"/>
          <w:numId w:val="1"/>
        </w:numPr>
        <w:spacing w:after="50"/>
      </w:pPr>
      <w:r>
        <w:rPr>
          <w:rFonts w:ascii="微軟正黑體" w:cs="微軟正黑體" w:eastAsia="微軟正黑體" w:hAnsi="微軟正黑體"/>
          <w:sz w:val="24"/>
          <w:szCs w:val="24"/>
        </w:rPr>
        <w:t xml:space="preserve">完成硬體建置計畫書的撰寫並確保本週末文心機房第二梯次搬遷任務順利執行</w:t>
      </w:r>
      <w:r>
        <w:rPr>
          <w:rFonts w:ascii="微軟正黑體" w:cs="微軟正黑體" w:eastAsia="微軟正黑體" w:hAnsi="微軟正黑體"/>
          <w:sz w:val="24"/>
          <w:szCs w:val="24"/>
        </w:rPr>
        <w:t xml:space="preserve">（SAP硬體組）</w:t>
      </w:r>
    </w:p>
    <w:p>
      <w:pPr>
        <w:pStyle w:val="Heading3"/>
        <w:spacing w:before="200"/>
      </w:pPr>
      <w:r>
        <w:rPr>
          <w:rFonts w:ascii="微軟正黑體" w:cs="微軟正黑體" w:eastAsia="微軟正黑體" w:hAnsi="微軟正黑體"/>
          <w:sz w:val="24"/>
          <w:szCs w:val="24"/>
        </w:rPr>
        <w:t xml:space="preserve">三 風險管理事項：</w:t>
      </w:r>
    </w:p>
    <w:p>
      <w:pPr>
        <w:spacing w:after="100"/>
      </w:pPr>
      <w:r>
        <w:rPr>
          <w:rFonts w:ascii="微軟正黑體" w:cs="微軟正黑體" w:eastAsia="微軟正黑體" w:hAnsi="微軟正黑體"/>
          <w:sz w:val="24"/>
          <w:szCs w:val="24"/>
        </w:rPr>
        <w:t xml:space="preserve">＊必要時風險評估需依循南山內部程序進行（如風管、法遵、資安等）</w:t>
      </w:r>
    </w:p>
    <w:p>
      <w:pPr>
        <w:pStyle w:val="ListParagraph"/>
        <w:numPr>
          <w:ilvl w:val="0"/>
          <w:numId w:val="1"/>
        </w:numPr>
        <w:spacing w:after="50"/>
      </w:pPr>
      <w:r>
        <w:rPr>
          <w:rFonts w:ascii="微軟正黑體" w:cs="微軟正黑體" w:eastAsia="微軟正黑體" w:hAnsi="微軟正黑體"/>
          <w:sz w:val="24"/>
          <w:szCs w:val="24"/>
        </w:rPr>
        <w:t xml:space="preserve">由於部分主機設備尚未如期到貨導致無法即時取得全球名稱與邏輯單元編號等關鍵儲存配置資訊</w:t>
      </w:r>
    </w:p>
    <w:p>
      <w:pPr>
        <w:pStyle w:val="Heading3"/>
        <w:spacing w:before="200" w:after="100"/>
      </w:pPr>
      <w:r>
        <w:rPr>
          <w:rFonts w:ascii="微軟正黑體" w:cs="微軟正黑體" w:eastAsia="微軟正黑體" w:hAnsi="微軟正黑體"/>
          <w:sz w:val="24"/>
          <w:szCs w:val="24"/>
        </w:rPr>
        <w:t xml:space="preserve">四 其他事項紀錄</w:t>
      </w:r>
    </w:p>
    <w:p>
      <w:pPr>
        <w:pStyle w:val="ListParagraph"/>
        <w:numPr>
          <w:ilvl w:val="0"/>
          <w:numId w:val="1"/>
        </w:numPr>
        <w:spacing w:after="50"/>
      </w:pPr>
      <w:r>
        <w:rPr>
          <w:rFonts w:ascii="微軟正黑體" w:cs="微軟正黑體" w:eastAsia="微軟正黑體" w:hAnsi="微軟正黑體"/>
          <w:sz w:val="24"/>
          <w:szCs w:val="24"/>
        </w:rPr>
        <w:t xml:space="preserve">目前整體進度符合預期且無新增異常事項</w:t>
      </w:r>
    </w:p>
    <w:p>
      <w:pPr>
        <w:pStyle w:val="ListParagraph"/>
        <w:numPr>
          <w:ilvl w:val="0"/>
          <w:numId w:val="1"/>
        </w:numPr>
        <w:spacing w:after="50"/>
      </w:pPr>
      <w:r>
        <w:rPr>
          <w:rFonts w:ascii="微軟正黑體" w:cs="微軟正黑體" w:eastAsia="微軟正黑體" w:hAnsi="微軟正黑體"/>
          <w:sz w:val="24"/>
          <w:szCs w:val="24"/>
        </w:rPr>
        <w:t xml:space="preserve">提醒同仁進入是方機房務必遵守現場管理規範</w:t>
      </w:r>
    </w:p>
    <w:p>
      <w:pPr>
        <w:spacing w:before="200"/>
      </w:pPr>
      <w:r>
        <w:rPr>
          <w:rFonts w:ascii="微軟正黑體" w:cs="微軟正黑體" w:eastAsia="微軟正黑體" w:hAnsi="微軟正黑體"/>
          <w:sz w:val="24"/>
          <w:szCs w:val="24"/>
        </w:rPr>
        <w:t xml:space="preserve">散會：15:30</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2025-12-18T06:38:03.292Z</dcterms:created>
  <dcterms:modified xsi:type="dcterms:W3CDTF">2025-12-18T06:38:03.292Z</dcterms:modified>
</cp:coreProperties>
</file>

<file path=docProps/custom.xml><?xml version="1.0" encoding="utf-8"?>
<Properties xmlns="http://schemas.openxmlformats.org/officeDocument/2006/custom-properties" xmlns:vt="http://schemas.openxmlformats.org/officeDocument/2006/docPropsVTypes"/>
</file>