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微軟正黑體" w:cs="微軟正黑體" w:eastAsia="微軟正黑體" w:hAnsi="微軟正黑體"/>
          <w:sz w:val="36"/>
          <w:szCs w:val="36"/>
        </w:rPr>
        <w:t xml:space="preserve">南山人壽</w:t>
      </w:r>
    </w:p>
    <w:p>
      <w:pPr>
        <w:spacing w:after="200"/>
        <w:jc w:val="center"/>
      </w:pPr>
      <w:r>
        <w:rPr>
          <w:rFonts w:ascii="微軟正黑體" w:cs="微軟正黑體" w:eastAsia="微軟正黑體" w:hAnsi="微軟正黑體"/>
          <w:sz w:val="28"/>
          <w:szCs w:val="28"/>
        </w:rPr>
        <w:t xml:space="preserve">114年度新機房基礎架構建置技術小組進度會議紀錄</w:t>
      </w:r>
    </w:p>
    <w:p>
      <w:pPr>
        <w:spacing w:after="100"/>
      </w:pPr>
      <w:r>
        <w:rPr>
          <w:rFonts w:ascii="微軟正黑體" w:cs="微軟正黑體" w:eastAsia="微軟正黑體" w:hAnsi="微軟正黑體"/>
          <w:sz w:val="28"/>
          <w:szCs w:val="28"/>
        </w:rPr>
        <w:t xml:space="preserve">時間：2025-12-17（星期三）10:00</w:t>
      </w:r>
    </w:p>
    <w:p>
      <w:pPr>
        <w:spacing w:after="100"/>
      </w:pPr>
      <w:r>
        <w:rPr>
          <w:rFonts w:ascii="微軟正黑體" w:cs="微軟正黑體" w:eastAsia="微軟正黑體" w:hAnsi="微軟正黑體"/>
          <w:sz w:val="28"/>
          <w:szCs w:val="28"/>
        </w:rPr>
        <w:t xml:space="preserve">地點：南山人壽總部會議室</w:t>
      </w:r>
      <w:r>
        <w:rPr>
          <w:rFonts w:ascii="微軟正黑體" w:cs="微軟正黑體" w:eastAsia="微軟正黑體" w:hAnsi="微軟正黑體"/>
          <w:sz w:val="28"/>
          <w:szCs w:val="28"/>
        </w:rPr>
        <w:t xml:space="preserve">        記錄：技術小組秘書</w:t>
      </w:r>
    </w:p>
    <w:p>
      <w:pPr>
        <w:spacing w:after="100"/>
      </w:pPr>
      <w:r>
        <w:rPr>
          <w:rFonts w:ascii="微軟正黑體" w:cs="微軟正黑體" w:eastAsia="微軟正黑體" w:hAnsi="微軟正黑體"/>
          <w:sz w:val="28"/>
          <w:szCs w:val="28"/>
        </w:rPr>
        <w:t xml:space="preserve">出席：南山長官：資訊部高階主管</w:t>
      </w:r>
    </w:p>
    <w:p>
      <w:pPr>
        <w:spacing w:after="100"/>
      </w:pPr>
      <w:r>
        <w:rPr>
          <w:rFonts w:ascii="微軟正黑體" w:cs="微軟正黑體" w:eastAsia="微軟正黑體" w:hAnsi="微軟正黑體"/>
          <w:sz w:val="28"/>
          <w:szCs w:val="28"/>
        </w:rPr>
        <w:t xml:space="preserve">	技術小組代表：系統架構師, 網路工程師, 資安顧問</w:t>
      </w:r>
    </w:p>
    <w:p>
      <w:pPr>
        <w:spacing w:after="100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	PM代表：專案經理, 技術代表</w:t>
      </w:r>
    </w:p>
    <w:p>
      <w:pPr>
        <w:spacing w:after="100"/>
      </w:pPr>
      <w:r>
        <w:rPr>
          <w:rFonts w:ascii="微軟正黑體" w:cs="微軟正黑體" w:eastAsia="微軟正黑體" w:hAnsi="微軟正黑體"/>
          <w:sz w:val="28"/>
          <w:szCs w:val="28"/>
        </w:rPr>
        <w:t xml:space="preserve">	IBM代表：IBM技術顧問團隊</w:t>
      </w:r>
    </w:p>
    <w:p>
      <w:pPr>
        <w:spacing w:after="200"/>
      </w:pPr>
      <w:r>
        <w:rPr>
          <w:rFonts w:ascii="微軟正黑體" w:cs="微軟正黑體" w:eastAsia="微軟正黑體" w:hAnsi="微軟正黑體"/>
          <w:sz w:val="28"/>
          <w:szCs w:val="28"/>
        </w:rPr>
        <w:t xml:space="preserve">	  參與廠商：是方機房維運團隊、硬體設備供應商</w:t>
      </w:r>
    </w:p>
    <w:p>
      <w:pPr>
        <w:spacing w:after="100"/>
      </w:pPr>
      <w:r>
        <w:rPr>
          <w:rFonts w:ascii="微軟正黑體" w:cs="微軟正黑體" w:eastAsia="微軟正黑體" w:hAnsi="微軟正黑體"/>
          <w:b/>
          <w:bCs/>
          <w:sz w:val="28"/>
          <w:szCs w:val="28"/>
        </w:rPr>
        <w:t xml:space="preserve">討論紀錄與重點紀錄：</w:t>
      </w:r>
    </w:p>
    <w:p>
      <w:pPr>
        <w:pStyle w:val="Heading3"/>
        <w:spacing w:before="200" w:after="100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一 重點紀錄</w:t>
      </w:r>
    </w:p>
    <w:p>
      <w:pPr>
        <w:spacing w:before="200" w:after="100"/>
      </w:pPr>
      <w:r>
        <w:rPr>
          <w:rFonts w:ascii="微軟正黑體" w:cs="微軟正黑體" w:eastAsia="微軟正黑體" w:hAnsi="微軟正黑體"/>
          <w:b/>
          <w:bCs/>
          <w:sz w:val="24"/>
          <w:szCs w:val="24"/>
        </w:rPr>
        <w:t xml:space="preserve">1. 機房搬遷：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搬遷主任務目前進度達成百分之三十，本週重點在於網路與儲存區域網路的埠位對應確認，目前進度約百分之四十，預計於十二月二十六日前完成全部作業。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針對是方機房的設備位置圖進行最終核對，以確保搬遷當日設備能精確定位並順利上架。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儲存設備部分已完成光纖接線表整理，並提交了防火牆申請與進場設備清單申請，預計近期進行是方機房實地勘查。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硬體建置方面，開發環境的五台伺服器已完成作業系統安裝與網路設定，下週將進行其餘環境的安裝作業。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配合第二梯次搬遷計畫，部分硬體設備將安排拆分並搬遷至台中機房進行後續部署。</w:t>
      </w:r>
    </w:p>
    <w:p>
      <w:pPr>
        <w:spacing w:before="200" w:after="100"/>
      </w:pPr>
      <w:r>
        <w:rPr>
          <w:rFonts w:ascii="微軟正黑體" w:cs="微軟正黑體" w:eastAsia="微軟正黑體" w:hAnsi="微軟正黑體"/>
          <w:b/>
          <w:bCs/>
          <w:sz w:val="24"/>
          <w:szCs w:val="24"/>
        </w:rPr>
        <w:t xml:space="preserve">2. 機房服務：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網路整合測試進度為百分之四十三，目前正進行網際網路與外部網路區域的測試作業。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網路切換計畫報告已根據指導建議完成調整，預計於本週四提交更新版本供審核。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下週將啟動內部網路區域測試，並於十二月下旬對所有聯外線路進行全面盤點與測試。</w:t>
      </w:r>
    </w:p>
    <w:p>
      <w:pPr>
        <w:spacing w:before="200" w:after="100"/>
      </w:pPr>
      <w:r>
        <w:rPr>
          <w:rFonts w:ascii="微軟正黑體" w:cs="微軟正黑體" w:eastAsia="微軟正黑體" w:hAnsi="微軟正黑體"/>
          <w:b/>
          <w:bCs/>
          <w:sz w:val="24"/>
          <w:szCs w:val="24"/>
        </w:rPr>
        <w:t xml:space="preserve">3. 網路、資安：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無</w:t>
      </w:r>
    </w:p>
    <w:p>
      <w:pPr>
        <w:spacing w:before="200" w:after="100"/>
      </w:pPr>
      <w:r>
        <w:rPr>
          <w:rFonts w:ascii="微軟正黑體" w:cs="微軟正黑體" w:eastAsia="微軟正黑體" w:hAnsi="微軟正黑體"/>
          <w:b/>
          <w:bCs/>
          <w:sz w:val="24"/>
          <w:szCs w:val="24"/>
        </w:rPr>
        <w:t xml:space="preserve">4. 儲存：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無</w:t>
      </w:r>
    </w:p>
    <w:p>
      <w:pPr>
        <w:spacing w:before="200" w:after="100"/>
      </w:pPr>
      <w:r>
        <w:rPr>
          <w:rFonts w:ascii="微軟正黑體" w:cs="微軟正黑體" w:eastAsia="微軟正黑體" w:hAnsi="微軟正黑體"/>
          <w:b/>
          <w:bCs/>
          <w:sz w:val="24"/>
          <w:szCs w:val="24"/>
        </w:rPr>
        <w:t xml:space="preserve">5. SAP（HW）：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無</w:t>
      </w:r>
    </w:p>
    <w:p>
      <w:pPr>
        <w:spacing w:before="200" w:after="100"/>
      </w:pPr>
      <w:r>
        <w:rPr>
          <w:rFonts w:ascii="微軟正黑體" w:cs="微軟正黑體" w:eastAsia="微軟正黑體" w:hAnsi="微軟正黑體"/>
          <w:b/>
          <w:bCs/>
          <w:sz w:val="24"/>
          <w:szCs w:val="24"/>
        </w:rPr>
        <w:t xml:space="preserve">6. 文心機房搬遷：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進度已達百分之七十五，預計於十二月十九日至二十日執行第二梯次搬遷，涵蓋開發、測試與汰換環境。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下週將召開搬遷後的檢視會議，並開始整理後續環境的連線資訊與設備後視圖，為下一階段搬遷做準備。</w:t>
      </w:r>
    </w:p>
    <w:p>
      <w:pPr>
        <w:spacing w:before="200" w:after="100"/>
      </w:pPr>
      <w:r>
        <w:rPr>
          <w:rFonts w:ascii="微軟正黑體" w:cs="微軟正黑體" w:eastAsia="微軟正黑體" w:hAnsi="微軟正黑體"/>
          <w:b/>
          <w:bCs/>
          <w:sz w:val="24"/>
          <w:szCs w:val="24"/>
        </w:rPr>
        <w:t xml:space="preserve">7. 現代化顧問服務：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基礎架構現代化進度為百分之二十七，開發與測試環境的測試通過率分別為百分之八十一與百分之六十八。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目前持續進行應用系統腳本的撰寫與測試，協助處理測試過程中發現的技術問題。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因網路設備接入自動化平台遇到模組版本相容性問題，相關驗測將延至明年一月自動化平台建置完成後再行處理。</w:t>
      </w:r>
    </w:p>
    <w:p>
      <w:pPr>
        <w:pStyle w:val="Heading3"/>
        <w:spacing w:before="200" w:after="100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二 待辦事項：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提交網路切換計畫報告更新版本</w:t>
      </w:r>
      <w:r>
        <w:rPr>
          <w:rFonts w:ascii="微軟正黑體" w:cs="微軟正黑體" w:eastAsia="微軟正黑體" w:hAnsi="微軟正黑體"/>
          <w:sz w:val="24"/>
          <w:szCs w:val="24"/>
        </w:rPr>
        <w:t xml:space="preserve">（網路工程師）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執行文心機房第二梯次搬遷作業</w:t>
      </w:r>
      <w:r>
        <w:rPr>
          <w:rFonts w:ascii="微軟正黑體" w:cs="微軟正黑體" w:eastAsia="微軟正黑體" w:hAnsi="微軟正黑體"/>
          <w:sz w:val="24"/>
          <w:szCs w:val="24"/>
        </w:rPr>
        <w:t xml:space="preserve">（技術代表）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進行是方機房儲存設備實地勘查與上架</w:t>
      </w:r>
      <w:r>
        <w:rPr>
          <w:rFonts w:ascii="微軟正黑體" w:cs="微軟正黑體" w:eastAsia="微軟正黑體" w:hAnsi="微軟正黑體"/>
          <w:sz w:val="24"/>
          <w:szCs w:val="24"/>
        </w:rPr>
        <w:t xml:space="preserve">（系統架構師）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完成網路與儲存區域網路埠位對應確認</w:t>
      </w:r>
      <w:r>
        <w:rPr>
          <w:rFonts w:ascii="微軟正黑體" w:cs="微軟正黑體" w:eastAsia="微軟正黑體" w:hAnsi="微軟正黑體"/>
          <w:sz w:val="24"/>
          <w:szCs w:val="24"/>
        </w:rPr>
        <w:t xml:space="preserve">（技術代表）</w:t>
      </w:r>
    </w:p>
    <w:p>
      <w:pPr>
        <w:pStyle w:val="Heading3"/>
        <w:spacing w:before="200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三 風險管理事項：</w:t>
      </w:r>
    </w:p>
    <w:p>
      <w:pPr>
        <w:spacing w:after="100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＊必要時風險評估需依循南山內部程序進行（如風管、法遵、資安等）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網路設備接入自動化平台模組版本不相容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搬遷梯次密集導致人力資源分配吃緊</w:t>
      </w:r>
    </w:p>
    <w:p>
      <w:pPr>
        <w:pStyle w:val="Heading3"/>
        <w:spacing w:before="200" w:after="100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四 其他事項紀錄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所有提到之四方機房已依規定修正為是方機房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會議強調各項進度需嚴格對齊十二月底的關鍵里程碑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下次會議將重點審查第二梯次搬遷之執行結果</w:t>
      </w:r>
    </w:p>
    <w:p>
      <w:pPr>
        <w:spacing w:before="200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散會：11:30</w:t>
      </w: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2025-12-18T06:06:52.004Z</dcterms:created>
  <dcterms:modified xsi:type="dcterms:W3CDTF">2025-12-18T06:06:52.004Z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