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292E" w14:textId="77777777" w:rsidR="00686FF7" w:rsidRDefault="00686FF7" w:rsidP="00686F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Robert Henderson</w:t>
      </w:r>
    </w:p>
    <w:p w14:paraId="1C3BB370" w14:textId="77777777" w:rsidR="00686FF7" w:rsidRPr="001B39C5" w:rsidRDefault="00686FF7" w:rsidP="00686F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B39C5">
        <w:rPr>
          <w:rFonts w:ascii="Times New Roman" w:hAnsi="Times New Roman"/>
          <w:b/>
          <w:sz w:val="28"/>
          <w:szCs w:val="28"/>
        </w:rPr>
        <w:t>Committee of the Whole</w:t>
      </w:r>
    </w:p>
    <w:p w14:paraId="395F8E7A" w14:textId="4906CA3B" w:rsidR="00686FF7" w:rsidRPr="00041806" w:rsidRDefault="00686FF7" w:rsidP="00686F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FY2026 Budget Oversight Hearing</w:t>
      </w:r>
    </w:p>
    <w:p w14:paraId="21E9C067" w14:textId="77777777" w:rsidR="00686FF7" w:rsidRPr="00041806" w:rsidRDefault="00686FF7" w:rsidP="00686F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41806">
        <w:rPr>
          <w:rFonts w:ascii="Times New Roman" w:hAnsi="Times New Roman"/>
          <w:b/>
          <w:sz w:val="28"/>
          <w:szCs w:val="28"/>
        </w:rPr>
        <w:t>on</w:t>
      </w:r>
    </w:p>
    <w:p w14:paraId="1F870058" w14:textId="171CBE19" w:rsidR="00686FF7" w:rsidRPr="00041806" w:rsidRDefault="00686FF7" w:rsidP="00686F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SBOE, DCPCSB, and DME</w:t>
      </w:r>
      <w:r w:rsidRPr="00041806">
        <w:rPr>
          <w:rFonts w:ascii="Times New Roman" w:hAnsi="Times New Roman"/>
          <w:b/>
          <w:sz w:val="28"/>
          <w:szCs w:val="28"/>
        </w:rPr>
        <w:t xml:space="preserve"> Budget</w:t>
      </w:r>
      <w:r>
        <w:rPr>
          <w:rFonts w:ascii="Times New Roman" w:hAnsi="Times New Roman"/>
          <w:b/>
          <w:sz w:val="28"/>
          <w:szCs w:val="28"/>
        </w:rPr>
        <w:t>s</w:t>
      </w:r>
    </w:p>
    <w:p w14:paraId="1924EA0A" w14:textId="77777777" w:rsidR="00686FF7" w:rsidRPr="00041806" w:rsidRDefault="00686FF7" w:rsidP="00686F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41806">
        <w:rPr>
          <w:rFonts w:ascii="Times New Roman" w:hAnsi="Times New Roman"/>
          <w:b/>
          <w:sz w:val="28"/>
          <w:szCs w:val="28"/>
        </w:rPr>
        <w:t>on</w:t>
      </w:r>
    </w:p>
    <w:p w14:paraId="383352B5" w14:textId="2A57061D" w:rsidR="00686FF7" w:rsidRPr="001B39C5" w:rsidRDefault="00686FF7" w:rsidP="00686FF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Friday</w:t>
      </w:r>
      <w:r w:rsidRPr="00041806"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May</w:t>
      </w:r>
      <w:r w:rsidRPr="00041806">
        <w:rPr>
          <w:rFonts w:ascii="Times New Roman" w:hAnsi="Times New Roman"/>
          <w:b/>
          <w:sz w:val="28"/>
          <w:szCs w:val="28"/>
        </w:rPr>
        <w:t xml:space="preserve"> 3</w:t>
      </w:r>
      <w:r>
        <w:rPr>
          <w:rFonts w:ascii="Times New Roman" w:hAnsi="Times New Roman"/>
          <w:b/>
          <w:sz w:val="28"/>
          <w:szCs w:val="28"/>
        </w:rPr>
        <w:t>0</w:t>
      </w:r>
      <w:r w:rsidRPr="00041806">
        <w:rPr>
          <w:rFonts w:ascii="Times New Roman" w:hAnsi="Times New Roman"/>
          <w:b/>
          <w:sz w:val="28"/>
          <w:szCs w:val="28"/>
        </w:rPr>
        <w:t>, 202</w:t>
      </w:r>
      <w:r>
        <w:rPr>
          <w:rFonts w:ascii="Times New Roman" w:hAnsi="Times New Roman"/>
          <w:b/>
          <w:sz w:val="28"/>
          <w:szCs w:val="28"/>
        </w:rPr>
        <w:t>5</w:t>
      </w:r>
      <w:r w:rsidRPr="00041806">
        <w:rPr>
          <w:rFonts w:ascii="Times New Roman" w:hAnsi="Times New Roman"/>
          <w:b/>
          <w:sz w:val="28"/>
          <w:szCs w:val="28"/>
        </w:rPr>
        <w:t xml:space="preserve">, at </w:t>
      </w:r>
      <w:r>
        <w:rPr>
          <w:rFonts w:ascii="Times New Roman" w:hAnsi="Times New Roman"/>
          <w:b/>
          <w:sz w:val="28"/>
          <w:szCs w:val="28"/>
        </w:rPr>
        <w:t>9</w:t>
      </w:r>
      <w:r w:rsidRPr="00041806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>3</w:t>
      </w:r>
      <w:r w:rsidRPr="00041806">
        <w:rPr>
          <w:rFonts w:ascii="Times New Roman" w:hAnsi="Times New Roman"/>
          <w:b/>
          <w:sz w:val="28"/>
          <w:szCs w:val="28"/>
        </w:rPr>
        <w:t>0 a.m.</w:t>
      </w:r>
    </w:p>
    <w:p w14:paraId="23F8B1C3" w14:textId="77777777" w:rsidR="00686FF7" w:rsidRDefault="00686FF7" w:rsidP="00686FF7">
      <w:pPr>
        <w:spacing w:line="480" w:lineRule="auto"/>
        <w:rPr>
          <w:rFonts w:ascii="Times New Roman" w:hAnsi="Times New Roman"/>
        </w:rPr>
      </w:pPr>
    </w:p>
    <w:p w14:paraId="16C84EAC" w14:textId="77777777" w:rsidR="00686FF7" w:rsidRDefault="00686FF7" w:rsidP="00686FF7">
      <w:pPr>
        <w:spacing w:line="480" w:lineRule="auto"/>
        <w:ind w:firstLine="720"/>
        <w:rPr>
          <w:rFonts w:ascii="Times New Roman" w:hAnsi="Times New Roman"/>
        </w:rPr>
      </w:pPr>
      <w:r w:rsidRPr="006A1726">
        <w:rPr>
          <w:rFonts w:ascii="Times New Roman" w:hAnsi="Times New Roman"/>
        </w:rPr>
        <w:t>Good morning, Chairman Mendelson. Thank you for the opportunity to testify today. My name is Robert Henderson. I am here in my individual capacity as Ward 5 member of the State Board of Education, and I am not representing the views of the Board as a whole.</w:t>
      </w:r>
    </w:p>
    <w:p w14:paraId="7F9FC5F9" w14:textId="764D668E" w:rsidR="00686FF7" w:rsidRDefault="00686FF7" w:rsidP="00686FF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SBOE</w:t>
      </w:r>
    </w:p>
    <w:p w14:paraId="2CFCE669" w14:textId="046CBD64" w:rsidR="00686FF7" w:rsidRDefault="00686FF7" w:rsidP="00686FF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 would like to add my </w:t>
      </w:r>
      <w:r w:rsidR="00F52A9B">
        <w:rPr>
          <w:rFonts w:ascii="Times New Roman" w:hAnsi="Times New Roman"/>
        </w:rPr>
        <w:t xml:space="preserve">full </w:t>
      </w:r>
      <w:r>
        <w:rPr>
          <w:rFonts w:ascii="Times New Roman" w:hAnsi="Times New Roman"/>
        </w:rPr>
        <w:t xml:space="preserve">support </w:t>
      </w:r>
      <w:r w:rsidR="004E2692">
        <w:rPr>
          <w:rFonts w:ascii="Times New Roman" w:hAnsi="Times New Roman"/>
        </w:rPr>
        <w:t>for the</w:t>
      </w:r>
      <w:r>
        <w:rPr>
          <w:rFonts w:ascii="Times New Roman" w:hAnsi="Times New Roman"/>
        </w:rPr>
        <w:t xml:space="preserve"> State Board</w:t>
      </w:r>
      <w:r w:rsidR="00F52A9B">
        <w:rPr>
          <w:rFonts w:ascii="Times New Roman" w:hAnsi="Times New Roman"/>
        </w:rPr>
        <w:t>’s request</w:t>
      </w:r>
      <w:r>
        <w:rPr>
          <w:rFonts w:ascii="Times New Roman" w:hAnsi="Times New Roman"/>
        </w:rPr>
        <w:t xml:space="preserve"> for an additional $75,000 in personnel funds for a 3% cost of living adjustment for State Board staff. As you know, </w:t>
      </w:r>
      <w:r w:rsidR="003C478F">
        <w:rPr>
          <w:rFonts w:ascii="Times New Roman" w:hAnsi="Times New Roman"/>
        </w:rPr>
        <w:t xml:space="preserve">elected State Board members are part-time, and therefore the support of staff is essential for the work that we do to represent our constituents well. </w:t>
      </w:r>
      <w:r w:rsidR="004E2692">
        <w:rPr>
          <w:rFonts w:ascii="Times New Roman" w:hAnsi="Times New Roman"/>
        </w:rPr>
        <w:t xml:space="preserve">This includes not only the staff in the core SBOE office, but also the staff in the ombudsman and student advocate offices who provide direct services to students and families. </w:t>
      </w:r>
      <w:r w:rsidR="003C478F">
        <w:rPr>
          <w:rFonts w:ascii="Times New Roman" w:hAnsi="Times New Roman"/>
        </w:rPr>
        <w:t>To recruit and retain our excellent, hardworking staff, we need to offer fair and competitive compensation.</w:t>
      </w:r>
    </w:p>
    <w:p w14:paraId="52435DD9" w14:textId="6282E431" w:rsidR="004E2692" w:rsidRDefault="004E2692" w:rsidP="00686FF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DCPCSB</w:t>
      </w:r>
    </w:p>
    <w:p w14:paraId="0D1B79BB" w14:textId="4CB3AC67" w:rsidR="004E2692" w:rsidRDefault="004E2692" w:rsidP="00686FF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126BD">
        <w:rPr>
          <w:rFonts w:ascii="Times New Roman" w:hAnsi="Times New Roman"/>
        </w:rPr>
        <w:t xml:space="preserve">For the Public Charter School Board, it is my hope that in the near future, the Council will pass </w:t>
      </w:r>
      <w:r w:rsidR="008126BD" w:rsidRPr="008126BD">
        <w:rPr>
          <w:rFonts w:ascii="Times New Roman" w:hAnsi="Times New Roman"/>
        </w:rPr>
        <w:t xml:space="preserve">Bill 26-62, </w:t>
      </w:r>
      <w:r w:rsidR="008126BD">
        <w:rPr>
          <w:rFonts w:ascii="Times New Roman" w:hAnsi="Times New Roman"/>
        </w:rPr>
        <w:t xml:space="preserve">the </w:t>
      </w:r>
      <w:r w:rsidR="008126BD" w:rsidRPr="008126BD">
        <w:rPr>
          <w:rFonts w:ascii="Times New Roman" w:hAnsi="Times New Roman"/>
        </w:rPr>
        <w:t>Board of Trustees Training Amendment Act of 2025</w:t>
      </w:r>
      <w:r w:rsidR="008126BD">
        <w:rPr>
          <w:rFonts w:ascii="Times New Roman" w:hAnsi="Times New Roman"/>
        </w:rPr>
        <w:t xml:space="preserve">, and that the council will appropriate the funds needed to </w:t>
      </w:r>
      <w:r w:rsidR="00344DEF">
        <w:rPr>
          <w:rFonts w:ascii="Times New Roman" w:hAnsi="Times New Roman"/>
        </w:rPr>
        <w:t xml:space="preserve">implement it. </w:t>
      </w:r>
      <w:r w:rsidR="00537010">
        <w:rPr>
          <w:rFonts w:ascii="Times New Roman" w:hAnsi="Times New Roman"/>
        </w:rPr>
        <w:t xml:space="preserve">I don’t know how this compares to past years, but I have noticed that the PCSB has been very busy this spring with charter reviews </w:t>
      </w:r>
      <w:r w:rsidR="00537010">
        <w:rPr>
          <w:rFonts w:ascii="Times New Roman" w:hAnsi="Times New Roman"/>
        </w:rPr>
        <w:lastRenderedPageBreak/>
        <w:t xml:space="preserve">and that a number of reviews have resulted in conditional continuances, and I am generally supportive of the PCSB having more resources for monitoring and supporting schools in meeting their charter goals. </w:t>
      </w:r>
    </w:p>
    <w:p w14:paraId="6B05B8C2" w14:textId="3CF8AE05" w:rsidR="00922FC0" w:rsidRDefault="00922FC0" w:rsidP="00686FF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DME</w:t>
      </w:r>
    </w:p>
    <w:p w14:paraId="3E076BC1" w14:textId="6D459F65" w:rsidR="00922FC0" w:rsidRDefault="00922FC0" w:rsidP="00686FF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For the Deputy Mayor for Education’s office, I appreciate increased funding for out-of-school time programs, and support continuing increases to achieve universal access, as proposed by </w:t>
      </w:r>
      <w:r w:rsidRPr="00922FC0">
        <w:rPr>
          <w:rFonts w:ascii="Times New Roman" w:hAnsi="Times New Roman"/>
        </w:rPr>
        <w:t>B26-0068</w:t>
      </w:r>
      <w:r>
        <w:rPr>
          <w:rFonts w:ascii="Times New Roman" w:hAnsi="Times New Roman"/>
        </w:rPr>
        <w:t>, the</w:t>
      </w:r>
      <w:r w:rsidRPr="00922FC0">
        <w:rPr>
          <w:rFonts w:ascii="Times New Roman" w:hAnsi="Times New Roman"/>
        </w:rPr>
        <w:t xml:space="preserve"> Universal Out of School Time Amendment Act of 2025</w:t>
      </w:r>
      <w:r>
        <w:rPr>
          <w:rFonts w:ascii="Times New Roman" w:hAnsi="Times New Roman"/>
        </w:rPr>
        <w:t>.</w:t>
      </w:r>
      <w:r w:rsidR="00E23395">
        <w:rPr>
          <w:rFonts w:ascii="Times New Roman" w:hAnsi="Times New Roman"/>
        </w:rPr>
        <w:t xml:space="preserve"> When we talk about tight budgets and hard choices, I believe that out-of-school time programs are the kinds of things that we should choose to invest in, as the long-term benefits will be great. </w:t>
      </w:r>
    </w:p>
    <w:p w14:paraId="71FC70E8" w14:textId="30E32A64" w:rsidR="00E23395" w:rsidRDefault="00E23395" w:rsidP="00686FF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Finally, I </w:t>
      </w:r>
      <w:r w:rsidR="00B930FA">
        <w:rPr>
          <w:rFonts w:ascii="Times New Roman" w:hAnsi="Times New Roman"/>
        </w:rPr>
        <w:t>continue to believe that</w:t>
      </w:r>
      <w:r w:rsidR="001D2695">
        <w:rPr>
          <w:rFonts w:ascii="Times New Roman" w:hAnsi="Times New Roman"/>
        </w:rPr>
        <w:t xml:space="preserve"> DC education needs </w:t>
      </w:r>
      <w:r w:rsidR="00C74DA4">
        <w:rPr>
          <w:rFonts w:ascii="Times New Roman" w:hAnsi="Times New Roman"/>
        </w:rPr>
        <w:t>greater cross-sector coordination</w:t>
      </w:r>
      <w:r w:rsidR="00766397">
        <w:rPr>
          <w:rFonts w:ascii="Times New Roman" w:hAnsi="Times New Roman"/>
        </w:rPr>
        <w:t xml:space="preserve"> and systems-level </w:t>
      </w:r>
      <w:r w:rsidR="003A0094">
        <w:rPr>
          <w:rFonts w:ascii="Times New Roman" w:hAnsi="Times New Roman"/>
        </w:rPr>
        <w:t xml:space="preserve">strategy. </w:t>
      </w:r>
      <w:r w:rsidR="00BA3E56">
        <w:rPr>
          <w:rFonts w:ascii="Times New Roman" w:hAnsi="Times New Roman"/>
        </w:rPr>
        <w:t xml:space="preserve">The DME’s office </w:t>
      </w:r>
      <w:r w:rsidR="000D3B6F">
        <w:rPr>
          <w:rFonts w:ascii="Times New Roman" w:hAnsi="Times New Roman"/>
        </w:rPr>
        <w:t>is positioned to do this</w:t>
      </w:r>
      <w:r w:rsidR="00D43A7A">
        <w:rPr>
          <w:rFonts w:ascii="Times New Roman" w:hAnsi="Times New Roman"/>
        </w:rPr>
        <w:t xml:space="preserve">, and indeed does </w:t>
      </w:r>
      <w:r w:rsidR="00127DEB">
        <w:rPr>
          <w:rFonts w:ascii="Times New Roman" w:hAnsi="Times New Roman"/>
        </w:rPr>
        <w:t>analysis and makes recommendations at this scale</w:t>
      </w:r>
      <w:r w:rsidR="00AD5CD8">
        <w:rPr>
          <w:rFonts w:ascii="Times New Roman" w:hAnsi="Times New Roman"/>
        </w:rPr>
        <w:t>, for example through the master facilities plan</w:t>
      </w:r>
      <w:r w:rsidR="004E6318">
        <w:rPr>
          <w:rFonts w:ascii="Times New Roman" w:hAnsi="Times New Roman"/>
        </w:rPr>
        <w:t xml:space="preserve">, school funding study, and </w:t>
      </w:r>
      <w:r w:rsidR="008E1D69">
        <w:rPr>
          <w:rFonts w:ascii="Times New Roman" w:hAnsi="Times New Roman"/>
        </w:rPr>
        <w:t>boundary and student assignment study</w:t>
      </w:r>
      <w:r w:rsidR="00127DEB">
        <w:rPr>
          <w:rFonts w:ascii="Times New Roman" w:hAnsi="Times New Roman"/>
        </w:rPr>
        <w:t xml:space="preserve">. However, </w:t>
      </w:r>
      <w:r w:rsidR="00F76888">
        <w:rPr>
          <w:rFonts w:ascii="Times New Roman" w:hAnsi="Times New Roman"/>
        </w:rPr>
        <w:t>th</w:t>
      </w:r>
      <w:r w:rsidR="00B2370E">
        <w:rPr>
          <w:rFonts w:ascii="Times New Roman" w:hAnsi="Times New Roman"/>
        </w:rPr>
        <w:t xml:space="preserve">e analysis and recommendations do not seem to </w:t>
      </w:r>
      <w:r w:rsidR="00BD78BA">
        <w:rPr>
          <w:rFonts w:ascii="Times New Roman" w:hAnsi="Times New Roman"/>
        </w:rPr>
        <w:t xml:space="preserve">be reflected in </w:t>
      </w:r>
      <w:r w:rsidR="003452D6">
        <w:rPr>
          <w:rFonts w:ascii="Times New Roman" w:hAnsi="Times New Roman"/>
        </w:rPr>
        <w:t xml:space="preserve">the budget. </w:t>
      </w:r>
      <w:r w:rsidR="00AD12CA">
        <w:rPr>
          <w:rFonts w:ascii="Times New Roman" w:hAnsi="Times New Roman"/>
        </w:rPr>
        <w:t xml:space="preserve">Development of </w:t>
      </w:r>
      <w:r w:rsidR="00B71855">
        <w:rPr>
          <w:rFonts w:ascii="Times New Roman" w:hAnsi="Times New Roman"/>
        </w:rPr>
        <w:t>a plan for citywide access to dual language programs</w:t>
      </w:r>
      <w:r w:rsidR="00207671">
        <w:rPr>
          <w:rFonts w:ascii="Times New Roman" w:hAnsi="Times New Roman"/>
        </w:rPr>
        <w:t xml:space="preserve"> as recommended in the boundary and student assignment study and </w:t>
      </w:r>
      <w:r w:rsidR="00026AF9">
        <w:rPr>
          <w:rFonts w:ascii="Times New Roman" w:hAnsi="Times New Roman"/>
        </w:rPr>
        <w:t>the increase</w:t>
      </w:r>
      <w:r w:rsidR="00150B96">
        <w:rPr>
          <w:rFonts w:ascii="Times New Roman" w:hAnsi="Times New Roman"/>
        </w:rPr>
        <w:t>d UPSFF weights recommended in the school funding study are two examples.</w:t>
      </w:r>
    </w:p>
    <w:p w14:paraId="02F34B13" w14:textId="77F3B337" w:rsidR="00150B96" w:rsidRDefault="00150B96" w:rsidP="00686FF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Thank you for the opportunity to testify. I am happy to answer any questions.</w:t>
      </w:r>
    </w:p>
    <w:p w14:paraId="1597DA35" w14:textId="77777777" w:rsidR="00E23395" w:rsidRPr="00922FC0" w:rsidRDefault="00E23395" w:rsidP="00686FF7">
      <w:pPr>
        <w:spacing w:line="480" w:lineRule="auto"/>
        <w:rPr>
          <w:rFonts w:ascii="Times New Roman" w:hAnsi="Times New Roman"/>
        </w:rPr>
      </w:pPr>
    </w:p>
    <w:sectPr w:rsidR="00E23395" w:rsidRPr="0092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FB7F4" w14:textId="77777777" w:rsidR="00686FF7" w:rsidRDefault="00686FF7" w:rsidP="00686FF7">
      <w:r>
        <w:separator/>
      </w:r>
    </w:p>
  </w:endnote>
  <w:endnote w:type="continuationSeparator" w:id="0">
    <w:p w14:paraId="43A3153D" w14:textId="77777777" w:rsidR="00686FF7" w:rsidRDefault="00686FF7" w:rsidP="0068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BD2D8" w14:textId="77777777" w:rsidR="00686FF7" w:rsidRDefault="00686FF7" w:rsidP="00686FF7">
      <w:r>
        <w:separator/>
      </w:r>
    </w:p>
  </w:footnote>
  <w:footnote w:type="continuationSeparator" w:id="0">
    <w:p w14:paraId="23B2E9BA" w14:textId="77777777" w:rsidR="00686FF7" w:rsidRDefault="00686FF7" w:rsidP="00686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F7"/>
    <w:rsid w:val="00026AF9"/>
    <w:rsid w:val="000D3B6F"/>
    <w:rsid w:val="00127DEB"/>
    <w:rsid w:val="00150B96"/>
    <w:rsid w:val="001D2695"/>
    <w:rsid w:val="00207671"/>
    <w:rsid w:val="00287208"/>
    <w:rsid w:val="00344DEF"/>
    <w:rsid w:val="003452D6"/>
    <w:rsid w:val="003A0094"/>
    <w:rsid w:val="003C478F"/>
    <w:rsid w:val="004E2692"/>
    <w:rsid w:val="004E6318"/>
    <w:rsid w:val="00537010"/>
    <w:rsid w:val="005E542D"/>
    <w:rsid w:val="00686FF7"/>
    <w:rsid w:val="00766397"/>
    <w:rsid w:val="008126BD"/>
    <w:rsid w:val="008E1D69"/>
    <w:rsid w:val="00922FC0"/>
    <w:rsid w:val="009E5069"/>
    <w:rsid w:val="00AD12CA"/>
    <w:rsid w:val="00AD5CD8"/>
    <w:rsid w:val="00B2370E"/>
    <w:rsid w:val="00B71855"/>
    <w:rsid w:val="00B930FA"/>
    <w:rsid w:val="00BA3E56"/>
    <w:rsid w:val="00BA6F41"/>
    <w:rsid w:val="00BD78BA"/>
    <w:rsid w:val="00C47079"/>
    <w:rsid w:val="00C74DA4"/>
    <w:rsid w:val="00D43A7A"/>
    <w:rsid w:val="00E23395"/>
    <w:rsid w:val="00F52A9B"/>
    <w:rsid w:val="00F7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AB22"/>
  <w15:chartTrackingRefBased/>
  <w15:docId w15:val="{3A6868E1-9FD9-45BF-87A8-03CAED1C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F7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FF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FF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FF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FF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FF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FF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FF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FF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FF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F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8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FF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86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FF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86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FF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86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FF7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6F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6FF7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686FF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86FF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Computing</dc:creator>
  <cp:keywords/>
  <dc:description/>
  <cp:lastModifiedBy>Sage Computing</cp:lastModifiedBy>
  <cp:revision>22</cp:revision>
  <dcterms:created xsi:type="dcterms:W3CDTF">2025-05-30T00:33:00Z</dcterms:created>
  <dcterms:modified xsi:type="dcterms:W3CDTF">2025-05-30T03:15:00Z</dcterms:modified>
</cp:coreProperties>
</file>