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bookmarkStart w:colFirst="0" w:colLast="0" w:name="_heading=h.u95amhs33k8k" w:id="0"/>
      <w:bookmarkEnd w:id="0"/>
      <w:r w:rsidDel="00000000" w:rsidR="00000000" w:rsidRPr="00000000">
        <w:rPr>
          <w:rFonts w:ascii="Times New Roman" w:cs="Times New Roman" w:eastAsia="Times New Roman" w:hAnsi="Times New Roman"/>
          <w:b w:val="1"/>
          <w:bCs w:val="1"/>
          <w:highlight w:val="white"/>
          <w:rtl w:val="0"/>
        </w:rPr>
        <w:t xml:space="preserve">DAFTAR ISI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u95amhs33k8k">
        <w:r w:rsidDel="00000000" w:rsidR="00000000" w:rsidRPr="00000000">
          <w:rPr>
            <w:rFonts w:ascii="Times New Roman" w:cs="Times New Roman" w:eastAsia="Times New Roman" w:hAnsi="Times New Roman"/>
            <w:b w:val="1"/>
            <w:bCs w:val="1"/>
            <w:color w:val="000000"/>
            <w:sz w:val="24"/>
            <w:szCs w:val="24"/>
            <w:u w:val="none"/>
            <w:rtl w:val="0"/>
          </w:rPr>
          <w:t xml:space="preserve">DAFTAR ISI</w:t>
        </w:r>
      </w:hyperlink>
      <w:hyperlink w:anchor="_heading=h.u95amhs33k8k">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u95amhs33k8k">
        <w:r w:rsidDel="00000000" w:rsidR="00000000" w:rsidRPr="00000000">
          <w:rPr>
            <w:rFonts w:ascii="Times New Roman" w:cs="Times New Roman" w:eastAsia="Times New Roman" w:hAnsi="Times New Roman"/>
            <w:rtl w:val="0"/>
          </w:rPr>
          <w:tab/>
        </w:r>
      </w:hyperlink>
      <w:hyperlink w:anchor="_heading=h.u95amhs33k8k">
        <w:r w:rsidDel="00000000" w:rsidR="00000000" w:rsidRPr="00000000">
          <w:rPr>
            <w:rFonts w:ascii="Times New Roman" w:cs="Times New Roman" w:eastAsia="Times New Roman" w:hAnsi="Times New Roman"/>
            <w:b w:val="1"/>
            <w:bCs w:val="1"/>
            <w:color w:val="000000"/>
            <w:sz w:val="24"/>
            <w:szCs w:val="24"/>
            <w:u w:val="none"/>
            <w:rtl w:val="0"/>
          </w:rPr>
          <w:t xml:space="preserve">i</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neerj589jy58">
        <w:r w:rsidDel="00000000" w:rsidR="00000000" w:rsidRPr="00000000">
          <w:rPr>
            <w:rFonts w:ascii="Times New Roman" w:cs="Times New Roman" w:eastAsia="Times New Roman" w:hAnsi="Times New Roman"/>
            <w:b w:val="1"/>
            <w:bCs w:val="1"/>
            <w:color w:val="000000"/>
            <w:sz w:val="24"/>
            <w:szCs w:val="24"/>
            <w:u w:val="none"/>
            <w:rtl w:val="0"/>
          </w:rPr>
          <w:t xml:space="preserve">DAFTAR GAMBAR</w:t>
        </w:r>
      </w:hyperlink>
      <w:hyperlink w:anchor="_heading=h.neerj589jy58">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neerj589jy58">
        <w:r w:rsidDel="00000000" w:rsidR="00000000" w:rsidRPr="00000000">
          <w:rPr>
            <w:rFonts w:ascii="Times New Roman" w:cs="Times New Roman" w:eastAsia="Times New Roman" w:hAnsi="Times New Roman"/>
            <w:rtl w:val="0"/>
          </w:rPr>
          <w:tab/>
        </w:r>
      </w:hyperlink>
      <w:hyperlink w:anchor="_heading=h.neerj589jy58">
        <w:r w:rsidDel="00000000" w:rsidR="00000000" w:rsidRPr="00000000">
          <w:rPr>
            <w:rFonts w:ascii="Times New Roman" w:cs="Times New Roman" w:eastAsia="Times New Roman" w:hAnsi="Times New Roman"/>
            <w:b w:val="1"/>
            <w:bCs w:val="1"/>
            <w:color w:val="000000"/>
            <w:sz w:val="24"/>
            <w:szCs w:val="24"/>
            <w:u w:val="none"/>
            <w:rtl w:val="0"/>
          </w:rPr>
          <w:t xml:space="preserve">ii</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90ssnqqulmn4">
        <w:r w:rsidDel="00000000" w:rsidR="00000000" w:rsidRPr="00000000">
          <w:rPr>
            <w:rFonts w:ascii="Times New Roman" w:cs="Times New Roman" w:eastAsia="Times New Roman" w:hAnsi="Times New Roman"/>
            <w:b w:val="1"/>
            <w:bCs w:val="1"/>
            <w:color w:val="000000"/>
            <w:sz w:val="24"/>
            <w:szCs w:val="24"/>
            <w:u w:val="none"/>
            <w:rtl w:val="0"/>
          </w:rPr>
          <w:t xml:space="preserve">DAFTAR TABEL</w:t>
        </w:r>
      </w:hyperlink>
      <w:hyperlink w:anchor="_heading=h.90ssnqqulmn4">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90ssnqqulmn4">
        <w:r w:rsidDel="00000000" w:rsidR="00000000" w:rsidRPr="00000000">
          <w:rPr>
            <w:rFonts w:ascii="Times New Roman" w:cs="Times New Roman" w:eastAsia="Times New Roman" w:hAnsi="Times New Roman"/>
            <w:rtl w:val="0"/>
          </w:rPr>
          <w:tab/>
        </w:r>
      </w:hyperlink>
      <w:hyperlink w:anchor="_heading=h.90ssnqqulmn4">
        <w:r w:rsidDel="00000000" w:rsidR="00000000" w:rsidRPr="00000000">
          <w:rPr>
            <w:rFonts w:ascii="Times New Roman" w:cs="Times New Roman" w:eastAsia="Times New Roman" w:hAnsi="Times New Roman"/>
            <w:b w:val="1"/>
            <w:bCs w:val="1"/>
            <w:color w:val="000000"/>
            <w:sz w:val="24"/>
            <w:szCs w:val="24"/>
            <w:u w:val="none"/>
            <w:rtl w:val="0"/>
          </w:rPr>
          <w:t xml:space="preserve">iii</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tyklug6jzz0l">
        <w:r w:rsidDel="00000000" w:rsidR="00000000" w:rsidRPr="00000000">
          <w:rPr>
            <w:rFonts w:ascii="Times New Roman" w:cs="Times New Roman" w:eastAsia="Times New Roman" w:hAnsi="Times New Roman"/>
            <w:b w:val="1"/>
            <w:bCs w:val="1"/>
            <w:color w:val="000000"/>
            <w:sz w:val="24"/>
            <w:szCs w:val="24"/>
            <w:u w:val="none"/>
            <w:rtl w:val="0"/>
          </w:rPr>
          <w:t xml:space="preserve">DAFTAR LAMPIRAN</w:t>
        </w:r>
      </w:hyperlink>
      <w:hyperlink w:anchor="_heading=h.tyklug6jzz0l">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tyklug6jzz0l">
        <w:r w:rsidDel="00000000" w:rsidR="00000000" w:rsidRPr="00000000">
          <w:rPr>
            <w:rFonts w:ascii="Times New Roman" w:cs="Times New Roman" w:eastAsia="Times New Roman" w:hAnsi="Times New Roman"/>
            <w:rtl w:val="0"/>
          </w:rPr>
          <w:tab/>
        </w:r>
      </w:hyperlink>
      <w:hyperlink w:anchor="_heading=h.tyklug6jzz0l">
        <w:r w:rsidDel="00000000" w:rsidR="00000000" w:rsidRPr="00000000">
          <w:rPr>
            <w:rFonts w:ascii="Times New Roman" w:cs="Times New Roman" w:eastAsia="Times New Roman" w:hAnsi="Times New Roman"/>
            <w:b w:val="1"/>
            <w:bCs w:val="1"/>
            <w:color w:val="000000"/>
            <w:sz w:val="24"/>
            <w:szCs w:val="24"/>
            <w:u w:val="none"/>
            <w:rtl w:val="0"/>
          </w:rPr>
          <w:t xml:space="preserve">iv</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9qs0w8pedz7c">
        <w:r w:rsidDel="00000000" w:rsidR="00000000" w:rsidRPr="00000000">
          <w:rPr>
            <w:rFonts w:ascii="Times New Roman" w:cs="Times New Roman" w:eastAsia="Times New Roman" w:hAnsi="Times New Roman"/>
            <w:b w:val="1"/>
            <w:bCs w:val="1"/>
            <w:color w:val="000000"/>
            <w:sz w:val="24"/>
            <w:szCs w:val="24"/>
            <w:u w:val="none"/>
            <w:rtl w:val="0"/>
          </w:rPr>
          <w:t xml:space="preserve">BAB 1. PENDAHULUAN</w:t>
        </w:r>
      </w:hyperlink>
      <w:hyperlink w:anchor="_heading=h.9qs0w8pedz7c">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9qs0w8pedz7c">
        <w:r w:rsidDel="00000000" w:rsidR="00000000" w:rsidRPr="00000000">
          <w:rPr>
            <w:rFonts w:ascii="Times New Roman" w:cs="Times New Roman" w:eastAsia="Times New Roman" w:hAnsi="Times New Roman"/>
            <w:rtl w:val="0"/>
          </w:rPr>
          <w:tab/>
        </w:r>
      </w:hyperlink>
      <w:hyperlink w:anchor="_heading=h.9qs0w8pedz7c">
        <w:r w:rsidDel="00000000" w:rsidR="00000000" w:rsidRPr="00000000">
          <w:rPr>
            <w:rFonts w:ascii="Times New Roman" w:cs="Times New Roman" w:eastAsia="Times New Roman" w:hAnsi="Times New Roman"/>
            <w:b w:val="1"/>
            <w:bCs w:val="1"/>
            <w:color w:val="000000"/>
            <w:sz w:val="24"/>
            <w:szCs w:val="24"/>
            <w:u w:val="none"/>
            <w:rtl w:val="0"/>
          </w:rPr>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baegq5lmlxvi">
        <w:r w:rsidDel="00000000" w:rsidR="00000000" w:rsidRPr="00000000">
          <w:rPr>
            <w:rFonts w:ascii="Times New Roman" w:cs="Times New Roman" w:eastAsia="Times New Roman" w:hAnsi="Times New Roman"/>
            <w:b w:val="0"/>
            <w:bCs w:val="0"/>
            <w:color w:val="000000"/>
            <w:sz w:val="24"/>
            <w:szCs w:val="24"/>
            <w:u w:val="none"/>
            <w:rtl w:val="0"/>
          </w:rPr>
          <w:t xml:space="preserve">1.1  Latar Belakang .........................................................................................</w:t>
        </w:r>
      </w:hyperlink>
      <w:hyperlink w:anchor="_heading=h.baegq5lmlxvi">
        <w:r w:rsidDel="00000000" w:rsidR="00000000" w:rsidRPr="00000000">
          <w:rPr>
            <w:rFonts w:ascii="Times New Roman" w:cs="Times New Roman" w:eastAsia="Times New Roman" w:hAnsi="Times New Roman"/>
            <w:rtl w:val="0"/>
          </w:rPr>
          <w:tab/>
        </w:r>
      </w:hyperlink>
      <w:hyperlink w:anchor="_heading=h.baegq5lmlxvi">
        <w:r w:rsidDel="00000000" w:rsidR="00000000" w:rsidRPr="00000000">
          <w:rPr>
            <w:rFonts w:ascii="Times New Roman" w:cs="Times New Roman" w:eastAsia="Times New Roman" w:hAnsi="Times New Roman"/>
            <w:b w:val="0"/>
            <w:bCs w:val="0"/>
            <w:color w:val="000000"/>
            <w:sz w:val="24"/>
            <w:szCs w:val="24"/>
            <w:u w:val="none"/>
            <w:rtl w:val="0"/>
          </w:rPr>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wjs8pfnuxw9m">
        <w:r w:rsidDel="00000000" w:rsidR="00000000" w:rsidRPr="00000000">
          <w:rPr>
            <w:rFonts w:ascii="Times New Roman" w:cs="Times New Roman" w:eastAsia="Times New Roman" w:hAnsi="Times New Roman"/>
            <w:b w:val="0"/>
            <w:bCs w:val="0"/>
            <w:color w:val="000000"/>
            <w:sz w:val="24"/>
            <w:szCs w:val="24"/>
            <w:u w:val="none"/>
            <w:rtl w:val="0"/>
          </w:rPr>
          <w:t xml:space="preserve">1.2  Tujuan dan Manfaat .................................................................................</w:t>
        </w:r>
      </w:hyperlink>
      <w:hyperlink w:anchor="_heading=h.wjs8pfnuxw9m">
        <w:r w:rsidDel="00000000" w:rsidR="00000000" w:rsidRPr="00000000">
          <w:rPr>
            <w:rFonts w:ascii="Times New Roman" w:cs="Times New Roman" w:eastAsia="Times New Roman" w:hAnsi="Times New Roman"/>
            <w:rtl w:val="0"/>
          </w:rPr>
          <w:tab/>
        </w:r>
      </w:hyperlink>
      <w:hyperlink w:anchor="_heading=h.wjs8pfnuxw9m">
        <w:r w:rsidDel="00000000" w:rsidR="00000000" w:rsidRPr="00000000">
          <w:rPr>
            <w:rFonts w:ascii="Times New Roman" w:cs="Times New Roman" w:eastAsia="Times New Roman" w:hAnsi="Times New Roman"/>
            <w:b w:val="0"/>
            <w:bCs w:val="0"/>
            <w:color w:val="000000"/>
            <w:sz w:val="24"/>
            <w:szCs w:val="24"/>
            <w:u w:val="none"/>
            <w:rtl w:val="0"/>
          </w:rPr>
          <w:t xml:space="preserve">1</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pgwxle85xucu">
        <w:r w:rsidDel="00000000" w:rsidR="00000000" w:rsidRPr="00000000">
          <w:rPr>
            <w:rFonts w:ascii="Times New Roman" w:cs="Times New Roman" w:eastAsia="Times New Roman" w:hAnsi="Times New Roman"/>
            <w:b w:val="1"/>
            <w:bCs w:val="1"/>
            <w:color w:val="000000"/>
            <w:sz w:val="24"/>
            <w:szCs w:val="24"/>
            <w:u w:val="none"/>
            <w:rtl w:val="0"/>
          </w:rPr>
          <w:t xml:space="preserve">BAB 2. TARGET LUARAN</w:t>
        </w:r>
      </w:hyperlink>
      <w:hyperlink w:anchor="_heading=h.pgwxle85xucu">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pgwxle85xucu">
        <w:r w:rsidDel="00000000" w:rsidR="00000000" w:rsidRPr="00000000">
          <w:rPr>
            <w:rFonts w:ascii="Times New Roman" w:cs="Times New Roman" w:eastAsia="Times New Roman" w:hAnsi="Times New Roman"/>
            <w:rtl w:val="0"/>
          </w:rPr>
          <w:tab/>
        </w:r>
      </w:hyperlink>
      <w:hyperlink w:anchor="_heading=h.pgwxle85xucu">
        <w:r w:rsidDel="00000000" w:rsidR="00000000" w:rsidRPr="00000000">
          <w:rPr>
            <w:rFonts w:ascii="Times New Roman" w:cs="Times New Roman" w:eastAsia="Times New Roman" w:hAnsi="Times New Roman"/>
            <w:b w:val="1"/>
            <w:bCs w:val="1"/>
            <w:color w:val="000000"/>
            <w:sz w:val="24"/>
            <w:szCs w:val="24"/>
            <w:u w:val="none"/>
            <w:rtl w:val="0"/>
          </w:rPr>
          <w:t xml:space="preserve">2</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4rzxbu6jf396">
        <w:r w:rsidDel="00000000" w:rsidR="00000000" w:rsidRPr="00000000">
          <w:rPr>
            <w:rFonts w:ascii="Times New Roman" w:cs="Times New Roman" w:eastAsia="Times New Roman" w:hAnsi="Times New Roman"/>
            <w:b w:val="0"/>
            <w:bCs w:val="0"/>
            <w:color w:val="000000"/>
            <w:sz w:val="24"/>
            <w:szCs w:val="24"/>
            <w:u w:val="none"/>
            <w:rtl w:val="0"/>
          </w:rPr>
          <w:t xml:space="preserve">2.1  Target Luaran PKM .................................................................................</w:t>
        </w:r>
      </w:hyperlink>
      <w:hyperlink w:anchor="_heading=h.4rzxbu6jf396">
        <w:r w:rsidDel="00000000" w:rsidR="00000000" w:rsidRPr="00000000">
          <w:rPr>
            <w:rFonts w:ascii="Times New Roman" w:cs="Times New Roman" w:eastAsia="Times New Roman" w:hAnsi="Times New Roman"/>
            <w:rtl w:val="0"/>
          </w:rPr>
          <w:tab/>
        </w:r>
      </w:hyperlink>
      <w:hyperlink w:anchor="_heading=h.4rzxbu6jf396">
        <w:r w:rsidDel="00000000" w:rsidR="00000000" w:rsidRPr="00000000">
          <w:rPr>
            <w:rFonts w:ascii="Times New Roman" w:cs="Times New Roman" w:eastAsia="Times New Roman" w:hAnsi="Times New Roman"/>
            <w:b w:val="0"/>
            <w:bCs w:val="0"/>
            <w:color w:val="000000"/>
            <w:sz w:val="24"/>
            <w:szCs w:val="24"/>
            <w:u w:val="none"/>
            <w:rtl w:val="0"/>
          </w:rPr>
          <w:t xml:space="preserve">2</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nhz1begehknq">
        <w:r w:rsidDel="00000000" w:rsidR="00000000" w:rsidRPr="00000000">
          <w:rPr>
            <w:rFonts w:ascii="Times New Roman" w:cs="Times New Roman" w:eastAsia="Times New Roman" w:hAnsi="Times New Roman"/>
            <w:b w:val="0"/>
            <w:bCs w:val="0"/>
            <w:color w:val="000000"/>
            <w:sz w:val="24"/>
            <w:szCs w:val="24"/>
            <w:u w:val="none"/>
            <w:rtl w:val="0"/>
          </w:rPr>
          <w:t xml:space="preserve">2.2  Target Luaran Produk Karsa Cipta ..........................................................</w:t>
        </w:r>
      </w:hyperlink>
      <w:hyperlink w:anchor="_heading=h.nhz1begehknq">
        <w:r w:rsidDel="00000000" w:rsidR="00000000" w:rsidRPr="00000000">
          <w:rPr>
            <w:rFonts w:ascii="Times New Roman" w:cs="Times New Roman" w:eastAsia="Times New Roman" w:hAnsi="Times New Roman"/>
            <w:rtl w:val="0"/>
          </w:rPr>
          <w:tab/>
        </w:r>
      </w:hyperlink>
      <w:hyperlink w:anchor="_heading=h.nhz1begehknq">
        <w:r w:rsidDel="00000000" w:rsidR="00000000" w:rsidRPr="00000000">
          <w:rPr>
            <w:rFonts w:ascii="Times New Roman" w:cs="Times New Roman" w:eastAsia="Times New Roman" w:hAnsi="Times New Roman"/>
            <w:b w:val="0"/>
            <w:bCs w:val="0"/>
            <w:color w:val="000000"/>
            <w:sz w:val="24"/>
            <w:szCs w:val="24"/>
            <w:u w:val="none"/>
            <w:rtl w:val="0"/>
          </w:rPr>
          <w:t xml:space="preserve">2</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le8wa69jmpji">
        <w:r w:rsidDel="00000000" w:rsidR="00000000" w:rsidRPr="00000000">
          <w:rPr>
            <w:rFonts w:ascii="Times New Roman" w:cs="Times New Roman" w:eastAsia="Times New Roman" w:hAnsi="Times New Roman"/>
            <w:b w:val="1"/>
            <w:bCs w:val="1"/>
            <w:color w:val="000000"/>
            <w:sz w:val="24"/>
            <w:szCs w:val="24"/>
            <w:u w:val="none"/>
            <w:rtl w:val="0"/>
          </w:rPr>
          <w:t xml:space="preserve">BAB 3. TAHAP PELAKSANAAN</w:t>
        </w:r>
      </w:hyperlink>
      <w:hyperlink w:anchor="_heading=h.le8wa69jmpji">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le8wa69jmpji">
        <w:r w:rsidDel="00000000" w:rsidR="00000000" w:rsidRPr="00000000">
          <w:rPr>
            <w:rFonts w:ascii="Times New Roman" w:cs="Times New Roman" w:eastAsia="Times New Roman" w:hAnsi="Times New Roman"/>
            <w:rtl w:val="0"/>
          </w:rPr>
          <w:tab/>
        </w:r>
      </w:hyperlink>
      <w:hyperlink w:anchor="_heading=h.le8wa69jmpji">
        <w:r w:rsidDel="00000000" w:rsidR="00000000" w:rsidRPr="00000000">
          <w:rPr>
            <w:rFonts w:ascii="Times New Roman" w:cs="Times New Roman" w:eastAsia="Times New Roman" w:hAnsi="Times New Roman"/>
            <w:b w:val="1"/>
            <w:bCs w:val="1"/>
            <w:color w:val="000000"/>
            <w:sz w:val="24"/>
            <w:szCs w:val="24"/>
            <w:u w:val="none"/>
            <w:rtl w:val="0"/>
          </w:rPr>
          <w:t xml:space="preserve">3</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x31h4bcefc5u">
        <w:r w:rsidDel="00000000" w:rsidR="00000000" w:rsidRPr="00000000">
          <w:rPr>
            <w:rFonts w:ascii="Times New Roman" w:cs="Times New Roman" w:eastAsia="Times New Roman" w:hAnsi="Times New Roman"/>
            <w:b w:val="0"/>
            <w:bCs w:val="0"/>
            <w:color w:val="000000"/>
            <w:sz w:val="24"/>
            <w:szCs w:val="24"/>
            <w:u w:val="none"/>
            <w:rtl w:val="0"/>
          </w:rPr>
          <w:t xml:space="preserve">3.1  Persiapan Umum ........................................................................................</w:t>
        </w:r>
      </w:hyperlink>
      <w:hyperlink w:anchor="_heading=h.x31h4bcefc5u">
        <w:r w:rsidDel="00000000" w:rsidR="00000000" w:rsidRPr="00000000">
          <w:rPr>
            <w:rFonts w:ascii="Times New Roman" w:cs="Times New Roman" w:eastAsia="Times New Roman" w:hAnsi="Times New Roman"/>
            <w:rtl w:val="0"/>
          </w:rPr>
          <w:tab/>
        </w:r>
      </w:hyperlink>
      <w:hyperlink w:anchor="_heading=h.x31h4bcefc5u">
        <w:r w:rsidDel="00000000" w:rsidR="00000000" w:rsidRPr="00000000">
          <w:rPr>
            <w:rFonts w:ascii="Times New Roman" w:cs="Times New Roman" w:eastAsia="Times New Roman" w:hAnsi="Times New Roman"/>
            <w:b w:val="0"/>
            <w:bCs w:val="0"/>
            <w:color w:val="000000"/>
            <w:sz w:val="24"/>
            <w:szCs w:val="24"/>
            <w:u w:val="none"/>
            <w:rtl w:val="0"/>
          </w:rPr>
          <w:t xml:space="preserve">3</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vvoyfwic6dhq">
        <w:r w:rsidDel="00000000" w:rsidR="00000000" w:rsidRPr="00000000">
          <w:rPr>
            <w:rFonts w:ascii="Times New Roman" w:cs="Times New Roman" w:eastAsia="Times New Roman" w:hAnsi="Times New Roman"/>
            <w:b w:val="0"/>
            <w:bCs w:val="0"/>
            <w:color w:val="000000"/>
            <w:sz w:val="24"/>
            <w:szCs w:val="24"/>
            <w:u w:val="none"/>
            <w:rtl w:val="0"/>
          </w:rPr>
          <w:t xml:space="preserve">3.2  Perancangan Sistem ..................................................................................</w:t>
        </w:r>
      </w:hyperlink>
      <w:hyperlink w:anchor="_heading=h.vvoyfwic6dhq">
        <w:r w:rsidDel="00000000" w:rsidR="00000000" w:rsidRPr="00000000">
          <w:rPr>
            <w:rFonts w:ascii="Times New Roman" w:cs="Times New Roman" w:eastAsia="Times New Roman" w:hAnsi="Times New Roman"/>
            <w:rtl w:val="0"/>
          </w:rPr>
          <w:tab/>
        </w:r>
      </w:hyperlink>
      <w:hyperlink w:anchor="_heading=h.vvoyfwic6dhq">
        <w:r w:rsidDel="00000000" w:rsidR="00000000" w:rsidRPr="00000000">
          <w:rPr>
            <w:rFonts w:ascii="Times New Roman" w:cs="Times New Roman" w:eastAsia="Times New Roman" w:hAnsi="Times New Roman"/>
            <w:b w:val="0"/>
            <w:bCs w:val="0"/>
            <w:color w:val="000000"/>
            <w:sz w:val="24"/>
            <w:szCs w:val="24"/>
            <w:u w:val="none"/>
            <w:rtl w:val="0"/>
          </w:rPr>
          <w:t xml:space="preserve">3</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ix1e06kmwr9c">
        <w:r w:rsidDel="00000000" w:rsidR="00000000" w:rsidRPr="00000000">
          <w:rPr>
            <w:rFonts w:ascii="Times New Roman" w:cs="Times New Roman" w:eastAsia="Times New Roman" w:hAnsi="Times New Roman"/>
            <w:b w:val="0"/>
            <w:bCs w:val="0"/>
            <w:color w:val="000000"/>
            <w:sz w:val="24"/>
            <w:szCs w:val="24"/>
            <w:u w:val="none"/>
            <w:rtl w:val="0"/>
          </w:rPr>
          <w:t xml:space="preserve">3.3  Pembuatan Produk Karsa Cipta/Prototipe .................................................</w:t>
        </w:r>
      </w:hyperlink>
      <w:hyperlink w:anchor="_heading=h.ix1e06kmwr9c">
        <w:r w:rsidDel="00000000" w:rsidR="00000000" w:rsidRPr="00000000">
          <w:rPr>
            <w:rFonts w:ascii="Times New Roman" w:cs="Times New Roman" w:eastAsia="Times New Roman" w:hAnsi="Times New Roman"/>
            <w:rtl w:val="0"/>
          </w:rPr>
          <w:tab/>
        </w:r>
      </w:hyperlink>
      <w:hyperlink w:anchor="_heading=h.ix1e06kmwr9c">
        <w:r w:rsidDel="00000000" w:rsidR="00000000" w:rsidRPr="00000000">
          <w:rPr>
            <w:rFonts w:ascii="Times New Roman" w:cs="Times New Roman" w:eastAsia="Times New Roman" w:hAnsi="Times New Roman"/>
            <w:b w:val="0"/>
            <w:bCs w:val="0"/>
            <w:color w:val="000000"/>
            <w:sz w:val="24"/>
            <w:szCs w:val="24"/>
            <w:u w:val="none"/>
            <w:rtl w:val="0"/>
          </w:rPr>
          <w:t xml:space="preserve">4</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n1r45e4y0fok">
        <w:r w:rsidDel="00000000" w:rsidR="00000000" w:rsidRPr="00000000">
          <w:rPr>
            <w:rFonts w:ascii="Times New Roman" w:cs="Times New Roman" w:eastAsia="Times New Roman" w:hAnsi="Times New Roman"/>
            <w:b w:val="0"/>
            <w:bCs w:val="0"/>
            <w:color w:val="000000"/>
            <w:sz w:val="24"/>
            <w:szCs w:val="24"/>
            <w:u w:val="none"/>
            <w:rtl w:val="0"/>
          </w:rPr>
          <w:t xml:space="preserve">3.4  Pengujian .................................................................................................</w:t>
        </w:r>
      </w:hyperlink>
      <w:hyperlink w:anchor="_heading=h.n1r45e4y0fok">
        <w:r w:rsidDel="00000000" w:rsidR="00000000" w:rsidRPr="00000000">
          <w:rPr>
            <w:rFonts w:ascii="Times New Roman" w:cs="Times New Roman" w:eastAsia="Times New Roman" w:hAnsi="Times New Roman"/>
            <w:rtl w:val="0"/>
          </w:rPr>
          <w:tab/>
        </w:r>
      </w:hyperlink>
      <w:hyperlink w:anchor="_heading=h.n1r45e4y0fok">
        <w:r w:rsidDel="00000000" w:rsidR="00000000" w:rsidRPr="00000000">
          <w:rPr>
            <w:rFonts w:ascii="Times New Roman" w:cs="Times New Roman" w:eastAsia="Times New Roman" w:hAnsi="Times New Roman"/>
            <w:b w:val="0"/>
            <w:bCs w:val="0"/>
            <w:color w:val="000000"/>
            <w:sz w:val="24"/>
            <w:szCs w:val="24"/>
            <w:u w:val="none"/>
            <w:rtl w:val="0"/>
          </w:rPr>
          <w:t xml:space="preserve">4</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94d0uxfgaonq">
        <w:r w:rsidDel="00000000" w:rsidR="00000000" w:rsidRPr="00000000">
          <w:rPr>
            <w:rFonts w:ascii="Times New Roman" w:cs="Times New Roman" w:eastAsia="Times New Roman" w:hAnsi="Times New Roman"/>
            <w:b w:val="1"/>
            <w:bCs w:val="1"/>
            <w:color w:val="000000"/>
            <w:sz w:val="24"/>
            <w:szCs w:val="24"/>
            <w:u w:val="none"/>
            <w:rtl w:val="0"/>
          </w:rPr>
          <w:t xml:space="preserve">BAB 4. HASIL YANG DICAPAI</w:t>
        </w:r>
      </w:hyperlink>
      <w:hyperlink w:anchor="_heading=h.94d0uxfgaonq">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94d0uxfgaonq">
        <w:r w:rsidDel="00000000" w:rsidR="00000000" w:rsidRPr="00000000">
          <w:rPr>
            <w:rFonts w:ascii="Times New Roman" w:cs="Times New Roman" w:eastAsia="Times New Roman" w:hAnsi="Times New Roman"/>
            <w:rtl w:val="0"/>
          </w:rPr>
          <w:tab/>
        </w:r>
      </w:hyperlink>
      <w:hyperlink w:anchor="_heading=h.94d0uxfgaonq">
        <w:r w:rsidDel="00000000" w:rsidR="00000000" w:rsidRPr="00000000">
          <w:rPr>
            <w:rFonts w:ascii="Times New Roman" w:cs="Times New Roman" w:eastAsia="Times New Roman" w:hAnsi="Times New Roman"/>
            <w:b w:val="1"/>
            <w:bCs w:val="1"/>
            <w:color w:val="000000"/>
            <w:sz w:val="24"/>
            <w:szCs w:val="24"/>
            <w:u w:val="none"/>
            <w:rtl w:val="0"/>
          </w:rPr>
          <w:t xml:space="preserve">4</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3lwuzalnv683">
        <w:r w:rsidDel="00000000" w:rsidR="00000000" w:rsidRPr="00000000">
          <w:rPr>
            <w:rFonts w:ascii="Times New Roman" w:cs="Times New Roman" w:eastAsia="Times New Roman" w:hAnsi="Times New Roman"/>
            <w:b w:val="0"/>
            <w:bCs w:val="0"/>
            <w:color w:val="000000"/>
            <w:sz w:val="24"/>
            <w:szCs w:val="24"/>
            <w:u w:val="none"/>
            <w:rtl w:val="0"/>
          </w:rPr>
          <w:t xml:space="preserve">4.1  Hasil Luaran PKM-KC .............................................................................</w:t>
        </w:r>
      </w:hyperlink>
      <w:hyperlink w:anchor="_heading=h.3lwuzalnv683">
        <w:r w:rsidDel="00000000" w:rsidR="00000000" w:rsidRPr="00000000">
          <w:rPr>
            <w:rFonts w:ascii="Times New Roman" w:cs="Times New Roman" w:eastAsia="Times New Roman" w:hAnsi="Times New Roman"/>
            <w:rtl w:val="0"/>
          </w:rPr>
          <w:tab/>
        </w:r>
      </w:hyperlink>
      <w:hyperlink w:anchor="_heading=h.3lwuzalnv683">
        <w:r w:rsidDel="00000000" w:rsidR="00000000" w:rsidRPr="00000000">
          <w:rPr>
            <w:rFonts w:ascii="Times New Roman" w:cs="Times New Roman" w:eastAsia="Times New Roman" w:hAnsi="Times New Roman"/>
            <w:b w:val="0"/>
            <w:bCs w:val="0"/>
            <w:color w:val="000000"/>
            <w:sz w:val="24"/>
            <w:szCs w:val="24"/>
            <w:u w:val="none"/>
            <w:rtl w:val="0"/>
          </w:rPr>
          <w:t xml:space="preserve">4</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rst2la5fghor">
        <w:r w:rsidDel="00000000" w:rsidR="00000000" w:rsidRPr="00000000">
          <w:rPr>
            <w:rFonts w:ascii="Times New Roman" w:cs="Times New Roman" w:eastAsia="Times New Roman" w:hAnsi="Times New Roman"/>
            <w:b w:val="0"/>
            <w:bCs w:val="0"/>
            <w:color w:val="000000"/>
            <w:sz w:val="24"/>
            <w:szCs w:val="24"/>
            <w:u w:val="none"/>
            <w:rtl w:val="0"/>
          </w:rPr>
          <w:t xml:space="preserve">4.2  Hasil Luaran Prototipe Produk Karsa Cipta .............................................</w:t>
        </w:r>
      </w:hyperlink>
      <w:hyperlink w:anchor="_heading=h.rst2la5fghor">
        <w:r w:rsidDel="00000000" w:rsidR="00000000" w:rsidRPr="00000000">
          <w:rPr>
            <w:rFonts w:ascii="Times New Roman" w:cs="Times New Roman" w:eastAsia="Times New Roman" w:hAnsi="Times New Roman"/>
            <w:rtl w:val="0"/>
          </w:rPr>
          <w:tab/>
        </w:r>
      </w:hyperlink>
      <w:hyperlink w:anchor="_heading=h.rst2la5fghor">
        <w:r w:rsidDel="00000000" w:rsidR="00000000" w:rsidRPr="00000000">
          <w:rPr>
            <w:rFonts w:ascii="Times New Roman" w:cs="Times New Roman" w:eastAsia="Times New Roman" w:hAnsi="Times New Roman"/>
            <w:b w:val="0"/>
            <w:bCs w:val="0"/>
            <w:color w:val="000000"/>
            <w:sz w:val="24"/>
            <w:szCs w:val="24"/>
            <w:u w:val="none"/>
            <w:rtl w:val="0"/>
          </w:rPr>
          <w:t xml:space="preserve">5</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f7383di418q2">
        <w:r w:rsidDel="00000000" w:rsidR="00000000" w:rsidRPr="00000000">
          <w:rPr>
            <w:rFonts w:ascii="Times New Roman" w:cs="Times New Roman" w:eastAsia="Times New Roman" w:hAnsi="Times New Roman"/>
            <w:b w:val="1"/>
            <w:bCs w:val="1"/>
            <w:color w:val="000000"/>
            <w:sz w:val="24"/>
            <w:szCs w:val="24"/>
            <w:u w:val="none"/>
            <w:rtl w:val="0"/>
          </w:rPr>
          <w:t xml:space="preserve">BAB 5. POTENSI HASIL</w:t>
        </w:r>
      </w:hyperlink>
      <w:hyperlink w:anchor="_heading=h.f7383di418q2">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f7383di418q2">
        <w:r w:rsidDel="00000000" w:rsidR="00000000" w:rsidRPr="00000000">
          <w:rPr>
            <w:rFonts w:ascii="Times New Roman" w:cs="Times New Roman" w:eastAsia="Times New Roman" w:hAnsi="Times New Roman"/>
            <w:rtl w:val="0"/>
          </w:rPr>
          <w:tab/>
        </w:r>
      </w:hyperlink>
      <w:hyperlink w:anchor="_heading=h.f7383di418q2">
        <w:r w:rsidDel="00000000" w:rsidR="00000000" w:rsidRPr="00000000">
          <w:rPr>
            <w:rFonts w:ascii="Times New Roman" w:cs="Times New Roman" w:eastAsia="Times New Roman" w:hAnsi="Times New Roman"/>
            <w:b w:val="1"/>
            <w:bCs w:val="1"/>
            <w:color w:val="000000"/>
            <w:sz w:val="24"/>
            <w:szCs w:val="24"/>
            <w:u w:val="none"/>
            <w:rtl w:val="0"/>
          </w:rPr>
          <w:t xml:space="preserve">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ds4fze77n7x1">
        <w:r w:rsidDel="00000000" w:rsidR="00000000" w:rsidRPr="00000000">
          <w:rPr>
            <w:rFonts w:ascii="Times New Roman" w:cs="Times New Roman" w:eastAsia="Times New Roman" w:hAnsi="Times New Roman"/>
            <w:b w:val="1"/>
            <w:bCs w:val="1"/>
            <w:color w:val="000000"/>
            <w:sz w:val="24"/>
            <w:szCs w:val="24"/>
            <w:u w:val="none"/>
            <w:rtl w:val="0"/>
          </w:rPr>
          <w:t xml:space="preserve">BAB 6. RENCANA TAHAPAN BERIKUTNYA</w:t>
        </w:r>
      </w:hyperlink>
      <w:hyperlink w:anchor="_heading=h.ds4fze77n7x1">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ds4fze77n7x1">
        <w:r w:rsidDel="00000000" w:rsidR="00000000" w:rsidRPr="00000000">
          <w:rPr>
            <w:rFonts w:ascii="Times New Roman" w:cs="Times New Roman" w:eastAsia="Times New Roman" w:hAnsi="Times New Roman"/>
            <w:rtl w:val="0"/>
          </w:rPr>
          <w:tab/>
        </w:r>
      </w:hyperlink>
      <w:hyperlink w:anchor="_heading=h.ds4fze77n7x1">
        <w:r w:rsidDel="00000000" w:rsidR="00000000" w:rsidRPr="00000000">
          <w:rPr>
            <w:rFonts w:ascii="Times New Roman" w:cs="Times New Roman" w:eastAsia="Times New Roman" w:hAnsi="Times New Roman"/>
            <w:b w:val="1"/>
            <w:bCs w:val="1"/>
            <w:color w:val="000000"/>
            <w:sz w:val="24"/>
            <w:szCs w:val="24"/>
            <w:u w:val="none"/>
            <w:rtl w:val="0"/>
          </w:rPr>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3spmy3rm0aci">
        <w:r w:rsidDel="00000000" w:rsidR="00000000" w:rsidRPr="00000000">
          <w:rPr>
            <w:rFonts w:ascii="Times New Roman" w:cs="Times New Roman" w:eastAsia="Times New Roman" w:hAnsi="Times New Roman"/>
            <w:b w:val="1"/>
            <w:bCs w:val="1"/>
            <w:color w:val="000000"/>
            <w:sz w:val="24"/>
            <w:szCs w:val="24"/>
            <w:u w:val="none"/>
            <w:rtl w:val="0"/>
          </w:rPr>
          <w:t xml:space="preserve">DAFTAR PUSTAKA</w:t>
        </w:r>
      </w:hyperlink>
      <w:hyperlink w:anchor="_heading=h.3spmy3rm0aci">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3spmy3rm0aci">
        <w:r w:rsidDel="00000000" w:rsidR="00000000" w:rsidRPr="00000000">
          <w:rPr>
            <w:rFonts w:ascii="Times New Roman" w:cs="Times New Roman" w:eastAsia="Times New Roman" w:hAnsi="Times New Roman"/>
            <w:rtl w:val="0"/>
          </w:rPr>
          <w:tab/>
        </w:r>
      </w:hyperlink>
      <w:hyperlink w:anchor="_heading=h.3spmy3rm0aci">
        <w:r w:rsidDel="00000000" w:rsidR="00000000" w:rsidRPr="00000000">
          <w:rPr>
            <w:rFonts w:ascii="Times New Roman" w:cs="Times New Roman" w:eastAsia="Times New Roman" w:hAnsi="Times New Roman"/>
            <w:b w:val="1"/>
            <w:bCs w:val="1"/>
            <w:color w:val="000000"/>
            <w:sz w:val="24"/>
            <w:szCs w:val="24"/>
            <w:u w:val="none"/>
            <w:rtl w:val="0"/>
          </w:rPr>
          <w:t xml:space="preserve">6</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5cgzvhqf431j">
        <w:r w:rsidDel="00000000" w:rsidR="00000000" w:rsidRPr="00000000">
          <w:rPr>
            <w:rFonts w:ascii="Times New Roman" w:cs="Times New Roman" w:eastAsia="Times New Roman" w:hAnsi="Times New Roman"/>
            <w:b w:val="1"/>
            <w:bCs w:val="1"/>
            <w:color w:val="000000"/>
            <w:sz w:val="24"/>
            <w:szCs w:val="24"/>
            <w:u w:val="none"/>
            <w:rtl w:val="0"/>
          </w:rPr>
          <w:t xml:space="preserve">LAMPIRAN</w:t>
        </w:r>
      </w:hyperlink>
      <w:hyperlink w:anchor="_heading=h.5cgzvhqf431j">
        <w:r w:rsidDel="00000000" w:rsidR="00000000" w:rsidRPr="00000000">
          <w:rPr>
            <w:rFonts w:ascii="Times New Roman" w:cs="Times New Roman" w:eastAsia="Times New Roman" w:hAnsi="Times New Roman"/>
            <w:b w:val="0"/>
            <w:bCs w:val="0"/>
            <w:color w:val="000000"/>
            <w:sz w:val="24"/>
            <w:szCs w:val="24"/>
            <w:u w:val="none"/>
            <w:rtl w:val="0"/>
          </w:rPr>
          <w:t xml:space="preserve"> .................................................................................................</w:t>
        </w:r>
      </w:hyperlink>
      <w:hyperlink w:anchor="_heading=h.5cgzvhqf431j">
        <w:r w:rsidDel="00000000" w:rsidR="00000000" w:rsidRPr="00000000">
          <w:rPr>
            <w:rFonts w:ascii="Times New Roman" w:cs="Times New Roman" w:eastAsia="Times New Roman" w:hAnsi="Times New Roman"/>
            <w:rtl w:val="0"/>
          </w:rPr>
          <w:tab/>
        </w:r>
      </w:hyperlink>
      <w:hyperlink w:anchor="_heading=h.5cgzvhqf431j">
        <w:r w:rsidDel="00000000" w:rsidR="00000000" w:rsidRPr="00000000">
          <w:rPr>
            <w:rFonts w:ascii="Times New Roman" w:cs="Times New Roman" w:eastAsia="Times New Roman" w:hAnsi="Times New Roman"/>
            <w:b w:val="1"/>
            <w:bCs w:val="1"/>
            <w:color w:val="000000"/>
            <w:sz w:val="24"/>
            <w:szCs w:val="24"/>
            <w:u w:val="none"/>
            <w:rtl w:val="0"/>
          </w:rPr>
          <w:t xml:space="preserve">8</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3uvvrg1n8yk0">
        <w:r w:rsidDel="00000000" w:rsidR="00000000" w:rsidRPr="00000000">
          <w:rPr>
            <w:rFonts w:ascii="Times New Roman" w:cs="Times New Roman" w:eastAsia="Times New Roman" w:hAnsi="Times New Roman"/>
            <w:b w:val="0"/>
            <w:bCs w:val="0"/>
            <w:color w:val="000000"/>
            <w:sz w:val="24"/>
            <w:szCs w:val="24"/>
            <w:u w:val="none"/>
            <w:rtl w:val="0"/>
          </w:rPr>
          <w:t xml:space="preserve">Lampiran 1. Penggunaan Dana ........................................................................</w:t>
        </w:r>
      </w:hyperlink>
      <w:hyperlink w:anchor="_heading=h.3uvvrg1n8yk0">
        <w:r w:rsidDel="00000000" w:rsidR="00000000" w:rsidRPr="00000000">
          <w:rPr>
            <w:rFonts w:ascii="Times New Roman" w:cs="Times New Roman" w:eastAsia="Times New Roman" w:hAnsi="Times New Roman"/>
            <w:rtl w:val="0"/>
          </w:rPr>
          <w:tab/>
        </w:r>
      </w:hyperlink>
      <w:hyperlink w:anchor="_heading=h.3uvvrg1n8yk0">
        <w:r w:rsidDel="00000000" w:rsidR="00000000" w:rsidRPr="00000000">
          <w:rPr>
            <w:rFonts w:ascii="Times New Roman" w:cs="Times New Roman" w:eastAsia="Times New Roman" w:hAnsi="Times New Roman"/>
            <w:b w:val="0"/>
            <w:bCs w:val="0"/>
            <w:color w:val="000000"/>
            <w:sz w:val="24"/>
            <w:szCs w:val="24"/>
            <w:u w:val="none"/>
            <w:rtl w:val="0"/>
          </w:rPr>
          <w:t xml:space="preserve">8</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p2zv5ac9euc9">
        <w:r w:rsidDel="00000000" w:rsidR="00000000" w:rsidRPr="00000000">
          <w:rPr>
            <w:rFonts w:ascii="Times New Roman" w:cs="Times New Roman" w:eastAsia="Times New Roman" w:hAnsi="Times New Roman"/>
            <w:b w:val="0"/>
            <w:bCs w:val="0"/>
            <w:color w:val="000000"/>
            <w:sz w:val="24"/>
            <w:szCs w:val="24"/>
            <w:u w:val="none"/>
            <w:rtl w:val="0"/>
          </w:rPr>
          <w:t xml:space="preserve">Lampiran 2. Bukti-bukti Pendukung Kegiatan .................................................</w:t>
        </w:r>
      </w:hyperlink>
      <w:hyperlink w:anchor="_heading=h.p2zv5ac9euc9">
        <w:r w:rsidDel="00000000" w:rsidR="00000000" w:rsidRPr="00000000">
          <w:rPr>
            <w:rFonts w:ascii="Times New Roman" w:cs="Times New Roman" w:eastAsia="Times New Roman" w:hAnsi="Times New Roman"/>
            <w:rtl w:val="0"/>
          </w:rPr>
          <w:tab/>
        </w:r>
      </w:hyperlink>
      <w:hyperlink w:anchor="_heading=h.p2zv5ac9euc9">
        <w:r w:rsidDel="00000000" w:rsidR="00000000" w:rsidRPr="00000000">
          <w:rPr>
            <w:rFonts w:ascii="Times New Roman" w:cs="Times New Roman" w:eastAsia="Times New Roman" w:hAnsi="Times New Roman"/>
            <w:b w:val="0"/>
            <w:bCs w:val="0"/>
            <w:color w:val="000000"/>
            <w:sz w:val="24"/>
            <w:szCs w:val="24"/>
            <w:u w:val="none"/>
            <w:rtl w:val="0"/>
          </w:rPr>
          <w:t xml:space="preserve">10</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8r2q8ma80h9d">
        <w:r w:rsidDel="00000000" w:rsidR="00000000" w:rsidRPr="00000000">
          <w:rPr>
            <w:rFonts w:ascii="Times New Roman" w:cs="Times New Roman" w:eastAsia="Times New Roman" w:hAnsi="Times New Roman"/>
            <w:b w:val="0"/>
            <w:bCs w:val="0"/>
            <w:color w:val="000000"/>
            <w:sz w:val="24"/>
            <w:szCs w:val="24"/>
            <w:u w:val="none"/>
            <w:rtl w:val="0"/>
          </w:rPr>
          <w:t xml:space="preserve">Lampiran 3. Detail Protokol Pengujian Glicovia ..............................................</w:t>
        </w:r>
      </w:hyperlink>
      <w:hyperlink w:anchor="_heading=h.8r2q8ma80h9d">
        <w:r w:rsidDel="00000000" w:rsidR="00000000" w:rsidRPr="00000000">
          <w:rPr>
            <w:rFonts w:ascii="Times New Roman" w:cs="Times New Roman" w:eastAsia="Times New Roman" w:hAnsi="Times New Roman"/>
            <w:rtl w:val="0"/>
          </w:rPr>
          <w:tab/>
        </w:r>
      </w:hyperlink>
      <w:hyperlink w:anchor="_heading=h.8r2q8ma80h9d">
        <w:r w:rsidDel="00000000" w:rsidR="00000000" w:rsidRPr="00000000">
          <w:rPr>
            <w:rFonts w:ascii="Times New Roman" w:cs="Times New Roman" w:eastAsia="Times New Roman" w:hAnsi="Times New Roman"/>
            <w:b w:val="0"/>
            <w:bCs w:val="0"/>
            <w:color w:val="000000"/>
            <w:sz w:val="24"/>
            <w:szCs w:val="24"/>
            <w:u w:val="none"/>
            <w:rtl w:val="0"/>
          </w:rPr>
          <w:t xml:space="preserve">11</w:t>
        </w:r>
      </w:hyperlink>
      <w:r w:rsidDel="00000000" w:rsidR="00000000" w:rsidRPr="00000000">
        <w:rPr>
          <w:rtl w:val="0"/>
        </w:rPr>
      </w:r>
    </w:p>
    <w:p w:rsidR="00000000" w:rsidDel="00000000" w:rsidP="00000000" w:rsidRDefault="00000000" w:rsidRPr="00000000" w14:paraId="0000001B">
      <w:pPr>
        <w:pStyle w:val="Heading1"/>
        <w:rPr/>
      </w:pPr>
      <w:bookmarkStart w:colFirst="0" w:colLast="0" w:name="_heading=h.neerj589jy58" w:id="1"/>
      <w:bookmarkEnd w:id="1"/>
      <w:r w:rsidDel="00000000" w:rsidR="00000000" w:rsidRPr="00000000">
        <w:rPr>
          <w:rtl w:val="0"/>
        </w:rPr>
        <w:t xml:space="preserve"> </w:t>
      </w:r>
      <w:r w:rsidDel="00000000" w:rsidR="00000000" w:rsidRPr="00000000">
        <w:br w:type="page"/>
      </w:r>
      <w:r w:rsidDel="00000000" w:rsidR="00000000" w:rsidRPr="00000000">
        <w:rPr>
          <w:rtl w:val="0"/>
        </w:rPr>
        <w:t xml:space="preserve">DAFTAR GAMBAR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qwz1whurxs5u">
        <w:r w:rsidDel="00000000" w:rsidR="00000000" w:rsidRPr="00000000">
          <w:rPr>
            <w:rFonts w:ascii="Times New Roman" w:cs="Times New Roman" w:eastAsia="Times New Roman" w:hAnsi="Times New Roman"/>
            <w:b w:val="0"/>
            <w:bCs w:val="0"/>
            <w:color w:val="000000"/>
            <w:sz w:val="24"/>
            <w:szCs w:val="24"/>
            <w:u w:val="none"/>
            <w:rtl w:val="0"/>
          </w:rPr>
          <w:t xml:space="preserve">Gambar 1. Diagram Alir Pelaksanaan Glicovia .................................................</w:t>
        </w:r>
      </w:hyperlink>
      <w:hyperlink w:anchor="_heading=h.qwz1whurxs5u">
        <w:r w:rsidDel="00000000" w:rsidR="00000000" w:rsidRPr="00000000">
          <w:rPr>
            <w:rFonts w:ascii="Times New Roman" w:cs="Times New Roman" w:eastAsia="Times New Roman" w:hAnsi="Times New Roman"/>
            <w:rtl w:val="0"/>
          </w:rPr>
          <w:tab/>
        </w:r>
      </w:hyperlink>
      <w:hyperlink w:anchor="_heading=h.qwz1whurxs5u">
        <w:r w:rsidDel="00000000" w:rsidR="00000000" w:rsidRPr="00000000">
          <w:rPr>
            <w:rFonts w:ascii="Times New Roman" w:cs="Times New Roman" w:eastAsia="Times New Roman" w:hAnsi="Times New Roman"/>
            <w:b w:val="0"/>
            <w:bCs w:val="0"/>
            <w:color w:val="000000"/>
            <w:sz w:val="24"/>
            <w:szCs w:val="24"/>
            <w:u w:val="none"/>
            <w:rtl w:val="0"/>
          </w:rPr>
          <w:t xml:space="preserve">3</w:t>
        </w:r>
      </w:hyperlink>
      <w:r w:rsidDel="00000000" w:rsidR="00000000" w:rsidRPr="00000000">
        <w:rPr>
          <w:rtl w:val="0"/>
        </w:rPr>
      </w:r>
    </w:p>
    <w:p w:rsidR="00000000" w:rsidDel="00000000" w:rsidP="00000000" w:rsidRDefault="00000000" w:rsidRPr="00000000" w14:paraId="0000001E">
      <w:pPr>
        <w:pStyle w:val="Heading1"/>
        <w:rPr/>
      </w:pPr>
      <w:bookmarkStart w:colFirst="0" w:colLast="0" w:name="_heading=h.90ssnqqulmn4" w:id="2"/>
      <w:bookmarkEnd w:id="2"/>
      <w:r w:rsidDel="00000000" w:rsidR="00000000" w:rsidRPr="00000000">
        <w:br w:type="page"/>
      </w:r>
      <w:r w:rsidDel="00000000" w:rsidR="00000000" w:rsidRPr="00000000">
        <w:rPr>
          <w:rtl w:val="0"/>
        </w:rPr>
        <w:t xml:space="preserve">DAFTAR TABEL</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2k6ecm7kafg0">
        <w:r w:rsidDel="00000000" w:rsidR="00000000" w:rsidRPr="00000000">
          <w:rPr>
            <w:rFonts w:ascii="Times New Roman" w:cs="Times New Roman" w:eastAsia="Times New Roman" w:hAnsi="Times New Roman"/>
            <w:b w:val="0"/>
            <w:bCs w:val="0"/>
            <w:color w:val="000000"/>
            <w:sz w:val="24"/>
            <w:szCs w:val="24"/>
            <w:u w:val="none"/>
            <w:rtl w:val="0"/>
          </w:rPr>
          <w:t xml:space="preserve">Tabel 2.1 Target Spesifikasi Produk Glicovia .................................................</w:t>
        </w:r>
      </w:hyperlink>
      <w:hyperlink w:anchor="_heading=h.2k6ecm7kafg0">
        <w:r w:rsidDel="00000000" w:rsidR="00000000" w:rsidRPr="00000000">
          <w:rPr>
            <w:rFonts w:ascii="Times New Roman" w:cs="Times New Roman" w:eastAsia="Times New Roman" w:hAnsi="Times New Roman"/>
            <w:rtl w:val="0"/>
          </w:rPr>
          <w:tab/>
        </w:r>
      </w:hyperlink>
      <w:hyperlink w:anchor="_heading=h.2k6ecm7kafg0">
        <w:r w:rsidDel="00000000" w:rsidR="00000000" w:rsidRPr="00000000">
          <w:rPr>
            <w:rFonts w:ascii="Times New Roman" w:cs="Times New Roman" w:eastAsia="Times New Roman" w:hAnsi="Times New Roman"/>
            <w:b w:val="0"/>
            <w:bCs w:val="0"/>
            <w:color w:val="000000"/>
            <w:sz w:val="24"/>
            <w:szCs w:val="24"/>
            <w:u w:val="none"/>
            <w:rtl w:val="0"/>
          </w:rPr>
          <w:t xml:space="preserve">2</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tabel41">
        <w:r w:rsidDel="00000000" w:rsidR="00000000" w:rsidRPr="00000000">
          <w:rPr>
            <w:rFonts w:ascii="Times New Roman" w:cs="Times New Roman" w:eastAsia="Times New Roman" w:hAnsi="Times New Roman"/>
            <w:b w:val="0"/>
            <w:bCs w:val="0"/>
            <w:color w:val="000000"/>
            <w:sz w:val="24"/>
            <w:szCs w:val="24"/>
            <w:u w:val="none"/>
            <w:rtl w:val="0"/>
          </w:rPr>
          <w:t xml:space="preserve">Tabel 4.1 Konten Media Sosial ........................................................................</w:t>
        </w:r>
      </w:hyperlink>
      <w:hyperlink w:anchor="_heading=h.tabel41">
        <w:r w:rsidDel="00000000" w:rsidR="00000000" w:rsidRPr="00000000">
          <w:rPr>
            <w:rFonts w:ascii="Times New Roman" w:cs="Times New Roman" w:eastAsia="Times New Roman" w:hAnsi="Times New Roman"/>
            <w:rtl w:val="0"/>
          </w:rPr>
          <w:tab/>
        </w:r>
      </w:hyperlink>
      <w:hyperlink w:anchor="_heading=h.tabel41">
        <w:r w:rsidDel="00000000" w:rsidR="00000000" w:rsidRPr="00000000">
          <w:rPr>
            <w:rFonts w:ascii="Times New Roman" w:cs="Times New Roman" w:eastAsia="Times New Roman" w:hAnsi="Times New Roman"/>
            <w:b w:val="0"/>
            <w:bCs w:val="0"/>
            <w:color w:val="000000"/>
            <w:sz w:val="24"/>
            <w:szCs w:val="24"/>
            <w:u w:val="none"/>
            <w:rtl w:val="0"/>
          </w:rPr>
          <w:t xml:space="preserve">5</w:t>
        </w:r>
      </w:hyperlink>
      <w:r w:rsidDel="00000000" w:rsidR="00000000" w:rsidRPr="00000000">
        <w:rPr>
          <w:rtl w:val="0"/>
        </w:rPr>
      </w:r>
    </w:p>
    <w:p w:rsidR="00000000" w:rsidDel="00000000" w:rsidP="00000000" w:rsidRDefault="00000000" w:rsidRPr="00000000" w14:paraId="00000022">
      <w:pPr>
        <w:pStyle w:val="Heading1"/>
        <w:rPr/>
      </w:pPr>
      <w:bookmarkStart w:colFirst="0" w:colLast="0" w:name="_heading=h.tyklug6jzz0l" w:id="3"/>
      <w:bookmarkEnd w:id="3"/>
      <w:r w:rsidDel="00000000" w:rsidR="00000000" w:rsidRPr="00000000">
        <w:br w:type="page"/>
      </w:r>
      <w:r w:rsidDel="00000000" w:rsidR="00000000" w:rsidRPr="00000000">
        <w:rPr>
          <w:rtl w:val="0"/>
        </w:rPr>
        <w:t xml:space="preserve">DAFTAR LAMPIRAN</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3uvvrg1n8yk0">
        <w:r w:rsidDel="00000000" w:rsidR="00000000" w:rsidRPr="00000000">
          <w:rPr>
            <w:rFonts w:ascii="Times New Roman" w:cs="Times New Roman" w:eastAsia="Times New Roman" w:hAnsi="Times New Roman"/>
            <w:b w:val="0"/>
            <w:bCs w:val="0"/>
            <w:color w:val="000000"/>
            <w:sz w:val="24"/>
            <w:szCs w:val="24"/>
            <w:u w:val="none"/>
            <w:rtl w:val="0"/>
          </w:rPr>
          <w:t xml:space="preserve">Lampiran 1. Penggunaan Dana ........................................................................</w:t>
        </w:r>
      </w:hyperlink>
      <w:hyperlink w:anchor="_heading=h.3uvvrg1n8yk0">
        <w:r w:rsidDel="00000000" w:rsidR="00000000" w:rsidRPr="00000000">
          <w:rPr>
            <w:rFonts w:ascii="Times New Roman" w:cs="Times New Roman" w:eastAsia="Times New Roman" w:hAnsi="Times New Roman"/>
            <w:rtl w:val="0"/>
          </w:rPr>
          <w:tab/>
        </w:r>
      </w:hyperlink>
      <w:hyperlink w:anchor="_heading=h.3uvvrg1n8yk0">
        <w:r w:rsidDel="00000000" w:rsidR="00000000" w:rsidRPr="00000000">
          <w:rPr>
            <w:rFonts w:ascii="Times New Roman" w:cs="Times New Roman" w:eastAsia="Times New Roman" w:hAnsi="Times New Roman"/>
            <w:b w:val="0"/>
            <w:bCs w:val="0"/>
            <w:color w:val="000000"/>
            <w:sz w:val="24"/>
            <w:szCs w:val="24"/>
            <w:u w:val="none"/>
            <w:rtl w:val="0"/>
          </w:rPr>
          <w:t xml:space="preserve">8</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p2zv5ac9euc9">
        <w:r w:rsidDel="00000000" w:rsidR="00000000" w:rsidRPr="00000000">
          <w:rPr>
            <w:rFonts w:ascii="Times New Roman" w:cs="Times New Roman" w:eastAsia="Times New Roman" w:hAnsi="Times New Roman"/>
            <w:b w:val="0"/>
            <w:bCs w:val="0"/>
            <w:color w:val="000000"/>
            <w:sz w:val="24"/>
            <w:szCs w:val="24"/>
            <w:u w:val="none"/>
            <w:rtl w:val="0"/>
          </w:rPr>
          <w:t xml:space="preserve">Lampiran 2. Bukti-bukti Pendukung Kegiatan .................................................</w:t>
        </w:r>
      </w:hyperlink>
      <w:hyperlink w:anchor="_heading=h.p2zv5ac9euc9">
        <w:r w:rsidDel="00000000" w:rsidR="00000000" w:rsidRPr="00000000">
          <w:rPr>
            <w:rFonts w:ascii="Times New Roman" w:cs="Times New Roman" w:eastAsia="Times New Roman" w:hAnsi="Times New Roman"/>
            <w:rtl w:val="0"/>
          </w:rPr>
          <w:tab/>
        </w:r>
      </w:hyperlink>
      <w:hyperlink w:anchor="_heading=h.p2zv5ac9euc9">
        <w:r w:rsidDel="00000000" w:rsidR="00000000" w:rsidRPr="00000000">
          <w:rPr>
            <w:rFonts w:ascii="Times New Roman" w:cs="Times New Roman" w:eastAsia="Times New Roman" w:hAnsi="Times New Roman"/>
            <w:b w:val="0"/>
            <w:bCs w:val="0"/>
            <w:color w:val="000000"/>
            <w:sz w:val="24"/>
            <w:szCs w:val="24"/>
            <w:u w:val="none"/>
            <w:rtl w:val="0"/>
          </w:rPr>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8r2q8ma80h9d">
        <w:r w:rsidDel="00000000" w:rsidR="00000000" w:rsidRPr="00000000">
          <w:rPr>
            <w:rFonts w:ascii="Times New Roman" w:cs="Times New Roman" w:eastAsia="Times New Roman" w:hAnsi="Times New Roman"/>
            <w:b w:val="0"/>
            <w:bCs w:val="0"/>
            <w:color w:val="000000"/>
            <w:sz w:val="24"/>
            <w:szCs w:val="24"/>
            <w:u w:val="none"/>
            <w:rtl w:val="0"/>
          </w:rPr>
          <w:t xml:space="preserve">Lampiran 3. Detail Protokol Pengujian Glicovia ..............................................</w:t>
        </w:r>
      </w:hyperlink>
      <w:hyperlink w:anchor="_heading=h.8r2q8ma80h9d">
        <w:r w:rsidDel="00000000" w:rsidR="00000000" w:rsidRPr="00000000">
          <w:rPr>
            <w:rFonts w:ascii="Times New Roman" w:cs="Times New Roman" w:eastAsia="Times New Roman" w:hAnsi="Times New Roman"/>
            <w:rtl w:val="0"/>
          </w:rPr>
          <w:tab/>
        </w:r>
      </w:hyperlink>
      <w:hyperlink w:anchor="_heading=h.8r2q8ma80h9d">
        <w:r w:rsidDel="00000000" w:rsidR="00000000" w:rsidRPr="00000000">
          <w:rPr>
            <w:rFonts w:ascii="Times New Roman" w:cs="Times New Roman" w:eastAsia="Times New Roman" w:hAnsi="Times New Roman"/>
            <w:b w:val="0"/>
            <w:bCs w:val="0"/>
            <w:color w:val="000000"/>
            <w:sz w:val="24"/>
            <w:szCs w:val="24"/>
            <w:u w:val="none"/>
            <w:rtl w:val="0"/>
          </w:rPr>
          <w:t xml:space="preserve">11</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tabs>
          <w:tab w:val="right" w:leader="none" w:pos="7928"/>
        </w:tabs>
        <w:spacing w:after="0" w:before="0" w:line="276" w:lineRule="auto"/>
        <w:ind w:left="0" w:right="0" w:firstLine="0"/>
        <w:jc w:val="both"/>
        <w:rPr>
          <w:rFonts w:ascii="Times New Roman" w:cs="Times New Roman" w:eastAsia="Times New Roman" w:hAnsi="Times New Roman"/>
          <w:sz w:val="24"/>
          <w:szCs w:val="24"/>
        </w:rPr>
      </w:pPr>
      <w:hyperlink w:anchor="_heading=h.g28poyp60ha">
        <w:r w:rsidDel="00000000" w:rsidR="00000000" w:rsidRPr="00000000">
          <w:rPr>
            <w:rFonts w:ascii="Times New Roman" w:cs="Times New Roman" w:eastAsia="Times New Roman" w:hAnsi="Times New Roman"/>
            <w:b w:val="0"/>
            <w:bCs w:val="0"/>
            <w:color w:val="000000"/>
            <w:sz w:val="24"/>
            <w:szCs w:val="24"/>
            <w:u w:val="none"/>
            <w:rtl w:val="0"/>
          </w:rPr>
          <w:t xml:space="preserve">Lampiran 4. Ethical Clearance .........................................................................</w:t>
        </w:r>
      </w:hyperlink>
      <w:hyperlink w:anchor="_heading=h.g28poyp60ha">
        <w:r w:rsidDel="00000000" w:rsidR="00000000" w:rsidRPr="00000000">
          <w:rPr>
            <w:rFonts w:ascii="Times New Roman" w:cs="Times New Roman" w:eastAsia="Times New Roman" w:hAnsi="Times New Roman"/>
            <w:rtl w:val="0"/>
          </w:rPr>
          <w:tab/>
        </w:r>
      </w:hyperlink>
      <w:hyperlink w:anchor="_heading=h.g28poyp60ha">
        <w:r w:rsidDel="00000000" w:rsidR="00000000" w:rsidRPr="00000000">
          <w:rPr>
            <w:rFonts w:ascii="Times New Roman" w:cs="Times New Roman" w:eastAsia="Times New Roman" w:hAnsi="Times New Roman"/>
            <w:b w:val="0"/>
            <w:bCs w:val="0"/>
            <w:color w:val="000000"/>
            <w:sz w:val="24"/>
            <w:szCs w:val="24"/>
            <w:u w:val="none"/>
            <w:rtl w:val="0"/>
          </w:rPr>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2530435"/>
        <w:docPartObj>
          <w:docPartGallery w:val="Table of Contents"/>
          <w:docPartUnique w:val="1"/>
        </w:docPartObj>
      </w:sdtPr>
      <w:sdtContent>
        <w:p w:rsidR="00000000" w:rsidDel="00000000" w:rsidP="00000000" w:rsidRDefault="00000000" w:rsidRPr="00000000" w14:paraId="00000029">
          <w:pPr>
            <w:jc w:val="center"/>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headerReference r:id="rId7" w:type="default"/>
          <w:footerReference r:id="rId8" w:type="default"/>
          <w:footerReference r:id="rId9" w:type="first"/>
          <w:pgSz w:h="16839" w:w="11907"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9qs0w8pedz7c" w:id="4"/>
      <w:bookmarkEnd w:id="4"/>
      <w:r w:rsidDel="00000000" w:rsidR="00000000" w:rsidRPr="00000000">
        <w:rPr>
          <w:rtl w:val="0"/>
        </w:rPr>
        <w:t xml:space="preserve">BAB 1. PENDAHULUAN</w:t>
      </w:r>
    </w:p>
    <w:p w:rsidR="00000000" w:rsidDel="00000000" w:rsidP="00000000" w:rsidRDefault="00000000" w:rsidRPr="00000000" w14:paraId="00000035">
      <w:pPr>
        <w:pStyle w:val="Heading3"/>
        <w:spacing w:line="360" w:lineRule="auto"/>
        <w:rPr/>
      </w:pPr>
      <w:bookmarkStart w:colFirst="0" w:colLast="0" w:name="_heading=h.baegq5lmlxvi" w:id="5"/>
      <w:bookmarkEnd w:id="5"/>
      <w:r w:rsidDel="00000000" w:rsidR="00000000" w:rsidRPr="00000000">
        <w:rPr>
          <w:rtl w:val="0"/>
        </w:rPr>
        <w:t xml:space="preserve">1.1  Latar Belakang</w:t>
      </w:r>
    </w:p>
    <w:p w:rsidR="00000000" w:rsidDel="00000000" w:rsidP="00000000" w:rsidRDefault="00000000" w:rsidRPr="00000000" w14:paraId="00000036">
      <w:pPr>
        <w:pStyle w:val="Heading3"/>
        <w:spacing w:line="360" w:lineRule="auto"/>
        <w:rPr>
          <w:b w:val="0"/>
          <w:bCs w:val="0"/>
        </w:rPr>
      </w:pPr>
      <w:bookmarkStart w:colFirst="0" w:colLast="0" w:name="_heading=h.o09mda3bk6tr" w:id="6"/>
      <w:bookmarkEnd w:id="6"/>
      <w:r w:rsidDel="00000000" w:rsidR="00000000" w:rsidRPr="00000000">
        <w:rPr>
          <w:rtl w:val="0"/>
        </w:rPr>
        <w:tab/>
      </w:r>
      <w:r w:rsidDel="00000000" w:rsidR="00000000" w:rsidRPr="00000000">
        <w:rPr>
          <w:b w:val="0"/>
          <w:bCs w:val="0"/>
          <w:vertAlign w:val="baseline"/>
          <w:rtl w:val="0"/>
        </w:rPr>
        <w:t xml:space="preserve">Diabetes melitus (DM) merupakan salah satu penyakit tidak menular </w:t>
      </w:r>
      <w:r w:rsidDel="00000000" w:rsidR="00000000" w:rsidRPr="00000000">
        <w:rPr>
          <w:b w:val="0"/>
          <w:bCs w:val="0"/>
          <w:rtl w:val="0"/>
        </w:rPr>
        <w:t xml:space="preserve">yang </w:t>
      </w:r>
      <w:r w:rsidDel="00000000" w:rsidR="00000000" w:rsidRPr="00000000">
        <w:rPr>
          <w:b w:val="0"/>
          <w:bCs w:val="0"/>
          <w:vertAlign w:val="baseline"/>
          <w:rtl w:val="0"/>
        </w:rPr>
        <w:t xml:space="preserve">menjadi tantangan utama pembangunan kesehatan global</w:t>
      </w:r>
      <w:r w:rsidDel="00000000" w:rsidR="00000000" w:rsidRPr="00000000">
        <w:rPr>
          <w:b w:val="0"/>
          <w:bCs w:val="0"/>
          <w:rtl w:val="0"/>
        </w:rPr>
        <w:t xml:space="preserve">, disebabkan oleh disfungsi produksi (tipe-1) atau efektivitas (tipe-2) insulin dalam tubuh. Perjalanan menuju diabetes melitus khususnya tipe dua, umumnya didahului oleh kondisi prediabetes, yaitu kondisi ketika kadar glukosa darah meningkat di atas normal, tetapi belum memenuhi kriteria diagnosis diabetes (Hall, 2021). Prediabetes terjadi ketika kompensasi insulin mulai tidak memadai menyebabkan kondisi resistensi insulin sehingga fungsi sel beta menurun, kemudian menyebabkan kadar glukosa meningkat dan berkembang menjadi diabetes melitus.</w:t>
      </w:r>
    </w:p>
    <w:p w:rsidR="00000000" w:rsidDel="00000000" w:rsidP="00000000" w:rsidRDefault="00000000" w:rsidRPr="00000000" w14:paraId="00000037">
      <w:pPr>
        <w:pStyle w:val="Heading3"/>
        <w:spacing w:line="360" w:lineRule="auto"/>
        <w:rPr>
          <w:b w:val="0"/>
          <w:bCs w:val="0"/>
          <w:vertAlign w:val="baseline"/>
        </w:rPr>
      </w:pPr>
      <w:bookmarkStart w:colFirst="0" w:colLast="0" w:name="_heading=h.y9ly5z5ogtoa" w:id="7"/>
      <w:bookmarkEnd w:id="7"/>
      <w:r w:rsidDel="00000000" w:rsidR="00000000" w:rsidRPr="00000000">
        <w:rPr>
          <w:b w:val="0"/>
          <w:bCs w:val="0"/>
          <w:rtl w:val="0"/>
        </w:rPr>
        <w:tab/>
        <w:t xml:space="preserve">Diabetes melitus telah menjadi masalah kesehatan yang signifikan karena mempengaruhi jutaan orang di dunia. </w:t>
      </w:r>
      <w:r w:rsidDel="00000000" w:rsidR="00000000" w:rsidRPr="00000000">
        <w:rPr>
          <w:b w:val="0"/>
          <w:bCs w:val="0"/>
          <w:vertAlign w:val="baseline"/>
          <w:rtl w:val="0"/>
        </w:rPr>
        <w:t xml:space="preserve">Berdasarkan da</w:t>
      </w:r>
      <w:r w:rsidDel="00000000" w:rsidR="00000000" w:rsidRPr="00000000">
        <w:rPr>
          <w:b w:val="0"/>
          <w:bCs w:val="0"/>
          <w:rtl w:val="0"/>
        </w:rPr>
        <w:t xml:space="preserve">ta</w:t>
      </w:r>
      <w:r w:rsidDel="00000000" w:rsidR="00000000" w:rsidRPr="00000000">
        <w:rPr>
          <w:b w:val="0"/>
          <w:bCs w:val="0"/>
          <w:vertAlign w:val="baseline"/>
          <w:rtl w:val="0"/>
        </w:rPr>
        <w:t xml:space="preserve"> International Diabetes Federation</w:t>
      </w:r>
      <w:r w:rsidDel="00000000" w:rsidR="00000000" w:rsidRPr="00000000">
        <w:rPr>
          <w:b w:val="0"/>
          <w:bCs w:val="0"/>
          <w:rtl w:val="0"/>
        </w:rPr>
        <w:t xml:space="preserve"> </w:t>
      </w:r>
      <w:r w:rsidDel="00000000" w:rsidR="00000000" w:rsidRPr="00000000">
        <w:rPr>
          <w:b w:val="0"/>
          <w:bCs w:val="0"/>
          <w:vertAlign w:val="baseline"/>
          <w:rtl w:val="0"/>
        </w:rPr>
        <w:t xml:space="preserve">(2025) sekitar 589 juta penduduk usia dewasa (20–79 tahun) hidup dengan diabetes </w:t>
      </w:r>
      <w:r w:rsidDel="00000000" w:rsidR="00000000" w:rsidRPr="00000000">
        <w:rPr>
          <w:b w:val="0"/>
          <w:bCs w:val="0"/>
          <w:rtl w:val="0"/>
        </w:rPr>
        <w:t xml:space="preserve">pada tahun 2024.</w:t>
      </w:r>
      <w:r w:rsidDel="00000000" w:rsidR="00000000" w:rsidRPr="00000000">
        <w:rPr>
          <w:b w:val="0"/>
          <w:bCs w:val="0"/>
          <w:vertAlign w:val="baseline"/>
          <w:rtl w:val="0"/>
        </w:rPr>
        <w:t xml:space="preserve"> Pada tahun yang sama, diabetes menyebabkan lebih dari 3,4 juta kematian global dan menghabiskan sedikitnya USD 1 triliun untuk pembiayaan kesehatan</w:t>
      </w:r>
      <w:r w:rsidDel="00000000" w:rsidR="00000000" w:rsidRPr="00000000">
        <w:rPr>
          <w:b w:val="0"/>
          <w:bCs w:val="0"/>
          <w:rtl w:val="0"/>
        </w:rPr>
        <w:t xml:space="preserve"> </w:t>
      </w:r>
      <w:r w:rsidDel="00000000" w:rsidR="00000000" w:rsidRPr="00000000">
        <w:rPr>
          <w:b w:val="0"/>
          <w:bCs w:val="0"/>
          <w:vertAlign w:val="baseline"/>
          <w:rtl w:val="0"/>
        </w:rPr>
        <w:t xml:space="preserve">(International Diabetes Federation, 2025). Di Indonesia, diabetes </w:t>
      </w:r>
      <w:r w:rsidDel="00000000" w:rsidR="00000000" w:rsidRPr="00000000">
        <w:rPr>
          <w:b w:val="0"/>
          <w:bCs w:val="0"/>
          <w:rtl w:val="0"/>
        </w:rPr>
        <w:t xml:space="preserve">s</w:t>
      </w:r>
      <w:r w:rsidDel="00000000" w:rsidR="00000000" w:rsidRPr="00000000">
        <w:rPr>
          <w:b w:val="0"/>
          <w:bCs w:val="0"/>
          <w:vertAlign w:val="baseline"/>
          <w:rtl w:val="0"/>
        </w:rPr>
        <w:t xml:space="preserve">emakin mengkhawatirkan</w:t>
      </w:r>
      <w:r w:rsidDel="00000000" w:rsidR="00000000" w:rsidRPr="00000000">
        <w:rPr>
          <w:b w:val="0"/>
          <w:bCs w:val="0"/>
          <w:rtl w:val="0"/>
        </w:rPr>
        <w:t xml:space="preserve"> </w:t>
      </w:r>
      <w:r w:rsidDel="00000000" w:rsidR="00000000" w:rsidRPr="00000000">
        <w:rPr>
          <w:b w:val="0"/>
          <w:bCs w:val="0"/>
          <w:vertAlign w:val="baseline"/>
          <w:rtl w:val="0"/>
        </w:rPr>
        <w:t xml:space="preserve">dengan sekitar 20,4 juta penyandang diabetes</w:t>
      </w:r>
      <w:r w:rsidDel="00000000" w:rsidR="00000000" w:rsidRPr="00000000">
        <w:rPr>
          <w:b w:val="0"/>
          <w:bCs w:val="0"/>
          <w:rtl w:val="0"/>
        </w:rPr>
        <w:t xml:space="preserve">. </w:t>
      </w:r>
      <w:r w:rsidDel="00000000" w:rsidR="00000000" w:rsidRPr="00000000">
        <w:rPr>
          <w:b w:val="0"/>
          <w:bCs w:val="0"/>
          <w:vertAlign w:val="baseline"/>
          <w:rtl w:val="0"/>
        </w:rPr>
        <w:t xml:space="preserve">Lebih memprihatinkan lagi, 73,2%</w:t>
      </w:r>
      <w:r w:rsidDel="00000000" w:rsidR="00000000" w:rsidRPr="00000000">
        <w:rPr>
          <w:b w:val="0"/>
          <w:bCs w:val="0"/>
          <w:rtl w:val="0"/>
        </w:rPr>
        <w:t xml:space="preserve"> </w:t>
      </w:r>
      <w:r w:rsidDel="00000000" w:rsidR="00000000" w:rsidRPr="00000000">
        <w:rPr>
          <w:b w:val="0"/>
          <w:bCs w:val="0"/>
          <w:vertAlign w:val="baseline"/>
          <w:rtl w:val="0"/>
        </w:rPr>
        <w:t xml:space="preserve">atau </w:t>
      </w:r>
      <w:r w:rsidDel="00000000" w:rsidR="00000000" w:rsidRPr="00000000">
        <w:rPr>
          <w:b w:val="0"/>
          <w:bCs w:val="0"/>
          <w:rtl w:val="0"/>
        </w:rPr>
        <w:t xml:space="preserve">sekitar 15 juta orang dewasa di Indonesia belum terdiagnosis, menempatkan Indonesia di antara negara dengan angka kasus diabetes tidak terdeteksi tertinggi di dunia </w:t>
      </w:r>
      <w:r w:rsidDel="00000000" w:rsidR="00000000" w:rsidRPr="00000000">
        <w:rPr>
          <w:b w:val="0"/>
          <w:bCs w:val="0"/>
          <w:vertAlign w:val="baseline"/>
          <w:rtl w:val="0"/>
        </w:rPr>
        <w:t xml:space="preserve">(International Diabetes Federation, 2025). Kon</w:t>
      </w:r>
      <w:r w:rsidDel="00000000" w:rsidR="00000000" w:rsidRPr="00000000">
        <w:rPr>
          <w:b w:val="0"/>
          <w:bCs w:val="0"/>
          <w:rtl w:val="0"/>
        </w:rPr>
        <w:t xml:space="preserve">disi yang lebih parah lagi adalah risiko </w:t>
      </w:r>
      <w:r w:rsidDel="00000000" w:rsidR="00000000" w:rsidRPr="00000000">
        <w:rPr>
          <w:b w:val="0"/>
          <w:bCs w:val="0"/>
          <w:vertAlign w:val="baseline"/>
          <w:rtl w:val="0"/>
        </w:rPr>
        <w:t xml:space="preserve">komplikasi kronis berupa penyakit kardiovaskular, strok, gagal ginjal, retinopati, neuropati, amputasi, hingga kematian dini yang menurunkan kualitas hidup masyarakat serta meningkatkan beban pembiayaan kesehatan nasional (Kumar </w:t>
      </w:r>
      <w:r w:rsidDel="00000000" w:rsidR="00000000" w:rsidRPr="00000000">
        <w:rPr>
          <w:b w:val="0"/>
          <w:bCs w:val="0"/>
          <w:i w:val="1"/>
          <w:iCs w:val="1"/>
          <w:vertAlign w:val="baseline"/>
          <w:rtl w:val="0"/>
        </w:rPr>
        <w:t xml:space="preserve">et al.</w:t>
      </w:r>
      <w:r w:rsidDel="00000000" w:rsidR="00000000" w:rsidRPr="00000000">
        <w:rPr>
          <w:b w:val="0"/>
          <w:bCs w:val="0"/>
          <w:vertAlign w:val="baseline"/>
          <w:rtl w:val="0"/>
        </w:rPr>
        <w:t xml:space="preserve">, 2020).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vertAlign w:val="baseline"/>
          <w:rtl w:val="0"/>
        </w:rPr>
        <w:t xml:space="preserve">Berbagai metode skrining diabetes telah tersedia, </w:t>
      </w:r>
      <w:r w:rsidDel="00000000" w:rsidR="00000000" w:rsidRPr="00000000">
        <w:rPr>
          <w:rFonts w:ascii="Times New Roman" w:cs="Times New Roman" w:eastAsia="Times New Roman" w:hAnsi="Times New Roman"/>
          <w:sz w:val="24"/>
          <w:szCs w:val="24"/>
          <w:rtl w:val="0"/>
        </w:rPr>
        <w:t xml:space="preserve">seperti </w:t>
      </w:r>
      <w:r w:rsidDel="00000000" w:rsidR="00000000" w:rsidRPr="00000000">
        <w:rPr>
          <w:rFonts w:ascii="Times New Roman" w:cs="Times New Roman" w:eastAsia="Times New Roman" w:hAnsi="Times New Roman"/>
          <w:sz w:val="24"/>
          <w:szCs w:val="24"/>
          <w:vertAlign w:val="baseline"/>
          <w:rtl w:val="0"/>
        </w:rPr>
        <w:t xml:space="preserve">pemeriksaan glukosa darah </w:t>
      </w:r>
      <w:r w:rsidDel="00000000" w:rsidR="00000000" w:rsidRPr="00000000">
        <w:rPr>
          <w:rFonts w:ascii="Times New Roman" w:cs="Times New Roman" w:eastAsia="Times New Roman" w:hAnsi="Times New Roman"/>
          <w:sz w:val="24"/>
          <w:szCs w:val="24"/>
          <w:rtl w:val="0"/>
        </w:rPr>
        <w:t xml:space="preserve">dengan glukometer</w:t>
      </w:r>
      <w:r w:rsidDel="00000000" w:rsidR="00000000" w:rsidRPr="00000000">
        <w:rPr>
          <w:rFonts w:ascii="Times New Roman" w:cs="Times New Roman" w:eastAsia="Times New Roman" w:hAnsi="Times New Roman"/>
          <w:sz w:val="24"/>
          <w:szCs w:val="24"/>
          <w:vertAlign w:val="baseline"/>
          <w:rtl w:val="0"/>
        </w:rPr>
        <w:t xml:space="preserve">, pemeriksaan laboratorium, hingga teknologi </w:t>
      </w:r>
      <w:r w:rsidDel="00000000" w:rsidR="00000000" w:rsidRPr="00000000">
        <w:rPr>
          <w:rFonts w:ascii="Times New Roman" w:cs="Times New Roman" w:eastAsia="Times New Roman" w:hAnsi="Times New Roman"/>
          <w:i w:val="1"/>
          <w:iCs w:val="1"/>
          <w:sz w:val="24"/>
          <w:szCs w:val="24"/>
          <w:vertAlign w:val="baseline"/>
          <w:rtl w:val="0"/>
        </w:rPr>
        <w:t xml:space="preserve">Continuous Glucose Monitoring</w:t>
      </w:r>
      <w:r w:rsidDel="00000000" w:rsidR="00000000" w:rsidRPr="00000000">
        <w:rPr>
          <w:rFonts w:ascii="Times New Roman" w:cs="Times New Roman" w:eastAsia="Times New Roman" w:hAnsi="Times New Roman"/>
          <w:sz w:val="24"/>
          <w:szCs w:val="24"/>
          <w:vertAlign w:val="baseline"/>
          <w:rtl w:val="0"/>
        </w:rPr>
        <w:t xml:space="preserve"> (CGM). Namun, </w:t>
      </w:r>
      <w:r w:rsidDel="00000000" w:rsidR="00000000" w:rsidRPr="00000000">
        <w:rPr>
          <w:rFonts w:ascii="Times New Roman" w:cs="Times New Roman" w:eastAsia="Times New Roman" w:hAnsi="Times New Roman"/>
          <w:sz w:val="24"/>
          <w:szCs w:val="24"/>
          <w:rtl w:val="0"/>
        </w:rPr>
        <w:t xml:space="preserve">penerapannya di lapangan masih menemui berbagai kendala dan keterbatasan</w:t>
      </w:r>
      <w:r w:rsidDel="00000000" w:rsidR="00000000" w:rsidRPr="00000000">
        <w:rPr>
          <w:rFonts w:ascii="Times New Roman" w:cs="Times New Roman" w:eastAsia="Times New Roman" w:hAnsi="Times New Roman"/>
          <w:sz w:val="24"/>
          <w:szCs w:val="24"/>
          <w:vertAlign w:val="baseline"/>
          <w:rtl w:val="0"/>
        </w:rPr>
        <w:t xml:space="preserve">. Pemeriksaan glukosa darah konvensional bersifat invasif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baseline"/>
          <w:rtl w:val="0"/>
        </w:rPr>
        <w:t xml:space="preserve">ehingga sering menimbulkan nyeri, ketidaknyamanan, serta kecemasan yang berdampak pada rendahnya kepatuhan masyarakat untuk melakukan pemeriksaan berkala, terutama pada individu tanpa gejala dan kelompok anak-anak (Ferdina </w:t>
      </w:r>
      <w:r w:rsidDel="00000000" w:rsidR="00000000" w:rsidRPr="00000000">
        <w:rPr>
          <w:rFonts w:ascii="Times New Roman" w:cs="Times New Roman" w:eastAsia="Times New Roman" w:hAnsi="Times New Roman"/>
          <w:i w:val="1"/>
          <w:iCs w:val="1"/>
          <w:sz w:val="24"/>
          <w:szCs w:val="24"/>
          <w:vertAlign w:val="baseline"/>
          <w:rtl w:val="0"/>
        </w:rPr>
        <w:t xml:space="preserve">et al</w:t>
      </w:r>
      <w:r w:rsidDel="00000000" w:rsidR="00000000" w:rsidRPr="00000000">
        <w:rPr>
          <w:rFonts w:ascii="Times New Roman" w:cs="Times New Roman" w:eastAsia="Times New Roman" w:hAnsi="Times New Roman"/>
          <w:sz w:val="24"/>
          <w:szCs w:val="24"/>
          <w:vertAlign w:val="baseline"/>
          <w:rtl w:val="0"/>
        </w:rPr>
        <w:t xml:space="preserve">., 2025). </w:t>
      </w:r>
      <w:r w:rsidDel="00000000" w:rsidR="00000000" w:rsidRPr="00000000">
        <w:rPr>
          <w:rFonts w:ascii="Times New Roman" w:cs="Times New Roman" w:eastAsia="Times New Roman" w:hAnsi="Times New Roman"/>
          <w:sz w:val="24"/>
          <w:szCs w:val="24"/>
          <w:rtl w:val="0"/>
        </w:rPr>
        <w:t xml:space="preserve">Perkembangan biosensor menunjukkan potensi saliva sebagai media diagnostik noninvasif (Cenzato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Dibandingkan darah, saliva lebih sederhana, tidak menimbulkan rasa sakit, mengurangi risiko infeksi silang, dan lebih nyaman sehingga berpotensi meningkatkan kepatuhan terhadap skrining berkala (Basilicata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Selain itu, sebagian besar teknologi skrining yang tersedia hanya mengukur kadar glukosa sebagai parameter tunggal sehingga hasil pemeriksaan masih berpotensi dipengaruhi oleh variasi fisiologis sementara tanpa mempertimbangkan biomarka metabolik lain yang dapat meningkatkan ketepatan klasifikasi risiko. Meskipun telah diteliti untuk diagnosis diabetes, integrasi tiga biomarka saliva, yaitu </w:t>
      </w:r>
      <w:r w:rsidDel="00000000" w:rsidR="00000000" w:rsidRPr="00000000">
        <w:rPr>
          <w:rFonts w:ascii="Times New Roman" w:cs="Times New Roman" w:eastAsia="Times New Roman" w:hAnsi="Times New Roman"/>
          <w:i w:val="1"/>
          <w:iCs w:val="1"/>
          <w:sz w:val="24"/>
          <w:szCs w:val="24"/>
          <w:rtl w:val="0"/>
        </w:rPr>
        <w:t xml:space="preserve">salivary fructosamine</w:t>
      </w:r>
      <w:r w:rsidDel="00000000" w:rsidR="00000000" w:rsidRPr="00000000">
        <w:rPr>
          <w:rFonts w:ascii="Times New Roman" w:cs="Times New Roman" w:eastAsia="Times New Roman" w:hAnsi="Times New Roman"/>
          <w:sz w:val="24"/>
          <w:szCs w:val="24"/>
          <w:rtl w:val="0"/>
        </w:rPr>
        <w:t xml:space="preserve">, glukosa, dan pH, dengan algoritma </w:t>
      </w:r>
      <w:r w:rsidDel="00000000" w:rsidR="00000000" w:rsidRPr="00000000">
        <w:rPr>
          <w:rFonts w:ascii="Times New Roman" w:cs="Times New Roman" w:eastAsia="Times New Roman" w:hAnsi="Times New Roman"/>
          <w:i w:val="1"/>
          <w:iCs w:val="1"/>
          <w:sz w:val="24"/>
          <w:szCs w:val="24"/>
          <w:rtl w:val="0"/>
        </w:rPr>
        <w:t xml:space="preserve">Support Vector Machine</w:t>
      </w:r>
      <w:r w:rsidDel="00000000" w:rsidR="00000000" w:rsidRPr="00000000">
        <w:rPr>
          <w:rFonts w:ascii="Times New Roman" w:cs="Times New Roman" w:eastAsia="Times New Roman" w:hAnsi="Times New Roman"/>
          <w:sz w:val="24"/>
          <w:szCs w:val="24"/>
          <w:rtl w:val="0"/>
        </w:rPr>
        <w:t xml:space="preserve"> (SVM) dan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dalam satu perangkat portabel untuk skrining dini prediabetes belum pernah dikaji, sehingga menjadi kebaruan penelitian ini.</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permasalahan tersebut, tim PKM-KC mengembangkan Glicovia sebagai perangkat deteksi dini prediabetes noninvasif berbasis saliva dengan tiga keunggulan: (1) Bersifat noninvasif, (2) mengombinasikan </w:t>
      </w:r>
      <w:r w:rsidDel="00000000" w:rsidR="00000000" w:rsidRPr="00000000">
        <w:rPr>
          <w:rFonts w:ascii="Times New Roman" w:cs="Times New Roman" w:eastAsia="Times New Roman" w:hAnsi="Times New Roman"/>
          <w:i w:val="1"/>
          <w:iCs w:val="1"/>
          <w:sz w:val="24"/>
          <w:szCs w:val="24"/>
          <w:rtl w:val="0"/>
        </w:rPr>
        <w:t xml:space="preserve">salivary fructosamine</w:t>
      </w:r>
      <w:r w:rsidDel="00000000" w:rsidR="00000000" w:rsidRPr="00000000">
        <w:rPr>
          <w:rFonts w:ascii="Times New Roman" w:cs="Times New Roman" w:eastAsia="Times New Roman" w:hAnsi="Times New Roman"/>
          <w:sz w:val="24"/>
          <w:szCs w:val="24"/>
          <w:rtl w:val="0"/>
        </w:rPr>
        <w:t xml:space="preserve">, glukosa, dan pH saliva untuk meningkatkan akurasi klasifikasi dibandingkan satu biomarka, serta (3) menyediakan pemantauan kesehatan jangka panjang berbasis IoT dengan komponen yang lebih ramah lingkungan. “Glicovia: </w:t>
      </w:r>
      <w:r w:rsidDel="00000000" w:rsidR="00000000" w:rsidRPr="00000000">
        <w:rPr>
          <w:rFonts w:ascii="Times New Roman" w:cs="Times New Roman" w:eastAsia="Times New Roman" w:hAnsi="Times New Roman"/>
          <w:i w:val="1"/>
          <w:iCs w:val="1"/>
          <w:sz w:val="24"/>
          <w:szCs w:val="24"/>
          <w:rtl w:val="0"/>
        </w:rPr>
        <w:t xml:space="preserve">Inovasi Non-Invasive Salivary Glucose Detector</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i w:val="1"/>
          <w:iCs w:val="1"/>
          <w:sz w:val="24"/>
          <w:szCs w:val="24"/>
          <w:rtl w:val="0"/>
        </w:rPr>
        <w:t xml:space="preserve">Support Vector Machine</w:t>
      </w:r>
      <w:r w:rsidDel="00000000" w:rsidR="00000000" w:rsidRPr="00000000">
        <w:rPr>
          <w:rFonts w:ascii="Times New Roman" w:cs="Times New Roman" w:eastAsia="Times New Roman" w:hAnsi="Times New Roman"/>
          <w:sz w:val="24"/>
          <w:szCs w:val="24"/>
          <w:rtl w:val="0"/>
        </w:rPr>
        <w:t xml:space="preserve"> (SVM) terintegrasi IOT sebagai Upaya Deteksi Dini Prediabetes” sesuai Tema PKM 2026 nomor 2, yakni Kesehatan Gizi dan Masyarakat</w:t>
      </w:r>
    </w:p>
    <w:p w:rsidR="00000000" w:rsidDel="00000000" w:rsidP="00000000" w:rsidRDefault="00000000" w:rsidRPr="00000000" w14:paraId="0000003A">
      <w:pPr>
        <w:pStyle w:val="Heading3"/>
        <w:rPr/>
      </w:pPr>
      <w:bookmarkStart w:colFirst="0" w:colLast="0" w:name="_heading=h.wjs8pfnuxw9m" w:id="8"/>
      <w:bookmarkEnd w:id="8"/>
      <w:r w:rsidDel="00000000" w:rsidR="00000000" w:rsidRPr="00000000">
        <w:rPr>
          <w:rtl w:val="0"/>
        </w:rPr>
        <w:t xml:space="preserve">1.2  Tujuan dan Manfaat</w:t>
      </w:r>
    </w:p>
    <w:p w:rsidR="00000000" w:rsidDel="00000000" w:rsidP="00000000" w:rsidRDefault="00000000" w:rsidRPr="00000000" w14:paraId="0000003B">
      <w:pPr>
        <w:pStyle w:val="Heading4"/>
        <w:spacing w:line="276" w:lineRule="auto"/>
        <w:rPr/>
      </w:pPr>
      <w:bookmarkStart w:colFirst="0" w:colLast="0" w:name="_heading=h.wm745yymta1k" w:id="9"/>
      <w:bookmarkEnd w:id="9"/>
      <w:r w:rsidDel="00000000" w:rsidR="00000000" w:rsidRPr="00000000">
        <w:rPr>
          <w:rtl w:val="0"/>
        </w:rPr>
        <w:t xml:space="preserve">1.2.1 Tujuan </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Merancang dan mewujudkan prototipe Glicovia sebagai </w:t>
      </w:r>
      <w:r w:rsidDel="00000000" w:rsidR="00000000" w:rsidRPr="00000000">
        <w:rPr>
          <w:rFonts w:ascii="Times New Roman" w:cs="Times New Roman" w:eastAsia="Times New Roman" w:hAnsi="Times New Roman"/>
          <w:sz w:val="24"/>
          <w:szCs w:val="24"/>
          <w:rtl w:val="0"/>
        </w:rPr>
        <w:t xml:space="preserve">deteksi dini diabetes </w:t>
      </w:r>
      <w:r w:rsidDel="00000000" w:rsidR="00000000" w:rsidRPr="00000000">
        <w:rPr>
          <w:rFonts w:ascii="Times New Roman" w:cs="Times New Roman" w:eastAsia="Times New Roman" w:hAnsi="Times New Roman"/>
          <w:sz w:val="24"/>
          <w:szCs w:val="24"/>
          <w:vertAlign w:val="baseline"/>
          <w:rtl w:val="0"/>
        </w:rPr>
        <w:t xml:space="preserve">noninvasif dalam</w:t>
      </w:r>
      <w:r w:rsidDel="00000000" w:rsidR="00000000" w:rsidRPr="00000000">
        <w:rPr>
          <w:rFonts w:ascii="Times New Roman" w:cs="Times New Roman" w:eastAsia="Times New Roman" w:hAnsi="Times New Roman"/>
          <w:sz w:val="24"/>
          <w:szCs w:val="24"/>
          <w:rtl w:val="0"/>
        </w:rPr>
        <w:t xml:space="preserve"> </w:t>
      </w:r>
      <w:sdt>
        <w:sdtPr>
          <w:id w:val="-1068851335"/>
          <w:tag w:val="goog_rdk_0"/>
        </w:sdtPr>
        <w:sdtContent>
          <w:r w:rsidDel="00000000" w:rsidR="00000000" w:rsidRPr="00000000">
            <w:rPr>
              <w:rFonts w:ascii="Gungsuh" w:cs="Gungsuh" w:eastAsia="Gungsuh" w:hAnsi="Gungsuh"/>
              <w:sz w:val="24"/>
              <w:szCs w:val="24"/>
              <w:vertAlign w:val="baseline"/>
              <w:rtl w:val="0"/>
            </w:rPr>
            <w:t xml:space="preserve">waktu pemeriksaan ≤5 menit dan in</w:t>
          </w:r>
        </w:sdtContent>
      </w:sdt>
      <w:r w:rsidDel="00000000" w:rsidR="00000000" w:rsidRPr="00000000">
        <w:rPr>
          <w:rFonts w:ascii="Times New Roman" w:cs="Times New Roman" w:eastAsia="Times New Roman" w:hAnsi="Times New Roman"/>
          <w:sz w:val="24"/>
          <w:szCs w:val="24"/>
          <w:rtl w:val="0"/>
        </w:rPr>
        <w:t xml:space="preserve">tegrasi prototipe terhadap sistem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ESP32</w:t>
      </w:r>
      <w:r w:rsidDel="00000000" w:rsidR="00000000" w:rsidRPr="00000000">
        <w:rPr>
          <w:rFonts w:ascii="Times New Roman" w:cs="Times New Roman" w:eastAsia="Times New Roman" w:hAnsi="Times New Roman"/>
          <w:i w:val="1"/>
          <w:iCs w:val="1"/>
          <w:sz w:val="24"/>
          <w:szCs w:val="24"/>
          <w:rtl w:val="0"/>
        </w:rPr>
        <w:t xml:space="preserve"> </w:t>
      </w:r>
      <w:sdt>
        <w:sdtPr>
          <w:id w:val="525700567"/>
          <w:tag w:val="goog_rdk_1"/>
        </w:sdtPr>
        <w:sdtContent>
          <w:r w:rsidDel="00000000" w:rsidR="00000000" w:rsidRPr="00000000">
            <w:rPr>
              <w:rFonts w:ascii="Gungsuh" w:cs="Gungsuh" w:eastAsia="Gungsuh" w:hAnsi="Gungsuh"/>
              <w:sz w:val="24"/>
              <w:szCs w:val="24"/>
              <w:rtl w:val="0"/>
            </w:rPr>
            <w:t xml:space="preserve">dengan waktu transmisi data ≤5 detik.</w:t>
          </w:r>
        </w:sdtContent>
      </w:sdt>
      <w:r w:rsidDel="00000000" w:rsidR="00000000" w:rsidRPr="00000000">
        <w:rPr>
          <w:rtl w:val="0"/>
        </w:rPr>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Mengembangkan sistem klasifikasi deteksi risiko prediabetes berbasis </w:t>
      </w:r>
      <w:r w:rsidDel="00000000" w:rsidR="00000000" w:rsidRPr="00000000">
        <w:rPr>
          <w:rFonts w:ascii="Times New Roman" w:cs="Times New Roman" w:eastAsia="Times New Roman" w:hAnsi="Times New Roman"/>
          <w:i w:val="1"/>
          <w:iCs w:val="1"/>
          <w:sz w:val="24"/>
          <w:szCs w:val="24"/>
          <w:vertAlign w:val="baseline"/>
          <w:rtl w:val="0"/>
        </w:rPr>
        <w:t xml:space="preserve">Support Vector Machine</w:t>
      </w:r>
      <w:r w:rsidDel="00000000" w:rsidR="00000000" w:rsidRPr="00000000">
        <w:rPr>
          <w:rFonts w:ascii="Times New Roman" w:cs="Times New Roman" w:eastAsia="Times New Roman" w:hAnsi="Times New Roman"/>
          <w:sz w:val="24"/>
          <w:szCs w:val="24"/>
          <w:vertAlign w:val="baseline"/>
          <w:rtl w:val="0"/>
        </w:rPr>
        <w:t xml:space="preserve"> (SVM) </w:t>
      </w:r>
      <w:r w:rsidDel="00000000" w:rsidR="00000000" w:rsidRPr="00000000">
        <w:rPr>
          <w:rFonts w:ascii="Times New Roman" w:cs="Times New Roman" w:eastAsia="Times New Roman" w:hAnsi="Times New Roman"/>
          <w:sz w:val="24"/>
          <w:szCs w:val="24"/>
          <w:rtl w:val="0"/>
        </w:rPr>
        <w:t xml:space="preserve">dengan</w:t>
      </w:r>
      <w:r w:rsidDel="00000000" w:rsidR="00000000" w:rsidRPr="00000000">
        <w:rPr>
          <w:rFonts w:ascii="Times New Roman" w:cs="Times New Roman" w:eastAsia="Times New Roman" w:hAnsi="Times New Roman"/>
          <w:sz w:val="24"/>
          <w:szCs w:val="24"/>
          <w:vertAlign w:val="baseline"/>
          <w:rtl w:val="0"/>
        </w:rPr>
        <w:t xml:space="preserve"> target akurasi minimal 85% </w:t>
      </w:r>
      <w:r w:rsidDel="00000000" w:rsidR="00000000" w:rsidRPr="00000000">
        <w:rPr>
          <w:rFonts w:ascii="Times New Roman" w:cs="Times New Roman" w:eastAsia="Times New Roman" w:hAnsi="Times New Roman"/>
          <w:sz w:val="24"/>
          <w:szCs w:val="24"/>
          <w:rtl w:val="0"/>
        </w:rPr>
        <w:t xml:space="preserve">pada pengujian.</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Menguji performa Glicovia minimal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vertAlign w:val="baseline"/>
          <w:rtl w:val="0"/>
        </w:rPr>
        <w:t xml:space="preserve"> sampel saliva dengan validasi glukometer untuk me</w:t>
      </w:r>
      <w:r w:rsidDel="00000000" w:rsidR="00000000" w:rsidRPr="00000000">
        <w:rPr>
          <w:rFonts w:ascii="Times New Roman" w:cs="Times New Roman" w:eastAsia="Times New Roman" w:hAnsi="Times New Roman"/>
          <w:sz w:val="24"/>
          <w:szCs w:val="24"/>
          <w:rtl w:val="0"/>
        </w:rPr>
        <w:t xml:space="preserve">mastikan </w:t>
      </w:r>
      <w:r w:rsidDel="00000000" w:rsidR="00000000" w:rsidRPr="00000000">
        <w:rPr>
          <w:rFonts w:ascii="Times New Roman" w:cs="Times New Roman" w:eastAsia="Times New Roman" w:hAnsi="Times New Roman"/>
          <w:sz w:val="24"/>
          <w:szCs w:val="24"/>
          <w:vertAlign w:val="baseline"/>
          <w:rtl w:val="0"/>
        </w:rPr>
        <w:t xml:space="preserve"> akurasi, sensitivitas, dan spesifisitas.</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Mendaftarkan Hak </w:t>
      </w:r>
      <w:r w:rsidDel="00000000" w:rsidR="00000000" w:rsidRPr="00000000">
        <w:rPr>
          <w:rFonts w:ascii="Times New Roman" w:cs="Times New Roman" w:eastAsia="Times New Roman" w:hAnsi="Times New Roman"/>
          <w:sz w:val="24"/>
          <w:szCs w:val="24"/>
          <w:rtl w:val="0"/>
        </w:rPr>
        <w:t xml:space="preserve">Paten</w:t>
      </w:r>
      <w:r w:rsidDel="00000000" w:rsidR="00000000" w:rsidRPr="00000000">
        <w:rPr>
          <w:rFonts w:ascii="Times New Roman" w:cs="Times New Roman" w:eastAsia="Times New Roman" w:hAnsi="Times New Roman"/>
          <w:sz w:val="24"/>
          <w:szCs w:val="24"/>
          <w:vertAlign w:val="baseline"/>
          <w:rtl w:val="0"/>
        </w:rPr>
        <w:t xml:space="preserve"> terhadap perangkat lunak (</w:t>
      </w:r>
      <w:r w:rsidDel="00000000" w:rsidR="00000000" w:rsidRPr="00000000">
        <w:rPr>
          <w:rFonts w:ascii="Times New Roman" w:cs="Times New Roman" w:eastAsia="Times New Roman" w:hAnsi="Times New Roman"/>
          <w:i w:val="1"/>
          <w:iCs w:val="1"/>
          <w:sz w:val="24"/>
          <w:szCs w:val="24"/>
          <w:vertAlign w:val="baseline"/>
          <w:rtl w:val="0"/>
        </w:rPr>
        <w:t xml:space="preserve">software</w:t>
      </w:r>
      <w:r w:rsidDel="00000000" w:rsidR="00000000" w:rsidRPr="00000000">
        <w:rPr>
          <w:rFonts w:ascii="Times New Roman" w:cs="Times New Roman" w:eastAsia="Times New Roman" w:hAnsi="Times New Roman"/>
          <w:sz w:val="24"/>
          <w:szCs w:val="24"/>
          <w:vertAlign w:val="baseline"/>
          <w:rtl w:val="0"/>
        </w:rPr>
        <w:t xml:space="preserve">) Glicovia</w:t>
      </w:r>
      <w:r w:rsidDel="00000000" w:rsidR="00000000" w:rsidRPr="00000000">
        <w:rPr>
          <w:rFonts w:ascii="Times New Roman" w:cs="Times New Roman" w:eastAsia="Times New Roman" w:hAnsi="Times New Roman"/>
          <w:sz w:val="24"/>
          <w:szCs w:val="24"/>
          <w:rtl w:val="0"/>
        </w:rPr>
        <w:t xml:space="preserve"> ke</w:t>
      </w:r>
      <w:r w:rsidDel="00000000" w:rsidR="00000000" w:rsidRPr="00000000">
        <w:rPr>
          <w:rFonts w:ascii="Times New Roman" w:cs="Times New Roman" w:eastAsia="Times New Roman" w:hAnsi="Times New Roman"/>
          <w:sz w:val="24"/>
          <w:szCs w:val="24"/>
          <w:vertAlign w:val="baseline"/>
          <w:rtl w:val="0"/>
        </w:rPr>
        <w:t xml:space="preserve">pada</w:t>
      </w:r>
      <w:r w:rsidDel="00000000" w:rsidR="00000000" w:rsidRPr="00000000">
        <w:rPr>
          <w:rFonts w:ascii="Times New Roman" w:cs="Times New Roman" w:eastAsia="Times New Roman" w:hAnsi="Times New Roman"/>
          <w:sz w:val="24"/>
          <w:szCs w:val="24"/>
          <w:rtl w:val="0"/>
        </w:rPr>
        <w:t xml:space="preserve"> Direktorat Jenderal Kekayaan Intelektual sebagai</w:t>
      </w:r>
      <w:r w:rsidDel="00000000" w:rsidR="00000000" w:rsidRPr="00000000">
        <w:rPr>
          <w:rFonts w:ascii="Times New Roman" w:cs="Times New Roman" w:eastAsia="Times New Roman" w:hAnsi="Times New Roman"/>
          <w:sz w:val="24"/>
          <w:szCs w:val="24"/>
          <w:vertAlign w:val="baseline"/>
          <w:rtl w:val="0"/>
        </w:rPr>
        <w:t xml:space="preserve"> luaran PKM-KC.</w:t>
      </w: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t xml:space="preserve">1.2.2 Manfaat </w:t>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Menyediakan perangkat skrining prediabetes noninvasif berbasis saliva </w:t>
      </w:r>
      <w:r w:rsidDel="00000000" w:rsidR="00000000" w:rsidRPr="00000000">
        <w:rPr>
          <w:rFonts w:ascii="Times New Roman" w:cs="Times New Roman" w:eastAsia="Times New Roman" w:hAnsi="Times New Roman"/>
          <w:sz w:val="24"/>
          <w:szCs w:val="24"/>
          <w:rtl w:val="0"/>
        </w:rPr>
        <w:t xml:space="preserve">dengan </w:t>
      </w:r>
      <w:sdt>
        <w:sdtPr>
          <w:id w:val="1382381759"/>
          <w:tag w:val="goog_rdk_2"/>
        </w:sdtPr>
        <w:sdtContent>
          <w:r w:rsidDel="00000000" w:rsidR="00000000" w:rsidRPr="00000000">
            <w:rPr>
              <w:rFonts w:ascii="Gungsuh" w:cs="Gungsuh" w:eastAsia="Gungsuh" w:hAnsi="Gungsuh"/>
              <w:sz w:val="24"/>
              <w:szCs w:val="24"/>
              <w:vertAlign w:val="baseline"/>
              <w:rtl w:val="0"/>
            </w:rPr>
            <w:t xml:space="preserve">hasil pemeriksaan dalam waktu ≤5 menit dan transmisi data </w:t>
          </w:r>
        </w:sdtContent>
      </w:sdt>
      <w:sdt>
        <w:sdtPr>
          <w:id w:val="29914073"/>
          <w:tag w:val="goog_rdk_3"/>
        </w:sdtPr>
        <w:sdtContent>
          <w:r w:rsidDel="00000000" w:rsidR="00000000" w:rsidRPr="00000000">
            <w:rPr>
              <w:rFonts w:ascii="Gungsuh" w:cs="Gungsuh" w:eastAsia="Gungsuh" w:hAnsi="Gungsuh"/>
              <w:sz w:val="24"/>
              <w:szCs w:val="24"/>
              <w:rtl w:val="0"/>
            </w:rPr>
            <w:t xml:space="preserve">≤5 detik s</w:t>
          </w:r>
        </w:sdtContent>
      </w:sdt>
      <w:r w:rsidDel="00000000" w:rsidR="00000000" w:rsidRPr="00000000">
        <w:rPr>
          <w:rFonts w:ascii="Times New Roman" w:cs="Times New Roman" w:eastAsia="Times New Roman" w:hAnsi="Times New Roman"/>
          <w:sz w:val="24"/>
          <w:szCs w:val="24"/>
          <w:vertAlign w:val="baseline"/>
          <w:rtl w:val="0"/>
        </w:rPr>
        <w:t xml:space="preserve">ehingga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vertAlign w:val="baseline"/>
          <w:rtl w:val="0"/>
        </w:rPr>
        <w:t xml:space="preserve">ebih nyaman</w:t>
      </w:r>
      <w:r w:rsidDel="00000000" w:rsidR="00000000" w:rsidRPr="00000000">
        <w:rPr>
          <w:rFonts w:ascii="Times New Roman" w:cs="Times New Roman" w:eastAsia="Times New Roman" w:hAnsi="Times New Roman"/>
          <w:sz w:val="24"/>
          <w:szCs w:val="24"/>
          <w:rtl w:val="0"/>
        </w:rPr>
        <w:t xml:space="preserve">, aman, dan praktis.</w:t>
      </w:r>
      <w:r w:rsidDel="00000000" w:rsidR="00000000" w:rsidRPr="00000000">
        <w:rPr>
          <w:rtl w:val="0"/>
        </w:rPr>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Meningkatkan efisiensi proses skrining prediabetes melalui tiga biomarka saliva berbasis </w:t>
      </w:r>
      <w:r w:rsidDel="00000000" w:rsidR="00000000" w:rsidRPr="00000000">
        <w:rPr>
          <w:rFonts w:ascii="Times New Roman" w:cs="Times New Roman" w:eastAsia="Times New Roman" w:hAnsi="Times New Roman"/>
          <w:i w:val="1"/>
          <w:iCs w:val="1"/>
          <w:sz w:val="24"/>
          <w:szCs w:val="24"/>
          <w:vertAlign w:val="baseline"/>
          <w:rtl w:val="0"/>
        </w:rPr>
        <w:t xml:space="preserve">Support Vector Machine</w:t>
      </w:r>
      <w:r w:rsidDel="00000000" w:rsidR="00000000" w:rsidRPr="00000000">
        <w:rPr>
          <w:rFonts w:ascii="Times New Roman" w:cs="Times New Roman" w:eastAsia="Times New Roman" w:hAnsi="Times New Roman"/>
          <w:sz w:val="24"/>
          <w:szCs w:val="24"/>
          <w:vertAlign w:val="baseline"/>
          <w:rtl w:val="0"/>
        </w:rPr>
        <w:t xml:space="preserve"> (SVM) dan sistem </w:t>
      </w:r>
      <w:r w:rsidDel="00000000" w:rsidR="00000000" w:rsidRPr="00000000">
        <w:rPr>
          <w:rFonts w:ascii="Times New Roman" w:cs="Times New Roman" w:eastAsia="Times New Roman" w:hAnsi="Times New Roman"/>
          <w:i w:val="1"/>
          <w:iCs w:val="1"/>
          <w:sz w:val="24"/>
          <w:szCs w:val="24"/>
          <w:vertAlign w:val="baseline"/>
          <w:rtl w:val="0"/>
        </w:rPr>
        <w:t xml:space="preserve">Internet of Things</w:t>
      </w:r>
      <w:r w:rsidDel="00000000" w:rsidR="00000000" w:rsidRPr="00000000">
        <w:rPr>
          <w:rFonts w:ascii="Times New Roman" w:cs="Times New Roman" w:eastAsia="Times New Roman" w:hAnsi="Times New Roman"/>
          <w:sz w:val="24"/>
          <w:szCs w:val="24"/>
          <w:vertAlign w:val="baseline"/>
          <w:rtl w:val="0"/>
        </w:rPr>
        <w:t xml:space="preserve"> (IoT) sehingga tenaga kesehatan dapat memperoleh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hasil analisis dan riwayat pemeriksaan secara </w:t>
      </w:r>
      <w:r w:rsidDel="00000000" w:rsidR="00000000" w:rsidRPr="00000000">
        <w:rPr>
          <w:rFonts w:ascii="Times New Roman" w:cs="Times New Roman" w:eastAsia="Times New Roman" w:hAnsi="Times New Roman"/>
          <w:i w:val="1"/>
          <w:iCs w:val="1"/>
          <w:sz w:val="24"/>
          <w:szCs w:val="24"/>
          <w:vertAlign w:val="baseline"/>
          <w:rtl w:val="0"/>
        </w:rPr>
        <w:t xml:space="preserve">real-time </w:t>
      </w:r>
      <w:r w:rsidDel="00000000" w:rsidR="00000000" w:rsidRPr="00000000">
        <w:rPr>
          <w:rFonts w:ascii="Times New Roman" w:cs="Times New Roman" w:eastAsia="Times New Roman" w:hAnsi="Times New Roman"/>
          <w:sz w:val="24"/>
          <w:szCs w:val="24"/>
          <w:vertAlign w:val="baseline"/>
          <w:rtl w:val="0"/>
        </w:rPr>
        <w:t xml:space="preserve">tanpa pencatatan manual.</w:t>
      </w:r>
      <w:r w:rsidDel="00000000" w:rsidR="00000000" w:rsidRPr="00000000">
        <w:rPr>
          <w:rtl w:val="0"/>
        </w:rPr>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Mendukung transformasi layanan kesehatan preventif serta implementasi konsep </w:t>
      </w:r>
      <w:r w:rsidDel="00000000" w:rsidR="00000000" w:rsidRPr="00000000">
        <w:rPr>
          <w:rFonts w:ascii="Times New Roman" w:cs="Times New Roman" w:eastAsia="Times New Roman" w:hAnsi="Times New Roman"/>
          <w:i w:val="1"/>
          <w:iCs w:val="1"/>
          <w:sz w:val="24"/>
          <w:szCs w:val="24"/>
          <w:vertAlign w:val="baseline"/>
          <w:rtl w:val="0"/>
        </w:rPr>
        <w:t xml:space="preserve">green </w:t>
      </w:r>
      <w:r w:rsidDel="00000000" w:rsidR="00000000" w:rsidRPr="00000000">
        <w:rPr>
          <w:rFonts w:ascii="Times New Roman" w:cs="Times New Roman" w:eastAsia="Times New Roman" w:hAnsi="Times New Roman"/>
          <w:i w:val="1"/>
          <w:iCs w:val="1"/>
          <w:sz w:val="24"/>
          <w:szCs w:val="24"/>
          <w:rtl w:val="0"/>
        </w:rPr>
        <w:t xml:space="preserve">diabetes</w:t>
      </w:r>
      <w:r w:rsidDel="00000000" w:rsidR="00000000" w:rsidRPr="00000000">
        <w:rPr>
          <w:rFonts w:ascii="Times New Roman" w:cs="Times New Roman" w:eastAsia="Times New Roman" w:hAnsi="Times New Roman"/>
          <w:i w:val="1"/>
          <w:iCs w:val="1"/>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baseline"/>
          <w:rtl w:val="0"/>
        </w:rPr>
        <w:t xml:space="preserve">ehingga mengurangi limbah medis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pgwxle85xucu" w:id="10"/>
      <w:bookmarkEnd w:id="10"/>
      <w:r w:rsidDel="00000000" w:rsidR="00000000" w:rsidRPr="00000000">
        <w:rPr>
          <w:rtl w:val="0"/>
        </w:rPr>
        <w:t xml:space="preserve">BAB 2. TARGET LUARAN</w:t>
      </w:r>
    </w:p>
    <w:p w:rsidR="00000000" w:rsidDel="00000000" w:rsidP="00000000" w:rsidRDefault="00000000" w:rsidRPr="00000000" w14:paraId="00000046">
      <w:pPr>
        <w:pStyle w:val="Heading2"/>
        <w:numPr>
          <w:ilvl w:val="1"/>
          <w:numId w:val="4"/>
        </w:numPr>
        <w:ind w:left="360" w:hanging="360"/>
        <w:rPr/>
      </w:pPr>
      <w:bookmarkStart w:colFirst="0" w:colLast="0" w:name="_heading=h.4rzxbu6jf396" w:id="11"/>
      <w:bookmarkEnd w:id="11"/>
      <w:r w:rsidDel="00000000" w:rsidR="00000000" w:rsidRPr="00000000">
        <w:rPr>
          <w:rtl w:val="0"/>
        </w:rPr>
        <w:t xml:space="preserve">Target Luaran PKM</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Pada bagian ini menjelaskan bahwa target luaran wajib PKM-KC yaitu:</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Laporan kemajuan,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Laporan akhir,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Prototipe Fungsional Glicovia</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Akun media sosial.</w:t>
      </w:r>
    </w:p>
    <w:p w:rsidR="00000000" w:rsidDel="00000000" w:rsidP="00000000" w:rsidRDefault="00000000" w:rsidRPr="00000000" w14:paraId="0000004C">
      <w:pPr>
        <w:pStyle w:val="Heading2"/>
        <w:numPr>
          <w:ilvl w:val="1"/>
          <w:numId w:val="4"/>
        </w:numPr>
        <w:ind w:left="360" w:hanging="360"/>
        <w:rPr/>
      </w:pPr>
      <w:bookmarkStart w:colFirst="0" w:colLast="0" w:name="_heading=h.nhz1begehknq" w:id="12"/>
      <w:bookmarkEnd w:id="12"/>
      <w:r w:rsidDel="00000000" w:rsidR="00000000" w:rsidRPr="00000000">
        <w:rPr>
          <w:rtl w:val="0"/>
        </w:rPr>
        <w:t xml:space="preserve">Target Luaran Produk Karsa Cipta </w:t>
      </w:r>
    </w:p>
    <w:p w:rsidR="00000000" w:rsidDel="00000000" w:rsidP="00000000" w:rsidRDefault="00000000" w:rsidRPr="00000000" w14:paraId="0000004D">
      <w:pPr>
        <w:rPr>
          <w:rFonts w:ascii="Times New Roman" w:cs="Times New Roman" w:eastAsia="Times New Roman" w:hAnsi="Times New Roman"/>
          <w:sz w:val="24"/>
          <w:szCs w:val="24"/>
        </w:rPr>
      </w:pPr>
      <w:bookmarkStart w:colFirst="0" w:colLast="0" w:name="_heading=h.rq3fx9uh70sx" w:id="13"/>
      <w:bookmarkEnd w:id="13"/>
      <w:r w:rsidDel="00000000" w:rsidR="00000000" w:rsidRPr="00000000">
        <w:rPr>
          <w:rFonts w:ascii="Times New Roman" w:cs="Times New Roman" w:eastAsia="Times New Roman" w:hAnsi="Times New Roman"/>
          <w:sz w:val="24"/>
          <w:szCs w:val="24"/>
          <w:rtl w:val="0"/>
        </w:rPr>
        <w:tab/>
        <w:t xml:space="preserve">Dalam perancangan dan pembuatan Glicovia, ditetapkan target-target spesifik pada Tabel 2.1 Target Spesifikasi Glicovia. </w:t>
      </w:r>
    </w:p>
    <w:p w:rsidR="00000000" w:rsidDel="00000000" w:rsidP="00000000" w:rsidRDefault="00000000" w:rsidRPr="00000000" w14:paraId="0000004E">
      <w:pPr>
        <w:jc w:val="center"/>
        <w:rPr>
          <w:rFonts w:ascii="Times New Roman" w:cs="Times New Roman" w:eastAsia="Times New Roman" w:hAnsi="Times New Roman"/>
          <w:sz w:val="24"/>
          <w:szCs w:val="24"/>
          <w:vertAlign w:val="baseline"/>
        </w:rPr>
      </w:pPr>
      <w:bookmarkStart w:colFirst="0" w:colLast="0" w:name="_heading=h.2k6ecm7kafg0" w:id="14"/>
      <w:bookmarkEnd w:id="14"/>
      <w:r w:rsidDel="00000000" w:rsidR="00000000" w:rsidRPr="00000000">
        <w:rPr>
          <w:rFonts w:ascii="Times New Roman" w:cs="Times New Roman" w:eastAsia="Times New Roman" w:hAnsi="Times New Roman"/>
          <w:sz w:val="24"/>
          <w:szCs w:val="24"/>
          <w:vertAlign w:val="baseline"/>
          <w:rtl w:val="0"/>
        </w:rPr>
        <w:t xml:space="preserve">Tabel 2.1 Target Spesifikasi </w:t>
      </w:r>
      <w:r w:rsidDel="00000000" w:rsidR="00000000" w:rsidRPr="00000000">
        <w:rPr>
          <w:rFonts w:ascii="Times New Roman" w:cs="Times New Roman" w:eastAsia="Times New Roman" w:hAnsi="Times New Roman"/>
          <w:sz w:val="24"/>
          <w:szCs w:val="24"/>
          <w:rtl w:val="0"/>
        </w:rPr>
        <w:t xml:space="preserve">Produk</w:t>
      </w:r>
      <w:r w:rsidDel="00000000" w:rsidR="00000000" w:rsidRPr="00000000">
        <w:rPr>
          <w:rFonts w:ascii="Times New Roman" w:cs="Times New Roman" w:eastAsia="Times New Roman" w:hAnsi="Times New Roman"/>
          <w:sz w:val="24"/>
          <w:szCs w:val="24"/>
          <w:vertAlign w:val="baseline"/>
          <w:rtl w:val="0"/>
        </w:rPr>
        <w:t xml:space="preserve"> Glicovia</w:t>
      </w:r>
    </w:p>
    <w:tbl>
      <w:tblPr>
        <w:tblStyle w:val="Table1"/>
        <w:tblW w:w="7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290"/>
        <w:gridCol w:w="1950"/>
        <w:gridCol w:w="4140"/>
        <w:tblGridChange w:id="0">
          <w:tblGrid>
            <w:gridCol w:w="570"/>
            <w:gridCol w:w="1290"/>
            <w:gridCol w:w="1950"/>
            <w:gridCol w:w="4140"/>
          </w:tblGrid>
        </w:tblGridChange>
      </w:tblGrid>
      <w:tr>
        <w:trPr>
          <w:cantSplit w:val="0"/>
          <w:tblHeader w:val="0"/>
        </w:trPr>
        <w:tc>
          <w:tcPr/>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tc>
        <w:tc>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Spesifikasi</w:t>
            </w:r>
          </w:p>
        </w:tc>
        <w:tc>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w:t>
            </w:r>
          </w:p>
        </w:tc>
      </w:tr>
      <w:tr>
        <w:trPr>
          <w:cantSplit w:val="0"/>
          <w:tblHeader w:val="0"/>
        </w:trPr>
        <w:tc>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Screen-Printed Carbon Electrode </w:t>
            </w:r>
            <w:r w:rsidDel="00000000" w:rsidR="00000000" w:rsidRPr="00000000">
              <w:rPr>
                <w:rFonts w:ascii="Times New Roman" w:cs="Times New Roman" w:eastAsia="Times New Roman" w:hAnsi="Times New Roman"/>
                <w:sz w:val="24"/>
                <w:szCs w:val="24"/>
                <w:rtl w:val="0"/>
              </w:rPr>
              <w:t xml:space="preserve">(SPCE) </w:t>
            </w:r>
            <w:r w:rsidDel="00000000" w:rsidR="00000000" w:rsidRPr="00000000">
              <w:rPr>
                <w:rFonts w:ascii="Times New Roman" w:cs="Times New Roman" w:eastAsia="Times New Roman" w:hAnsi="Times New Roman"/>
                <w:i w:val="1"/>
                <w:iCs w:val="1"/>
                <w:sz w:val="24"/>
                <w:szCs w:val="24"/>
                <w:rtl w:val="0"/>
              </w:rPr>
              <w:t xml:space="preserve">with Multi-Sensing Layer</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Dihasilkan rancangan elektroda kerja yang mampu membaca sensor </w:t>
            </w:r>
            <w:r w:rsidDel="00000000" w:rsidR="00000000" w:rsidRPr="00000000">
              <w:rPr>
                <w:rFonts w:ascii="Times New Roman" w:cs="Times New Roman" w:eastAsia="Times New Roman" w:hAnsi="Times New Roman"/>
                <w:i w:val="1"/>
                <w:iCs w:val="1"/>
                <w:sz w:val="24"/>
                <w:szCs w:val="24"/>
                <w:rtl w:val="0"/>
              </w:rPr>
              <w:t xml:space="preserve">glucose saliva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fructosamine</w:t>
            </w:r>
            <w:r w:rsidDel="00000000" w:rsidR="00000000" w:rsidRPr="00000000">
              <w:rPr>
                <w:rFonts w:ascii="Times New Roman" w:cs="Times New Roman" w:eastAsia="Times New Roman" w:hAnsi="Times New Roman"/>
                <w:sz w:val="24"/>
                <w:szCs w:val="24"/>
                <w:rtl w:val="0"/>
              </w:rPr>
              <w:t xml:space="preserve">, dan pH</w:t>
            </w:r>
          </w:p>
        </w:tc>
        <w:tc>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sdt>
              <w:sdtPr>
                <w:id w:val="14820217"/>
                <w:tag w:val="goog_rdk_4"/>
              </w:sdtPr>
              <w:sdtContent>
                <w:r w:rsidDel="00000000" w:rsidR="00000000" w:rsidRPr="00000000">
                  <w:rPr>
                    <w:rFonts w:ascii="Gungsuh" w:cs="Gungsuh" w:eastAsia="Gungsuh" w:hAnsi="Gungsuh"/>
                    <w:sz w:val="24"/>
                    <w:szCs w:val="24"/>
                    <w:rtl w:val="0"/>
                  </w:rPr>
                  <w:t xml:space="preserve">Menurut Chawang dkk. (2024) dan Jiménez-Fiérrez dkk. (2020) masing-masing mengembangkan sensor elektrokimia untuk pH (mikrowire IrOx fleksibel, sensitivitas −54 hingga −67 mV/pH) dan glukosa. Sementara itu, Thapa dan Heo (2025) menunjukkan bahwa modifikasi PBA deteksi label-free HbA1c dan glycated albumin menjadikan keduanya biomarka kontrol glikemik yang lebih stabil.</w:t>
                </w:r>
              </w:sdtContent>
            </w:sdt>
          </w:p>
        </w:tc>
      </w:tr>
      <w:tr>
        <w:trPr>
          <w:cantSplit w:val="0"/>
          <w:tblHeader w:val="0"/>
        </w:trPr>
        <w:tc>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Subsistem Klasifikasi AI Berbasis SVM</w:t>
            </w:r>
          </w:p>
        </w:tc>
        <w:tc>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sdt>
              <w:sdtPr>
                <w:id w:val="-69462459"/>
                <w:tag w:val="goog_rdk_5"/>
              </w:sdtPr>
              <w:sdtContent>
                <w:r w:rsidDel="00000000" w:rsidR="00000000" w:rsidRPr="00000000">
                  <w:rPr>
                    <w:rFonts w:ascii="Gungsuh" w:cs="Gungsuh" w:eastAsia="Gungsuh" w:hAnsi="Gungsuh"/>
                    <w:sz w:val="24"/>
                    <w:szCs w:val="24"/>
                    <w:rtl w:val="0"/>
                  </w:rPr>
                  <w:t xml:space="preserve">Akurasi 78–85% dengan F1-Score makro ≥0,75 pada validasi 5-Fold Stratified Cross-Validation</w:t>
                </w:r>
              </w:sdtContent>
            </w:sdt>
          </w:p>
        </w:tc>
        <w:tc>
          <w:tcP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Vabalas dkk. (2019), validasi pemodelan Support Vector Machine (SVM) pada spesimen terbatas (N &lt; 200) rentan bias pada tingkat akurasi &gt;88%. Untuk meredam bias multikelas, yang secara operasional harus diselaraskan dengan standar klinis ISO 15197:2013 guna memastikan sensitivitas deteksi Diabetes &gt;90%.</w:t>
            </w:r>
          </w:p>
        </w:tc>
      </w:tr>
      <w:tr>
        <w:trPr>
          <w:cantSplit w:val="0"/>
          <w:tblHeader w:val="0"/>
        </w:trPr>
        <w:tc>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Reader Glicovia</w:t>
            </w:r>
          </w:p>
        </w:tc>
        <w:tc>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mm × 62 mm × 22 mm; Bobot 300 g; Material PLA+ matte</w:t>
            </w:r>
          </w:p>
        </w:tc>
        <w:tc>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sdt>
              <w:sdtPr>
                <w:id w:val="842392019"/>
                <w:tag w:val="goog_rdk_6"/>
              </w:sdtPr>
              <w:sdtContent>
                <w:r w:rsidDel="00000000" w:rsidR="00000000" w:rsidRPr="00000000">
                  <w:rPr>
                    <w:rFonts w:ascii="Gungsuh" w:cs="Gungsuh" w:eastAsia="Gungsuh" w:hAnsi="Gungsuh"/>
                    <w:sz w:val="24"/>
                    <w:szCs w:val="24"/>
                    <w:rtl w:val="0"/>
                  </w:rPr>
                  <w:t xml:space="preserve">Perangkat genggam berukuran ≤65 × 25 × 122 mm digunakan satu tangan dengan jangkauan jempol optimal ke tombol navigasi dan slot cartridge. Material PLA+ dengan finishing sandblasted (koefisien gesek 0,45–0,55) memberikan sifat anti-slip saat tangan basah.</w:t>
                </w:r>
              </w:sdtContent>
            </w:sdt>
          </w:p>
        </w:tc>
      </w:tr>
    </w:tbl>
    <w:p w:rsidR="00000000" w:rsidDel="00000000" w:rsidP="00000000" w:rsidRDefault="00000000" w:rsidRPr="00000000" w14:paraId="0000005F">
      <w:pPr>
        <w:pStyle w:val="Heading1"/>
        <w:rPr/>
      </w:pPr>
      <w:bookmarkStart w:colFirst="0" w:colLast="0" w:name="_heading=h.le8wa69jmpji" w:id="15"/>
      <w:bookmarkEnd w:id="15"/>
      <w:r w:rsidDel="00000000" w:rsidR="00000000" w:rsidRPr="00000000">
        <w:rPr>
          <w:rtl w:val="0"/>
        </w:rPr>
        <w:t xml:space="preserve">BAB 3. TAHAP PELAKSANAAN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Tahapan pelaksanaan pengembangan Glicovia dilakukan secara bertahap mulai dari identifikasi permasalahan, perancangan sistem, pengembangan prototipe, hingga pengujian dan evaluasi. Setiap tahapan saling berkaitan sehingga hasil pada satu tahap menjadi dasar bagi tahap berikutnya.</w:t>
      </w:r>
      <w:r w:rsidDel="00000000" w:rsidR="00000000" w:rsidRPr="00000000">
        <w:rPr>
          <w:rtl w:val="0"/>
        </w:rPr>
      </w:r>
    </w:p>
    <w:p w:rsidR="00000000" w:rsidDel="00000000" w:rsidP="00000000" w:rsidRDefault="00000000" w:rsidRPr="00000000" w14:paraId="00000061">
      <w:pPr>
        <w:keepNext w:val="1"/>
        <w:spacing w:line="276" w:lineRule="auto"/>
        <w:jc w:val="center"/>
        <w:rPr>
          <w:rFonts w:ascii="Times New Roman" w:cs="Times New Roman" w:eastAsia="Times New Roman" w:hAnsi="Times New Roman"/>
          <w:i w:val="0"/>
          <w:iCs w:val="0"/>
          <w:color w:val="000000"/>
          <w:sz w:val="24"/>
          <w:szCs w:val="24"/>
          <w:u w:val="none"/>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825078" cy="1774615"/>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825078" cy="177461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bookmarkStart w:colFirst="0" w:colLast="0" w:name="_heading=h.qwz1whurxs5u"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Diagram Alir Pelaksanaan Glicovia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heading=h.x31h4bcefc5u" w:id="17"/>
      <w:bookmarkEnd w:id="17"/>
      <w:r w:rsidDel="00000000" w:rsidR="00000000" w:rsidRPr="00000000">
        <w:rPr>
          <w:rFonts w:ascii="Times New Roman" w:cs="Times New Roman" w:eastAsia="Times New Roman" w:hAnsi="Times New Roman"/>
          <w:b w:val="1"/>
          <w:bCs w:val="1"/>
          <w:sz w:val="24"/>
          <w:szCs w:val="24"/>
          <w:rtl w:val="0"/>
        </w:rPr>
        <w:t xml:space="preserve">3.1  Persiapan Umum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highlight w:val="yellow"/>
        </w:rPr>
      </w:pPr>
      <w:bookmarkStart w:colFirst="0" w:colLast="0" w:name="_heading=h.tzjgmaitfveg" w:id="18"/>
      <w:bookmarkEnd w:id="18"/>
      <w:r w:rsidDel="00000000" w:rsidR="00000000" w:rsidRPr="00000000">
        <w:rPr>
          <w:rFonts w:ascii="Times New Roman" w:cs="Times New Roman" w:eastAsia="Times New Roman" w:hAnsi="Times New Roman"/>
          <w:sz w:val="24"/>
          <w:szCs w:val="24"/>
          <w:rtl w:val="0"/>
        </w:rPr>
        <w:tab/>
        <w:t xml:space="preserve">Tahap persiapan umum pengembangan prototipe Glicovia bertujuan mengidentifikasi kebutuhan sistem, mengkaji dasar teori, serta merumuskan spesifikasi teknis akhir dari instrumen yang akan dirakit. Pelaksanaan dilakukan di Laboratorium Riset Terpadu Dental Learning Center Fakultas Kedokteran Gigi Universitas Gadjah Mada. Persiapan dimulai dengan diskusi dengan dosen pendamping mengenai mekanisme dan pelaksanaan agenda dari tim PKM-KC. Selanjutnya dilakukan 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tudi literatur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biosensor elektrokimia berbasis saliva menggunakan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Screen-Printed Carbon Electrode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(SPCE), perancangan sirkuit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Analog Front-End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khususnya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Transimpedance Amplifier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(TIA), konversi sinyal digital beresolusi tinggi, serta klasifikasi data </w:t>
      </w: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algoritma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Support Vector Machine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(SVM) berbasis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Internet of Things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(IoT)</w:t>
      </w:r>
      <w:r w:rsidDel="00000000" w:rsidR="00000000" w:rsidRPr="00000000">
        <w:rPr>
          <w:rFonts w:ascii="Times New Roman" w:cs="Times New Roman" w:eastAsia="Times New Roman" w:hAnsi="Times New Roman"/>
          <w:sz w:val="24"/>
          <w:szCs w:val="24"/>
          <w:rtl w:val="0"/>
        </w:rPr>
        <w:t xml:space="preserve">. Sebelum membuat prototipe, komponen alat dan bahan yang dibutuhkan dibeli secara daring melalui situs belanja </w:t>
      </w: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seperti Shopee. Persiapan meliputi desain dan pembuatan Glicovia, rangkaian elektronika, website, dan pelatihan model </w:t>
      </w:r>
      <w:r w:rsidDel="00000000" w:rsidR="00000000" w:rsidRPr="00000000">
        <w:rPr>
          <w:rFonts w:ascii="Times New Roman" w:cs="Times New Roman" w:eastAsia="Times New Roman" w:hAnsi="Times New Roman"/>
          <w:i w:val="1"/>
          <w:iCs w:val="1"/>
          <w:sz w:val="24"/>
          <w:szCs w:val="24"/>
          <w:rtl w:val="0"/>
        </w:rPr>
        <w:t xml:space="preserve">artificial intelligence. </w:t>
      </w:r>
      <w:r w:rsidDel="00000000" w:rsidR="00000000" w:rsidRPr="00000000">
        <w:rPr>
          <w:rFonts w:ascii="Times New Roman" w:cs="Times New Roman" w:eastAsia="Times New Roman" w:hAnsi="Times New Roman"/>
          <w:sz w:val="24"/>
          <w:szCs w:val="24"/>
          <w:rtl w:val="0"/>
        </w:rPr>
        <w:t xml:space="preserve">Selain itu, tim rutin mengikuti kegiatan yang diadakan oleh PKM Center Universitas Gadjah Mada seperti, Bukalapak Konsultasi, Sosialisasi, Workshop, serta pelatihan presentasi oleh internal.</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bookmarkStart w:colFirst="0" w:colLast="0" w:name="_heading=h.vvoyfwic6dhq" w:id="19"/>
      <w:bookmarkEnd w:id="19"/>
      <w:r w:rsidDel="00000000" w:rsidR="00000000" w:rsidRPr="00000000">
        <w:rPr>
          <w:rFonts w:ascii="Times New Roman" w:cs="Times New Roman" w:eastAsia="Times New Roman" w:hAnsi="Times New Roman"/>
          <w:b w:val="1"/>
          <w:bCs w:val="1"/>
          <w:sz w:val="24"/>
          <w:szCs w:val="24"/>
          <w:rtl w:val="0"/>
        </w:rPr>
        <w:t xml:space="preserve">3.2  Perancangan Sistem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bookmarkStart w:colFirst="0" w:colLast="0" w:name="_heading=h.5zbf8236hutq" w:id="20"/>
      <w:bookmarkEnd w:id="20"/>
      <w:r w:rsidDel="00000000" w:rsidR="00000000" w:rsidRPr="00000000">
        <w:rPr>
          <w:rFonts w:ascii="Times New Roman" w:cs="Times New Roman" w:eastAsia="Times New Roman" w:hAnsi="Times New Roman"/>
          <w:sz w:val="24"/>
          <w:szCs w:val="24"/>
          <w:rtl w:val="0"/>
        </w:rPr>
        <w:tab/>
        <w:t xml:space="preserve">Perancangan Glicovia didasarkan pada kebutuhan dan target luaran pada Bab 1 dan 2 sebagai perangkat portabel skrining prediabetes secara noninvasif.</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highlight w:val="white"/>
        </w:rPr>
      </w:pPr>
      <w:bookmarkStart w:colFirst="0" w:colLast="0" w:name="_heading=h.61mhlfspj99x" w:id="21"/>
      <w:bookmarkEnd w:id="21"/>
      <w:r w:rsidDel="00000000" w:rsidR="00000000" w:rsidRPr="00000000">
        <w:rPr>
          <w:rFonts w:ascii="Times New Roman" w:cs="Times New Roman" w:eastAsia="Times New Roman" w:hAnsi="Times New Roman"/>
          <w:b w:val="1"/>
          <w:bCs w:val="1"/>
          <w:sz w:val="24"/>
          <w:szCs w:val="24"/>
          <w:highlight w:val="white"/>
          <w:rtl w:val="0"/>
        </w:rPr>
        <w:t xml:space="preserve">3.2.1 Perancangan Perangkat Keras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bookmarkStart w:colFirst="0" w:colLast="0" w:name="_heading=h.11joj2sl4g97" w:id="22"/>
      <w:bookmarkEnd w:id="22"/>
      <w:r w:rsidDel="00000000" w:rsidR="00000000" w:rsidRPr="00000000">
        <w:rPr>
          <w:rFonts w:ascii="Times New Roman" w:cs="Times New Roman" w:eastAsia="Times New Roman" w:hAnsi="Times New Roman"/>
          <w:sz w:val="24"/>
          <w:szCs w:val="24"/>
          <w:rtl w:val="0"/>
        </w:rPr>
        <w:t xml:space="preserve">Glicovia dirancang sebagai perangkat dengan reader portable untuk deteksi prediabetes. Perangkat keras Glicovia antara lain adalah ESP32 DevKit, SPCE, IC OPA2333, modul ADC ADS1115 (16-bit), serta komponen pasif pendukung. Glicovia didesain dapat membaca sinyal cartridge, mengolah data, dan mengirimkan hasil pada </w:t>
      </w:r>
      <w:r w:rsidDel="00000000" w:rsidR="00000000" w:rsidRPr="00000000">
        <w:rPr>
          <w:rFonts w:ascii="Times New Roman" w:cs="Times New Roman" w:eastAsia="Times New Roman" w:hAnsi="Times New Roman"/>
          <w:i w:val="1"/>
          <w:iCs w:val="1"/>
          <w:sz w:val="24"/>
          <w:szCs w:val="24"/>
          <w:rtl w:val="0"/>
        </w:rPr>
        <w:t xml:space="preserve">dashboard website </w:t>
      </w:r>
      <w:r w:rsidDel="00000000" w:rsidR="00000000" w:rsidRPr="00000000">
        <w:rPr>
          <w:rFonts w:ascii="Times New Roman" w:cs="Times New Roman" w:eastAsia="Times New Roman" w:hAnsi="Times New Roman"/>
          <w:sz w:val="24"/>
          <w:szCs w:val="24"/>
          <w:rtl w:val="0"/>
        </w:rPr>
        <w:t xml:space="preserve">ESP32. Cartridge menggunakan Screen-Printed Carbon Electrode (SPCE) melalui adaptor SPCE dan konektor JST untuk mendeteksi glukosa, salivary fructosamine, serta pH saliva. SPCE dan adaptor diperkuat OPA2333 digunakan untuk fabrikasi dan pengujian. Validasi dilakukan bertahap melalui pengujian koneksi, ADC, penguatan sinyal, dan pengujian terintegrasi setelah SPCE serta adaptor tersedia.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highlight w:val="white"/>
        </w:rPr>
      </w:pPr>
      <w:bookmarkStart w:colFirst="0" w:colLast="0" w:name="_heading=h.8y6ze9kh0zsc" w:id="23"/>
      <w:bookmarkEnd w:id="23"/>
      <w:r w:rsidDel="00000000" w:rsidR="00000000" w:rsidRPr="00000000">
        <w:rPr>
          <w:rFonts w:ascii="Times New Roman" w:cs="Times New Roman" w:eastAsia="Times New Roman" w:hAnsi="Times New Roman"/>
          <w:b w:val="1"/>
          <w:bCs w:val="1"/>
          <w:sz w:val="24"/>
          <w:szCs w:val="24"/>
          <w:highlight w:val="white"/>
          <w:rtl w:val="0"/>
        </w:rPr>
        <w:t xml:space="preserve">3.2.2 Perancangan Perangkat Lunak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bookmarkStart w:colFirst="0" w:colLast="0" w:name="_heading=h.3pqcfo6zovgq" w:id="24"/>
      <w:bookmarkEnd w:id="24"/>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Perangkat lunak Glicovia dirancang modular, meliputi firmware mikrokontroler, pengolahan dan klasifikasi data, API, basis data, serta dashboard web. Data sensor divalidasi berdasarkan nilai kosong, rentang, pencilan, dan gangguan sinyal, kemudian dinormalisasi dan diproses menggunakan SVM kernel radial basis function (RBF). Model menggunakan data glukosa, pH, dan salivary fructosamine dengan standarisasi fitur dan </w:t>
      </w:r>
      <w:r w:rsidDel="00000000" w:rsidR="00000000" w:rsidRPr="00000000">
        <w:rPr>
          <w:rFonts w:ascii="Times New Roman" w:cs="Times New Roman" w:eastAsia="Times New Roman" w:hAnsi="Times New Roman"/>
          <w:i w:val="1"/>
          <w:iCs w:val="1"/>
          <w:sz w:val="24"/>
          <w:szCs w:val="24"/>
          <w:rtl w:val="0"/>
        </w:rPr>
        <w:t xml:space="preserve">fivefold stratified cross-validation. </w:t>
      </w:r>
      <w:r w:rsidDel="00000000" w:rsidR="00000000" w:rsidRPr="00000000">
        <w:rPr>
          <w:rFonts w:ascii="Times New Roman" w:cs="Times New Roman" w:eastAsia="Times New Roman" w:hAnsi="Times New Roman"/>
          <w:sz w:val="24"/>
          <w:szCs w:val="24"/>
          <w:rtl w:val="0"/>
        </w:rPr>
        <w:t xml:space="preserve">Kinerja dievaluasi melalui akurasi, macro F1-score, confusion matrix, dan pemeriksaan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dengan klasifikasi normal, prediabetes, dan diabetes. Data pemeriksaan dikirim melalui BLE atau Wi-Fi, mencakup identitas perangkat, waktu pemeriksaan, biomarka, hasil klasifikasi, dan status validasi menampilkan hasil pemeriksaan, tren biomarka, kategori risiko, riwayat, informasi perangkat, aktivitas operator, serta ekspor laporan PDF.</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bookmarkStart w:colFirst="0" w:colLast="0" w:name="_heading=h.ix1e06kmwr9c" w:id="25"/>
      <w:bookmarkEnd w:id="25"/>
      <w:r w:rsidDel="00000000" w:rsidR="00000000" w:rsidRPr="00000000">
        <w:rPr>
          <w:rFonts w:ascii="Times New Roman" w:cs="Times New Roman" w:eastAsia="Times New Roman" w:hAnsi="Times New Roman"/>
          <w:b w:val="1"/>
          <w:bCs w:val="1"/>
          <w:sz w:val="24"/>
          <w:szCs w:val="24"/>
          <w:rtl w:val="0"/>
        </w:rPr>
        <w:t xml:space="preserve">3.3  Pembuatan Produk Karsa Cipta/Prototipe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bookmarkStart w:colFirst="0" w:colLast="0" w:name="_heading=h.fats9u3s42my" w:id="26"/>
      <w:bookmarkEnd w:id="26"/>
      <w:r w:rsidDel="00000000" w:rsidR="00000000" w:rsidRPr="00000000">
        <w:rPr>
          <w:rFonts w:ascii="Times New Roman" w:cs="Times New Roman" w:eastAsia="Times New Roman" w:hAnsi="Times New Roman"/>
          <w:sz w:val="24"/>
          <w:szCs w:val="24"/>
          <w:rtl w:val="0"/>
        </w:rPr>
        <w:t xml:space="preserve">Realisasi prototipe Glicovia periode ini mencakup validasi desain elektronik, fabrikasi awal cartridge, firmware modular, dan platform web berbasis data sintetis. Simulasi potensiostat menghasilkan settling time 8,2 µs dan bandwidth TIA 1,2 kHz dengan gain flatness ±0,1 dB, sementara dimensi casing terverifikasi mampu mengakomodasi ESP32-S3 DevKit dengan toleransi ±0,2 mm. Cartridge biosensor dirancang menggunakan tiga SPCE terpisah untuk deteksi glukosa (GOx), pH (IrOx), dan fruktosamin (PBA), namun produksi substrat masih tertunda karena pengadaan reagen. Model SVM mencapai waktu inferensi 42 ms. Platform web Next.js 14 telah deployment fungsional dengan skema database Prisma, dashboard zona warna klinis, ekspor PDF, dan validasi batch upload offline. Capaian utama terkonsentrasi pada kematangan desain elektronik, firmware, dan platform digital yang siap integrasi penuh setelah cartridge diproduksi.</w:t>
      </w:r>
    </w:p>
    <w:p w:rsidR="00000000" w:rsidDel="00000000" w:rsidP="00000000" w:rsidRDefault="00000000" w:rsidRPr="00000000" w14:paraId="0000006D">
      <w:pPr>
        <w:rPr>
          <w:rFonts w:ascii="Times New Roman" w:cs="Times New Roman" w:eastAsia="Times New Roman" w:hAnsi="Times New Roman"/>
          <w:b w:val="1"/>
          <w:bCs w:val="1"/>
          <w:sz w:val="24"/>
          <w:szCs w:val="24"/>
        </w:rPr>
      </w:pPr>
      <w:bookmarkStart w:colFirst="0" w:colLast="0" w:name="_heading=h.n1r45e4y0fok" w:id="27"/>
      <w:bookmarkEnd w:id="27"/>
      <w:r w:rsidDel="00000000" w:rsidR="00000000" w:rsidRPr="00000000">
        <w:rPr>
          <w:rFonts w:ascii="Times New Roman" w:cs="Times New Roman" w:eastAsia="Times New Roman" w:hAnsi="Times New Roman"/>
          <w:b w:val="1"/>
          <w:bCs w:val="1"/>
          <w:sz w:val="24"/>
          <w:szCs w:val="24"/>
          <w:rtl w:val="0"/>
        </w:rPr>
        <w:t xml:space="preserve">3.4  Pengujian</w:t>
      </w:r>
    </w:p>
    <w:p w:rsidR="00000000" w:rsidDel="00000000" w:rsidP="00000000" w:rsidRDefault="00000000" w:rsidRPr="00000000" w14:paraId="0000006E">
      <w:pPr>
        <w:rPr>
          <w:rFonts w:ascii="Times New Roman" w:cs="Times New Roman" w:eastAsia="Times New Roman" w:hAnsi="Times New Roman"/>
          <w:color w:val="1d1d1f"/>
          <w:sz w:val="24"/>
          <w:szCs w:val="24"/>
        </w:rPr>
      </w:pPr>
      <w:bookmarkStart w:colFirst="0" w:colLast="0" w:name="_heading=h.1847hz78lj4w" w:id="28"/>
      <w:bookmarkEnd w:id="28"/>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color w:val="1d1d1f"/>
          <w:sz w:val="24"/>
          <w:szCs w:val="24"/>
          <w:rtl w:val="0"/>
        </w:rPr>
        <w:t xml:space="preserve">Prototipe Glicovia masih dalam tahap fabrikasi dan perakitan subsistem, sehingga pengujian periode ini difokuskan pada validasi desain teknis dan karakterisasi kinerja komponen secara terpisah (</w:t>
      </w:r>
      <w:r w:rsidDel="00000000" w:rsidR="00000000" w:rsidRPr="00000000">
        <w:rPr>
          <w:rFonts w:ascii="Times New Roman" w:cs="Times New Roman" w:eastAsia="Times New Roman" w:hAnsi="Times New Roman"/>
          <w:i w:val="1"/>
          <w:iCs w:val="1"/>
          <w:color w:val="1d1d1f"/>
          <w:sz w:val="24"/>
          <w:szCs w:val="24"/>
          <w:rtl w:val="0"/>
        </w:rPr>
        <w:t xml:space="preserve">component-level testing</w:t>
      </w:r>
      <w:r w:rsidDel="00000000" w:rsidR="00000000" w:rsidRPr="00000000">
        <w:rPr>
          <w:rFonts w:ascii="Times New Roman" w:cs="Times New Roman" w:eastAsia="Times New Roman" w:hAnsi="Times New Roman"/>
          <w:color w:val="1d1d1f"/>
          <w:sz w:val="24"/>
          <w:szCs w:val="24"/>
          <w:rtl w:val="0"/>
        </w:rPr>
        <w:t xml:space="preserve">). Pengujian dilakukan untuk memastikan setiap subsistem memenuhi spesifikasi pada Subbab 3.2 sebelum integrasi penuh dan meminimalkan risiko kegagalan pengujian akhir. </w:t>
      </w:r>
      <w:r w:rsidDel="00000000" w:rsidR="00000000" w:rsidRPr="00000000">
        <w:rPr>
          <w:rFonts w:ascii="Times New Roman" w:cs="Times New Roman" w:eastAsia="Times New Roman" w:hAnsi="Times New Roman"/>
          <w:i w:val="1"/>
          <w:iCs w:val="1"/>
          <w:color w:val="1d1d1f"/>
          <w:sz w:val="24"/>
          <w:szCs w:val="24"/>
          <w:rtl w:val="0"/>
        </w:rPr>
        <w:t xml:space="preserve">System-level testing</w:t>
      </w:r>
      <w:r w:rsidDel="00000000" w:rsidR="00000000" w:rsidRPr="00000000">
        <w:rPr>
          <w:rFonts w:ascii="Times New Roman" w:cs="Times New Roman" w:eastAsia="Times New Roman" w:hAnsi="Times New Roman"/>
          <w:color w:val="1d1d1f"/>
          <w:sz w:val="24"/>
          <w:szCs w:val="24"/>
          <w:rtl w:val="0"/>
        </w:rPr>
        <w:t xml:space="preserve"> akan dilakukan setelah prototipe selesai dirakit dan dikalibrasi. Seluruh pengujian component-level didokumentasikan dalam lembar hasil uji yang mencakup kondisi pengujian, alat ukur, data mentah, dan kesimpulan kelulusan. Detail protokol pengujian terdapat pada Lampiran 3.</w:t>
      </w:r>
    </w:p>
    <w:p w:rsidR="00000000" w:rsidDel="00000000" w:rsidP="00000000" w:rsidRDefault="00000000" w:rsidRPr="00000000" w14:paraId="0000006F">
      <w:pPr>
        <w:pStyle w:val="Heading1"/>
        <w:spacing w:line="360" w:lineRule="auto"/>
        <w:rPr/>
      </w:pPr>
      <w:bookmarkStart w:colFirst="0" w:colLast="0" w:name="_heading=h.94d0uxfgaonq" w:id="29"/>
      <w:bookmarkEnd w:id="29"/>
      <w:r w:rsidDel="00000000" w:rsidR="00000000" w:rsidRPr="00000000">
        <w:rPr>
          <w:rtl w:val="0"/>
        </w:rPr>
        <w:t xml:space="preserve">BAB 4. HASIL YANG DICAPAI</w:t>
      </w:r>
    </w:p>
    <w:p w:rsidR="00000000" w:rsidDel="00000000" w:rsidP="00000000" w:rsidRDefault="00000000" w:rsidRPr="00000000" w14:paraId="00000070">
      <w:pPr>
        <w:pStyle w:val="Heading2"/>
        <w:numPr>
          <w:ilvl w:val="0"/>
          <w:numId w:val="5"/>
        </w:numPr>
        <w:spacing w:line="360" w:lineRule="auto"/>
        <w:ind w:left="360" w:hanging="360"/>
        <w:rPr/>
      </w:pPr>
      <w:bookmarkStart w:colFirst="0" w:colLast="0" w:name="_heading=h.3lwuzalnv683" w:id="30"/>
      <w:bookmarkEnd w:id="30"/>
      <w:r w:rsidDel="00000000" w:rsidR="00000000" w:rsidRPr="00000000">
        <w:rPr>
          <w:rtl w:val="0"/>
        </w:rPr>
        <w:t xml:space="preserve">Hasil Luaran PKM-KC</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nhjbxmjkpdi0" w:id="31"/>
      <w:bookmarkEnd w:id="3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Luaran PKM-KC Glicovia terdiri atas laporan kemajuan, laporan akhir, prototipe, dan akun media sosial.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Laporan Kemajuan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40"/>
        <w:jc w:val="both"/>
        <w:rPr>
          <w:rFonts w:ascii="Times New Roman" w:cs="Times New Roman" w:eastAsia="Times New Roman" w:hAnsi="Times New Roman"/>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Laporan kemajuan kegiatan telah disusun dengan capaian sebesar 100%.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Laporan Akhir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akhir PKM-KC telah disusun dengan capaian sekitar 65%.</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4.1.3 Prototipe atau Produk Fungsional yang Telah Tercapai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Prototipe Glicovia berada pada tahap realisasi subsistem dengan capaian sekitar 60%. Komponen elektronik inti seperti ESP32-WROOM-32U, ADS1115, OPA2333, OLED/LCD I2C, baterai Li-Po, modul TP4056, modul step-up MT3608, tombol, buzzer, konektor JST, breadboard, dan PCB lubang telah tersedia untuk mendukung proses perakitan awal. Sistem kelistrikan dirancang menggunakan baterai Li-Po 3,7 V sebagai sumber daya utama, modul TP4056 untuk pengisian daya, dan MT3608 untuk menaikkan tegangan sesuai kebutuhan komponen. Pada sisi akuisisi sinyal, Glicovia dirancang menggunakan IC OPA2333 sebagai penguat sinyal dan ADS1115 sebagai konverter analog-ke-digital 16-bit sebelum data diproses oleh ESP32. Perangkat ini tidak menggunakan IC LMP91000. Cartridge biosensor berbasis SPCE dan adaptor SPCE masih dalam proses pengadaan, sehingga pengujian langsung terhadap sampel saliva belum dilakukan pada periode ini. Oleh karena itu, progres prototipe difokuskan pada perancangan rangkaian, persiapan komponen, pengujian koneksi dasar, serta kesiapan integrasi setelah SPCE tersedia.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4.1.4 Akun Media Sosial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Glicovia telah dipromosikan melalui platform media sosial Instagram dan TikTok, dengan menggunakan akun resmi @glicovia.id pada kedua platform tersebut. Terdapat dua postingan yang telah diiklankan (</w:t>
      </w:r>
      <w:r w:rsidDel="00000000" w:rsidR="00000000" w:rsidRPr="00000000">
        <w:rPr>
          <w:rFonts w:ascii="Times New Roman" w:cs="Times New Roman" w:eastAsia="Times New Roman" w:hAnsi="Times New Roman"/>
          <w:i w:val="1"/>
          <w:iCs w:val="1"/>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untuk memperoleh jangkauan audiens yang lebih luas.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0"/>
        <w:jc w:val="center"/>
        <w:rPr>
          <w:rFonts w:ascii="Times New Roman" w:cs="Times New Roman" w:eastAsia="Times New Roman" w:hAnsi="Times New Roman"/>
          <w:sz w:val="24"/>
          <w:szCs w:val="24"/>
        </w:rPr>
      </w:pPr>
      <w:bookmarkStart w:colFirst="0" w:colLast="0" w:name="_heading=h.tabel41" w:id="32"/>
      <w:bookmarkEnd w:id="32"/>
      <w:r w:rsidDel="00000000" w:rsidR="00000000" w:rsidRPr="00000000">
        <w:rPr>
          <w:rFonts w:ascii="Times New Roman" w:cs="Times New Roman" w:eastAsia="Times New Roman" w:hAnsi="Times New Roman"/>
          <w:sz w:val="24"/>
          <w:szCs w:val="24"/>
          <w:rtl w:val="0"/>
        </w:rPr>
        <w:t xml:space="preserve">Tabel 4.1 Konten Media Sosial</w:t>
      </w:r>
    </w:p>
    <w:sdt>
      <w:sdtPr>
        <w:lock w:val="contentLocked"/>
        <w:id w:val="1550894386"/>
        <w:tag w:val="goog_rdk_7"/>
      </w:sdtPr>
      <w:sdtContent>
        <w:tbl>
          <w:tblPr>
            <w:tblStyle w:val="Table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65"/>
            <w:gridCol w:w="2535"/>
            <w:gridCol w:w="2730"/>
            <w:tblGridChange w:id="0">
              <w:tblGrid>
                <w:gridCol w:w="690"/>
                <w:gridCol w:w="1965"/>
                <w:gridCol w:w="253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Unggah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Konten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Hasil Unggah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Tautan 1</w:t>
                  </w:r>
                </w:hyperlink>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12" cy="1054897"/>
                      <wp:effectExtent b="0" l="0" r="0" t="0"/>
                      <wp:docPr id="1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7112" cy="10548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Juli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Tautan 2</w:t>
                  </w:r>
                </w:hyperlink>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692" cy="1068061"/>
                      <wp:effectExtent b="0" l="0" r="0" t="0"/>
                      <wp:docPr id="1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02692" cy="106806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Agustus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Tautan 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835" cy="1151995"/>
                      <wp:effectExtent b="0" l="0" r="0" t="0"/>
                      <wp:docPr id="17"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653835" cy="115199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0">
      <w:pPr>
        <w:pStyle w:val="Heading2"/>
        <w:numPr>
          <w:ilvl w:val="0"/>
          <w:numId w:val="5"/>
        </w:numPr>
        <w:spacing w:line="360" w:lineRule="auto"/>
        <w:ind w:left="360" w:hanging="360"/>
        <w:rPr/>
      </w:pPr>
      <w:bookmarkStart w:colFirst="0" w:colLast="0" w:name="_heading=h.rst2la5fghor" w:id="33"/>
      <w:bookmarkEnd w:id="33"/>
      <w:r w:rsidDel="00000000" w:rsidR="00000000" w:rsidRPr="00000000">
        <w:rPr>
          <w:rtl w:val="0"/>
        </w:rPr>
        <w:t xml:space="preserve">Hasil Luaran Prototipe Produk Karsa Cipta</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periode pelaporan, prototipe Glicovia berada pada tahap realisasi subsistem dan validasi desain komponen. Prototipe terintegrasi penuh belum dihasilkan karena pengadaan komponen kritis (IC LMP91000, ADC ADS1115, Glucose Assay Kit, dan prekursor PDMS) masih dalam proses pembuatan. Namun, desain teknis telah difinalisasi dan divalidasi melalui simulasi serta pengujian </w:t>
      </w:r>
      <w:r w:rsidDel="00000000" w:rsidR="00000000" w:rsidRPr="00000000">
        <w:rPr>
          <w:rFonts w:ascii="Times New Roman" w:cs="Times New Roman" w:eastAsia="Times New Roman" w:hAnsi="Times New Roman"/>
          <w:i w:val="1"/>
          <w:iCs w:val="1"/>
          <w:sz w:val="24"/>
          <w:szCs w:val="24"/>
          <w:rtl w:val="0"/>
        </w:rPr>
        <w:t xml:space="preserve">component-level</w:t>
      </w:r>
      <w:r w:rsidDel="00000000" w:rsidR="00000000" w:rsidRPr="00000000">
        <w:rPr>
          <w:rFonts w:ascii="Times New Roman" w:cs="Times New Roman" w:eastAsia="Times New Roman" w:hAnsi="Times New Roman"/>
          <w:sz w:val="24"/>
          <w:szCs w:val="24"/>
          <w:rtl w:val="0"/>
        </w:rPr>
        <w:t xml:space="preserve"> pada Subbab 3.4. Sebagian besar subsistem digital, yaitu firmware dan platform web, telah direalisasikan dan diuji secara independen menggunakan mock hardware dan data sintetis. Berikut rincian capaian luaran prototipe berdasarkan target pada Bab 2.</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4"/>
          <w:szCs w:val="24"/>
        </w:rPr>
      </w:pPr>
      <w:bookmarkStart w:colFirst="0" w:colLast="0" w:name="_heading=h.f7383di418q2" w:id="34"/>
      <w:bookmarkEnd w:id="34"/>
      <w:r w:rsidDel="00000000" w:rsidR="00000000" w:rsidRPr="00000000">
        <w:rPr>
          <w:rFonts w:ascii="Times New Roman" w:cs="Times New Roman" w:eastAsia="Times New Roman" w:hAnsi="Times New Roman"/>
          <w:b w:val="1"/>
          <w:bCs w:val="1"/>
          <w:sz w:val="24"/>
          <w:szCs w:val="24"/>
          <w:rtl w:val="0"/>
        </w:rPr>
        <w:t xml:space="preserve">BAB 5. POTENSI HASIL</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Glicovia memiliki visi jangka panjang sebagai perangkat deteksi dini risiko prediabetes berbasis saliva yang noninvasif dan terintegrasi dengan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Prototipe saat ini merupakan tahap awal yang masih memerlukan optimalisasi dan validasi bertahap melalui pengujian sensor, evaluasi akurasi dan presisi, validasi terhadap metode standar, serta pengembangan dan validasi model klasifikasi berbasis </w:t>
      </w:r>
      <w:r w:rsidDel="00000000" w:rsidR="00000000" w:rsidRPr="00000000">
        <w:rPr>
          <w:rFonts w:ascii="Times New Roman" w:cs="Times New Roman" w:eastAsia="Times New Roman" w:hAnsi="Times New Roman"/>
          <w:i w:val="1"/>
          <w:iCs w:val="1"/>
          <w:sz w:val="24"/>
          <w:szCs w:val="24"/>
          <w:rtl w:val="0"/>
        </w:rPr>
        <w:t xml:space="preserve">Support Vector Machine</w:t>
      </w:r>
      <w:r w:rsidDel="00000000" w:rsidR="00000000" w:rsidRPr="00000000">
        <w:rPr>
          <w:rFonts w:ascii="Times New Roman" w:cs="Times New Roman" w:eastAsia="Times New Roman" w:hAnsi="Times New Roman"/>
          <w:sz w:val="24"/>
          <w:szCs w:val="24"/>
          <w:rtl w:val="0"/>
        </w:rPr>
        <w:t xml:space="preserve"> (SVM) untuk memastikan kinerja yang konsisten dan andal. Glicovia akan dikembangkan melalui penyempurnaan sensor, pengolahan data, dan antarmuka digital dengan melibatkan kolaborasi bersama institusi penelitian, fasilitas kesehatan, dan mitra industri. Kebaruan teknologi diarahkan untuk memperoleh perlindungan Hak Kekayaan Intelektual (HKI), meliputi desain perangkat, integrasi sensor dan IoT, serta metode pengolahan data. Glicovia mendukung SDG 3 (</w:t>
      </w:r>
      <w:r w:rsidDel="00000000" w:rsidR="00000000" w:rsidRPr="00000000">
        <w:rPr>
          <w:rFonts w:ascii="Times New Roman" w:cs="Times New Roman" w:eastAsia="Times New Roman" w:hAnsi="Times New Roman"/>
          <w:i w:val="1"/>
          <w:iCs w:val="1"/>
          <w:sz w:val="24"/>
          <w:szCs w:val="24"/>
          <w:rtl w:val="0"/>
        </w:rPr>
        <w:t xml:space="preserve">Sustainable Development Goal </w:t>
      </w:r>
      <w:r w:rsidDel="00000000" w:rsidR="00000000" w:rsidRPr="00000000">
        <w:rPr>
          <w:rFonts w:ascii="Times New Roman" w:cs="Times New Roman" w:eastAsia="Times New Roman" w:hAnsi="Times New Roman"/>
          <w:sz w:val="24"/>
          <w:szCs w:val="24"/>
          <w:rtl w:val="0"/>
        </w:rPr>
        <w:t xml:space="preserve">3) melalui deteksi dini risiko gangguan metabolik yang lebih nyaman dibandingkan pengambilan darah, sekaligus berpotensi mengurangi penggunaan material habis pakai melalui teknologi noninvasif. Selain itu, Glicovia diharapkan meningkatkan kesadaran </w:t>
      </w:r>
      <w:r w:rsidDel="00000000" w:rsidR="00000000" w:rsidRPr="00000000">
        <w:rPr>
          <w:rFonts w:ascii="Times New Roman" w:cs="Times New Roman" w:eastAsia="Times New Roman" w:hAnsi="Times New Roman"/>
          <w:rtl w:val="0"/>
        </w:rPr>
        <w:t xml:space="preserve">masyarakat dengan </w:t>
      </w:r>
      <w:r w:rsidDel="00000000" w:rsidR="00000000" w:rsidRPr="00000000">
        <w:rPr>
          <w:rFonts w:ascii="Times New Roman" w:cs="Times New Roman" w:eastAsia="Times New Roman" w:hAnsi="Times New Roman"/>
          <w:sz w:val="24"/>
          <w:szCs w:val="24"/>
          <w:rtl w:val="0"/>
        </w:rPr>
        <w:t xml:space="preserve">menyediakan </w:t>
      </w:r>
      <w:r w:rsidDel="00000000" w:rsidR="00000000" w:rsidRPr="00000000">
        <w:rPr>
          <w:rFonts w:ascii="Times New Roman" w:cs="Times New Roman" w:eastAsia="Times New Roman" w:hAnsi="Times New Roman"/>
          <w:rtl w:val="0"/>
        </w:rPr>
        <w:t xml:space="preserve">akses skrining prediabetes</w:t>
      </w:r>
      <w:r w:rsidDel="00000000" w:rsidR="00000000" w:rsidRPr="00000000">
        <w:rPr>
          <w:rFonts w:ascii="Times New Roman" w:cs="Times New Roman" w:eastAsia="Times New Roman" w:hAnsi="Times New Roman"/>
          <w:sz w:val="24"/>
          <w:szCs w:val="24"/>
          <w:rtl w:val="0"/>
        </w:rPr>
        <w:t xml:space="preserve"> yang praktis dan mudah digunakan di fasilitas kesehatan, institusi pendidikan dan penelitian, maupun program promotif dan preventif. Implementasinya tetap memerlukan pembuktian kinerja, keamanan, validitas klinis, dan pemenuhan regulasi alat kesehatan. Diseminasi melalui publikasi dan berita juga dilakukan untuk memperluas pemanfaatan hasil, sehingga Glicovia dapat berkembang melalui validasi, perlindungan HKI, hilirisasi, dan diseminasi sebagai teknologi deteksi dini penyakit tidak menular di Indonesia.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spacing w:line="360" w:lineRule="auto"/>
        <w:rPr/>
      </w:pPr>
      <w:bookmarkStart w:colFirst="0" w:colLast="0" w:name="_heading=h.ds4fze77n7x1" w:id="35"/>
      <w:bookmarkEnd w:id="35"/>
      <w:r w:rsidDel="00000000" w:rsidR="00000000" w:rsidRPr="00000000">
        <w:rPr>
          <w:rtl w:val="0"/>
        </w:rPr>
        <w:t xml:space="preserve">BAB 6. RENCANA TAHAPAN BERIKUTNYA</w:t>
      </w:r>
    </w:p>
    <w:p w:rsidR="00000000" w:rsidDel="00000000" w:rsidP="00000000" w:rsidRDefault="00000000" w:rsidRPr="00000000" w14:paraId="0000009A">
      <w:pPr>
        <w:spacing w:line="360" w:lineRule="auto"/>
        <w:ind w:firstLine="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Rencana </w:t>
      </w:r>
      <w:r w:rsidDel="00000000" w:rsidR="00000000" w:rsidRPr="00000000">
        <w:rPr>
          <w:rFonts w:ascii="Times New Roman" w:cs="Times New Roman" w:eastAsia="Times New Roman" w:hAnsi="Times New Roman"/>
          <w:sz w:val="24"/>
          <w:szCs w:val="24"/>
          <w:rtl w:val="0"/>
        </w:rPr>
        <w:t xml:space="preserve">tahap</w:t>
      </w:r>
      <w:r w:rsidDel="00000000" w:rsidR="00000000" w:rsidRPr="00000000">
        <w:rPr>
          <w:rFonts w:ascii="Times New Roman" w:cs="Times New Roman" w:eastAsia="Times New Roman" w:hAnsi="Times New Roman"/>
          <w:sz w:val="24"/>
          <w:szCs w:val="24"/>
          <w:shd w:fill="auto" w:val="clear"/>
          <w:rtl w:val="0"/>
        </w:rPr>
        <w:t xml:space="preserve"> selanjutnya yang akan dilaksanakan oleh tim PKM-</w:t>
      </w:r>
      <w:r w:rsidDel="00000000" w:rsidR="00000000" w:rsidRPr="00000000">
        <w:rPr>
          <w:rFonts w:ascii="Times New Roman" w:cs="Times New Roman" w:eastAsia="Times New Roman" w:hAnsi="Times New Roman"/>
          <w:sz w:val="24"/>
          <w:szCs w:val="24"/>
          <w:rtl w:val="0"/>
        </w:rPr>
        <w:t xml:space="preserve">KC:</w:t>
      </w:r>
    </w:p>
    <w:p w:rsidR="00000000" w:rsidDel="00000000" w:rsidP="00000000" w:rsidRDefault="00000000" w:rsidRPr="00000000" w14:paraId="0000009B">
      <w:pPr>
        <w:numPr>
          <w:ilvl w:val="0"/>
          <w:numId w:val="9"/>
        </w:numPr>
        <w:spacing w:line="360" w:lineRule="auto"/>
        <w:ind w:left="720" w:hanging="360"/>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Menyelesaikan Laporan Akhir</w:t>
      </w:r>
    </w:p>
    <w:p w:rsidR="00000000" w:rsidDel="00000000" w:rsidP="00000000" w:rsidRDefault="00000000" w:rsidRPr="00000000" w14:paraId="0000009C">
      <w:pPr>
        <w:numPr>
          <w:ilvl w:val="0"/>
          <w:numId w:val="9"/>
        </w:numPr>
        <w:spacing w:line="360" w:lineRule="auto"/>
        <w:ind w:left="720" w:hanging="360"/>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poster dan video karsa cipt</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p w:rsidR="00000000" w:rsidDel="00000000" w:rsidP="00000000" w:rsidRDefault="00000000" w:rsidRPr="00000000" w14:paraId="0000009D">
      <w:pPr>
        <w:numPr>
          <w:ilvl w:val="0"/>
          <w:numId w:val="9"/>
        </w:numPr>
        <w:spacing w:line="360" w:lineRule="auto"/>
        <w:ind w:left="720" w:hanging="360"/>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Menyelesaikan proses pendaftaran Hak Paten dan desain industri</w:t>
      </w:r>
    </w:p>
    <w:p w:rsidR="00000000" w:rsidDel="00000000" w:rsidP="00000000" w:rsidRDefault="00000000" w:rsidRPr="00000000" w14:paraId="0000009E">
      <w:pPr>
        <w:numPr>
          <w:ilvl w:val="0"/>
          <w:numId w:val="9"/>
        </w:numPr>
        <w:spacing w:line="360" w:lineRule="auto"/>
        <w:ind w:left="720" w:hanging="360"/>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pengujian dan menyempurnakan prototipe hingga selesai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p w:rsidR="00000000" w:rsidDel="00000000" w:rsidP="00000000" w:rsidRDefault="00000000" w:rsidRPr="00000000" w14:paraId="0000009F">
      <w:pPr>
        <w:pStyle w:val="Heading1"/>
        <w:rPr/>
      </w:pPr>
      <w:bookmarkStart w:colFirst="0" w:colLast="0" w:name="_heading=h.3spmy3rm0aci" w:id="36"/>
      <w:bookmarkEnd w:id="36"/>
      <w:r w:rsidDel="00000000" w:rsidR="00000000" w:rsidRPr="00000000">
        <w:rPr>
          <w:rtl w:val="0"/>
        </w:rPr>
        <w:t xml:space="preserve">DAFTAR PUSTAKA</w:t>
      </w:r>
    </w:p>
    <w:p w:rsidR="00000000" w:rsidDel="00000000" w:rsidP="00000000" w:rsidRDefault="00000000" w:rsidRPr="00000000" w14:paraId="000000A0">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Diabetes Association Professional Practice Committee. (2025) ‘Diagnosis and Classification of Diabetes: Standards of Care in Diabetes—2025’, </w:t>
      </w:r>
      <w:r w:rsidDel="00000000" w:rsidR="00000000" w:rsidRPr="00000000">
        <w:rPr>
          <w:rFonts w:ascii="Times New Roman" w:cs="Times New Roman" w:eastAsia="Times New Roman" w:hAnsi="Times New Roman"/>
          <w:i w:val="1"/>
          <w:iCs w:val="1"/>
          <w:sz w:val="24"/>
          <w:szCs w:val="24"/>
          <w:rtl w:val="0"/>
        </w:rPr>
        <w:t xml:space="preserve">Diabetes Care</w:t>
      </w:r>
      <w:r w:rsidDel="00000000" w:rsidR="00000000" w:rsidRPr="00000000">
        <w:rPr>
          <w:rFonts w:ascii="Times New Roman" w:cs="Times New Roman" w:eastAsia="Times New Roman" w:hAnsi="Times New Roman"/>
          <w:sz w:val="24"/>
          <w:szCs w:val="24"/>
          <w:rtl w:val="0"/>
        </w:rPr>
        <w:t xml:space="preserve">, 48(Suppl. 1), pp. S27–S49. https://doi.org/10.2337/dc25-S002.</w:t>
      </w:r>
    </w:p>
    <w:p w:rsidR="00000000" w:rsidDel="00000000" w:rsidP="00000000" w:rsidRDefault="00000000" w:rsidRPr="00000000" w14:paraId="000000A1">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Basilicata, M., Pieri, M., Marrone, G., Nicolai, E., Di Lauro, M., Paolino, V., Tomassetti, F., Vivarini, I., Bollero, P., Bernardini, S. and Noce, A. (2023) ‘Saliva as biomarker for oral and chronic degenerative non-communicable diseases’, </w:t>
      </w:r>
      <w:r w:rsidDel="00000000" w:rsidR="00000000" w:rsidRPr="00000000">
        <w:rPr>
          <w:rFonts w:ascii="Times New Roman" w:cs="Times New Roman" w:eastAsia="Times New Roman" w:hAnsi="Times New Roman"/>
          <w:i w:val="1"/>
          <w:iCs w:val="1"/>
          <w:sz w:val="24"/>
          <w:szCs w:val="24"/>
          <w:rtl w:val="0"/>
        </w:rPr>
        <w:t xml:space="preserve">Metabolites</w:t>
      </w:r>
      <w:r w:rsidDel="00000000" w:rsidR="00000000" w:rsidRPr="00000000">
        <w:rPr>
          <w:rFonts w:ascii="Times New Roman" w:cs="Times New Roman" w:eastAsia="Times New Roman" w:hAnsi="Times New Roman"/>
          <w:sz w:val="24"/>
          <w:szCs w:val="24"/>
          <w:rtl w:val="0"/>
        </w:rPr>
        <w:t xml:space="preserve">, 13(8), 889. https://doi.org/10.3390/metabo13080889.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2">
      <w:pPr>
        <w:pageBreakBefore w:val="0"/>
        <w:spacing w:line="360" w:lineRule="auto"/>
        <w:ind w:left="540" w:hanging="540"/>
        <w:rPr/>
      </w:pPr>
      <w:r w:rsidDel="00000000" w:rsidR="00000000" w:rsidRPr="00000000">
        <w:rPr>
          <w:rFonts w:ascii="Times New Roman" w:cs="Times New Roman" w:eastAsia="Times New Roman" w:hAnsi="Times New Roman"/>
          <w:sz w:val="24"/>
          <w:szCs w:val="24"/>
          <w:rtl w:val="0"/>
        </w:rPr>
        <w:t xml:space="preserve">Cenzato, N., Cazzaniga, F., Maspero, C., Tartaglia, G. M., &amp; Del Fabbro, M. (2023). SALIVA-based diagnostic approach for diabetes mellitus: a step towards non-invasive detection – a scoping review, </w:t>
      </w:r>
      <w:r w:rsidDel="00000000" w:rsidR="00000000" w:rsidRPr="00000000">
        <w:rPr>
          <w:rFonts w:ascii="Times New Roman" w:cs="Times New Roman" w:eastAsia="Times New Roman" w:hAnsi="Times New Roman"/>
          <w:i w:val="1"/>
          <w:iCs w:val="1"/>
          <w:sz w:val="24"/>
          <w:szCs w:val="24"/>
          <w:rtl w:val="0"/>
        </w:rPr>
        <w:t xml:space="preserve">European Review for Medical and Pharmacological Sciences</w:t>
      </w:r>
      <w:r w:rsidDel="00000000" w:rsidR="00000000" w:rsidRPr="00000000">
        <w:rPr>
          <w:rFonts w:ascii="Times New Roman" w:cs="Times New Roman" w:eastAsia="Times New Roman" w:hAnsi="Times New Roman"/>
          <w:sz w:val="24"/>
          <w:szCs w:val="24"/>
          <w:rtl w:val="0"/>
        </w:rPr>
        <w:t xml:space="preserve">, 27(24), pp. 12080–12087. https://doi.org/10.26355/eurrev_202312_34806</w:t>
      </w:r>
      <w:r w:rsidDel="00000000" w:rsidR="00000000" w:rsidRPr="00000000">
        <w:rPr>
          <w:rtl w:val="0"/>
        </w:rPr>
      </w:r>
    </w:p>
    <w:p w:rsidR="00000000" w:rsidDel="00000000" w:rsidP="00000000" w:rsidRDefault="00000000" w:rsidRPr="00000000" w14:paraId="000000A3">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Ferdina, A.R., Juhairiyah, Yuana, W.T., Setyawati, B. and Pangestika, D.E. (2025) ‘Sociodemographic and lifestyle factors associated with undiagnosed diabetes in Indonesia: Findings from the Basic Health Research Work of Riskesdas 2018’, </w:t>
      </w:r>
      <w:r w:rsidDel="00000000" w:rsidR="00000000" w:rsidRPr="00000000">
        <w:rPr>
          <w:rFonts w:ascii="Times New Roman" w:cs="Times New Roman" w:eastAsia="Times New Roman" w:hAnsi="Times New Roman"/>
          <w:i w:val="1"/>
          <w:iCs w:val="1"/>
          <w:sz w:val="24"/>
          <w:szCs w:val="24"/>
          <w:rtl w:val="0"/>
        </w:rPr>
        <w:t xml:space="preserve">Journal of the ASEAN Federation of Endocrine Societies</w:t>
      </w:r>
      <w:r w:rsidDel="00000000" w:rsidR="00000000" w:rsidRPr="00000000">
        <w:rPr>
          <w:rFonts w:ascii="Times New Roman" w:cs="Times New Roman" w:eastAsia="Times New Roman" w:hAnsi="Times New Roman"/>
          <w:sz w:val="24"/>
          <w:szCs w:val="24"/>
          <w:rtl w:val="0"/>
        </w:rPr>
        <w:t xml:space="preserve">, 40(1), pp. 53–60. https://doi.org/10.15605/jafes.040.01.09.</w:t>
      </w:r>
    </w:p>
    <w:p w:rsidR="00000000" w:rsidDel="00000000" w:rsidP="00000000" w:rsidRDefault="00000000" w:rsidRPr="00000000" w14:paraId="000000A4">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J.E. (2021) </w:t>
      </w:r>
      <w:r w:rsidDel="00000000" w:rsidR="00000000" w:rsidRPr="00000000">
        <w:rPr>
          <w:rFonts w:ascii="Times New Roman" w:cs="Times New Roman" w:eastAsia="Times New Roman" w:hAnsi="Times New Roman"/>
          <w:i w:val="1"/>
          <w:iCs w:val="1"/>
          <w:sz w:val="24"/>
          <w:szCs w:val="24"/>
          <w:rtl w:val="0"/>
        </w:rPr>
        <w:t xml:space="preserve">Guyton and Hall Textbook of Medical Physiology</w:t>
      </w:r>
      <w:r w:rsidDel="00000000" w:rsidR="00000000" w:rsidRPr="00000000">
        <w:rPr>
          <w:rFonts w:ascii="Times New Roman" w:cs="Times New Roman" w:eastAsia="Times New Roman" w:hAnsi="Times New Roman"/>
          <w:sz w:val="24"/>
          <w:szCs w:val="24"/>
          <w:rtl w:val="0"/>
        </w:rPr>
        <w:t xml:space="preserve">. 14th Edition. Philadelphia: Elsevier.</w:t>
      </w:r>
    </w:p>
    <w:p w:rsidR="00000000" w:rsidDel="00000000" w:rsidP="00000000" w:rsidRDefault="00000000" w:rsidRPr="00000000" w14:paraId="000000A5">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14(11), e0224365.</w:t>
      </w:r>
    </w:p>
    <w:p w:rsidR="00000000" w:rsidDel="00000000" w:rsidP="00000000" w:rsidRDefault="00000000" w:rsidRPr="00000000" w14:paraId="000000A6">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Diabetes Federation. (2025) </w:t>
      </w:r>
      <w:r w:rsidDel="00000000" w:rsidR="00000000" w:rsidRPr="00000000">
        <w:rPr>
          <w:rFonts w:ascii="Times New Roman" w:cs="Times New Roman" w:eastAsia="Times New Roman" w:hAnsi="Times New Roman"/>
          <w:i w:val="1"/>
          <w:iCs w:val="1"/>
          <w:sz w:val="24"/>
          <w:szCs w:val="24"/>
          <w:rtl w:val="0"/>
        </w:rPr>
        <w:t xml:space="preserve">IDF Diabetes Atlas</w:t>
      </w:r>
      <w:r w:rsidDel="00000000" w:rsidR="00000000" w:rsidRPr="00000000">
        <w:rPr>
          <w:rFonts w:ascii="Times New Roman" w:cs="Times New Roman" w:eastAsia="Times New Roman" w:hAnsi="Times New Roman"/>
          <w:sz w:val="24"/>
          <w:szCs w:val="24"/>
          <w:rtl w:val="0"/>
        </w:rPr>
        <w:t xml:space="preserve">. 11th Edition. Brussels: International Diabetes Federation. Tersedia di: https://diabetesatlas.org/ (Diakses: 25 Juni 2026).</w:t>
      </w:r>
    </w:p>
    <w:p w:rsidR="00000000" w:rsidDel="00000000" w:rsidP="00000000" w:rsidRDefault="00000000" w:rsidRPr="00000000" w14:paraId="000000A7">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V., Abbas, A.K. and Aster, J.C. (2020) </w:t>
      </w:r>
      <w:r w:rsidDel="00000000" w:rsidR="00000000" w:rsidRPr="00000000">
        <w:rPr>
          <w:rFonts w:ascii="Times New Roman" w:cs="Times New Roman" w:eastAsia="Times New Roman" w:hAnsi="Times New Roman"/>
          <w:i w:val="1"/>
          <w:iCs w:val="1"/>
          <w:sz w:val="24"/>
          <w:szCs w:val="24"/>
          <w:rtl w:val="0"/>
        </w:rPr>
        <w:t xml:space="preserve">Robbins &amp; Cotran Pathologic Basis of Disease</w:t>
      </w:r>
      <w:r w:rsidDel="00000000" w:rsidR="00000000" w:rsidRPr="00000000">
        <w:rPr>
          <w:rFonts w:ascii="Times New Roman" w:cs="Times New Roman" w:eastAsia="Times New Roman" w:hAnsi="Times New Roman"/>
          <w:sz w:val="24"/>
          <w:szCs w:val="24"/>
          <w:rtl w:val="0"/>
        </w:rPr>
        <w:t xml:space="preserve">. 10th Edition. Philadelphia: Elsevier.</w:t>
      </w:r>
    </w:p>
    <w:p w:rsidR="00000000" w:rsidDel="00000000" w:rsidP="00000000" w:rsidRDefault="00000000" w:rsidRPr="00000000" w14:paraId="000000A8">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Petry, S.F., Petry, F.W., Petry, J.K., Gäth, S. and Heinemann, L. (2025) ‘Diabetes technology and waste: A real-world study in a specialized practice in Germany’, </w:t>
      </w:r>
      <w:r w:rsidDel="00000000" w:rsidR="00000000" w:rsidRPr="00000000">
        <w:rPr>
          <w:rFonts w:ascii="Times New Roman" w:cs="Times New Roman" w:eastAsia="Times New Roman" w:hAnsi="Times New Roman"/>
          <w:i w:val="1"/>
          <w:iCs w:val="1"/>
          <w:sz w:val="24"/>
          <w:szCs w:val="24"/>
          <w:rtl w:val="0"/>
        </w:rPr>
        <w:t xml:space="preserve">Journal of Diabetes Science and Technology</w:t>
      </w:r>
      <w:r w:rsidDel="00000000" w:rsidR="00000000" w:rsidRPr="00000000">
        <w:rPr>
          <w:rFonts w:ascii="Times New Roman" w:cs="Times New Roman" w:eastAsia="Times New Roman" w:hAnsi="Times New Roman"/>
          <w:sz w:val="24"/>
          <w:szCs w:val="24"/>
          <w:rtl w:val="0"/>
        </w:rPr>
        <w:t xml:space="preserve">, 19(6), pp. 1561–1569. https://doi.org/10.1177/19322968241257004. </w:t>
      </w:r>
    </w:p>
    <w:p w:rsidR="00000000" w:rsidDel="00000000" w:rsidP="00000000" w:rsidRDefault="00000000" w:rsidRPr="00000000" w14:paraId="000000A9">
      <w:pPr>
        <w:pageBreakBefore w:val="0"/>
        <w:spacing w:line="360" w:lineRule="auto"/>
        <w:ind w:left="54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jc w:val="left"/>
        <w:rPr>
          <w:rFonts w:ascii="Times New Roman" w:cs="Times New Roman" w:eastAsia="Times New Roman" w:hAnsi="Times New Roman"/>
          <w:b w:val="1"/>
          <w:bCs w:val="1"/>
          <w:color w:val="000000"/>
          <w:sz w:val="24"/>
          <w:szCs w:val="24"/>
        </w:rPr>
      </w:pPr>
      <w:bookmarkStart w:colFirst="0" w:colLast="0" w:name="_heading=h.1x7uida7ja87" w:id="37"/>
      <w:bookmarkEnd w:id="37"/>
      <w:r w:rsidDel="00000000" w:rsidR="00000000" w:rsidRPr="00000000">
        <w:rPr>
          <w:rtl w:val="0"/>
        </w:rPr>
      </w:r>
    </w:p>
    <w:p w:rsidR="00000000" w:rsidDel="00000000" w:rsidP="00000000" w:rsidRDefault="00000000" w:rsidRPr="00000000" w14:paraId="000000AE">
      <w:pPr>
        <w:pStyle w:val="Heading1"/>
        <w:rPr/>
      </w:pPr>
      <w:bookmarkStart w:colFirst="0" w:colLast="0" w:name="_heading=h.5cgzvhqf431j" w:id="38"/>
      <w:bookmarkEnd w:id="38"/>
      <w:r w:rsidDel="00000000" w:rsidR="00000000" w:rsidRPr="00000000">
        <w:rPr>
          <w:rtl w:val="0"/>
        </w:rPr>
        <w:t xml:space="preserve">LAMPIRAN</w:t>
      </w:r>
    </w:p>
    <w:p w:rsidR="00000000" w:rsidDel="00000000" w:rsidP="00000000" w:rsidRDefault="00000000" w:rsidRPr="00000000" w14:paraId="000000A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bookmarkStart w:colFirst="0" w:colLast="0" w:name="_heading=h.3uvvrg1n8yk0"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Lampiran 1. Penggunaan Dana</w:t>
      </w:r>
    </w:p>
    <w:p w:rsidR="00000000" w:rsidDel="00000000" w:rsidP="00000000" w:rsidRDefault="00000000" w:rsidRPr="00000000" w14:paraId="000000B0">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Lampiran 1.1 Rekap Penerimaan Dana</w:t>
      </w:r>
    </w:p>
    <w:tbl>
      <w:tblPr>
        <w:tblStyle w:val="Table3"/>
        <w:tblW w:w="78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382"/>
        <w:gridCol w:w="1537"/>
        <w:gridCol w:w="3197"/>
        <w:tblGridChange w:id="0">
          <w:tblGrid>
            <w:gridCol w:w="704"/>
            <w:gridCol w:w="2382"/>
            <w:gridCol w:w="1537"/>
            <w:gridCol w:w="3197"/>
          </w:tblGrid>
        </w:tblGridChange>
      </w:tblGrid>
      <w:tr>
        <w:trPr>
          <w:cantSplit w:val="0"/>
          <w:tblHeader w:val="0"/>
        </w:trPr>
        <w:tc>
          <w:tcPr/>
          <w:p w:rsidR="00000000" w:rsidDel="00000000" w:rsidP="00000000" w:rsidRDefault="00000000" w:rsidRPr="00000000" w14:paraId="000000B1">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w:t>
            </w:r>
          </w:p>
        </w:tc>
        <w:tc>
          <w:tcPr/>
          <w:p w:rsidR="00000000" w:rsidDel="00000000" w:rsidP="00000000" w:rsidRDefault="00000000" w:rsidRPr="00000000" w14:paraId="000000B2">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Sumber Pemasukan</w:t>
            </w:r>
          </w:p>
        </w:tc>
        <w:tc>
          <w:tcPr/>
          <w:p w:rsidR="00000000" w:rsidDel="00000000" w:rsidP="00000000" w:rsidRDefault="00000000" w:rsidRPr="00000000" w14:paraId="000000B3">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Jenis Dana</w:t>
            </w:r>
          </w:p>
        </w:tc>
        <w:tc>
          <w:tcPr/>
          <w:p w:rsidR="00000000" w:rsidDel="00000000" w:rsidP="00000000" w:rsidRDefault="00000000" w:rsidRPr="00000000" w14:paraId="000000B4">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Jumlah (Rp)</w:t>
            </w:r>
          </w:p>
        </w:tc>
      </w:tr>
      <w:tr>
        <w:trPr>
          <w:cantSplit w:val="0"/>
          <w:tblHeader w:val="0"/>
        </w:trPr>
        <w:tc>
          <w:tcPr/>
          <w:p w:rsidR="00000000" w:rsidDel="00000000" w:rsidP="00000000" w:rsidRDefault="00000000" w:rsidRPr="00000000" w14:paraId="000000B5">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p w:rsidR="00000000" w:rsidDel="00000000" w:rsidP="00000000" w:rsidRDefault="00000000" w:rsidRPr="00000000" w14:paraId="000000B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Belmawa</w:t>
            </w:r>
          </w:p>
        </w:tc>
        <w:tc>
          <w:tcPr/>
          <w:p w:rsidR="00000000" w:rsidDel="00000000" w:rsidP="00000000" w:rsidRDefault="00000000" w:rsidRPr="00000000" w14:paraId="000000B7">
            <w:pPr>
              <w:spacing w:line="276"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In-cash</w:t>
            </w:r>
          </w:p>
        </w:tc>
        <w:tc>
          <w:tcPr/>
          <w:p w:rsidR="00000000" w:rsidDel="00000000" w:rsidP="00000000" w:rsidRDefault="00000000" w:rsidRPr="00000000" w14:paraId="000000B8">
            <w:pPr>
              <w:spacing w:line="276"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5.940.000</w:t>
            </w:r>
          </w:p>
        </w:tc>
      </w:tr>
      <w:tr>
        <w:trPr>
          <w:cantSplit w:val="0"/>
          <w:tblHeader w:val="0"/>
        </w:trPr>
        <w:tc>
          <w:tcPr/>
          <w:p w:rsidR="00000000" w:rsidDel="00000000" w:rsidP="00000000" w:rsidRDefault="00000000" w:rsidRPr="00000000" w14:paraId="000000B9">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p w:rsidR="00000000" w:rsidDel="00000000" w:rsidP="00000000" w:rsidRDefault="00000000" w:rsidRPr="00000000" w14:paraId="000000B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PT (UGM)</w:t>
            </w:r>
          </w:p>
        </w:tc>
        <w:tc>
          <w:tcPr/>
          <w:p w:rsidR="00000000" w:rsidDel="00000000" w:rsidP="00000000" w:rsidRDefault="00000000" w:rsidRPr="00000000" w14:paraId="000000BB">
            <w:pPr>
              <w:spacing w:line="276"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In-cash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In-kind</w:t>
            </w:r>
          </w:p>
        </w:tc>
        <w:tc>
          <w:tcPr/>
          <w:p w:rsidR="00000000" w:rsidDel="00000000" w:rsidP="00000000" w:rsidRDefault="00000000" w:rsidRPr="00000000" w14:paraId="000000BC">
            <w:pPr>
              <w:spacing w:line="276"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1.500.000</w:t>
            </w:r>
          </w:p>
        </w:tc>
      </w:tr>
    </w:tbl>
    <w:p w:rsidR="00000000" w:rsidDel="00000000" w:rsidP="00000000" w:rsidRDefault="00000000" w:rsidRPr="00000000" w14:paraId="000000BD">
      <w:pPr>
        <w:rPr>
          <w:highlight w:val="white"/>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Lampiran 1.2 Rincian penggunaan dana (total </w:t>
      </w:r>
      <w:r w:rsidDel="00000000" w:rsidR="00000000" w:rsidRPr="00000000">
        <w:rPr>
          <w:rFonts w:ascii="Times New Roman" w:cs="Times New Roman" w:eastAsia="Times New Roman" w:hAnsi="Times New Roman"/>
          <w:i w:val="1"/>
          <w:iCs w:val="1"/>
          <w:sz w:val="24"/>
          <w:szCs w:val="24"/>
          <w:highlight w:val="white"/>
          <w:rtl w:val="0"/>
        </w:rPr>
        <w:t xml:space="preserve">in-cash</w:t>
      </w:r>
      <w:r w:rsidDel="00000000" w:rsidR="00000000" w:rsidRPr="00000000">
        <w:rPr>
          <w:rFonts w:ascii="Times New Roman" w:cs="Times New Roman" w:eastAsia="Times New Roman" w:hAnsi="Times New Roman"/>
          <w:sz w:val="24"/>
          <w:szCs w:val="24"/>
          <w:highlight w:val="white"/>
          <w:rtl w:val="0"/>
        </w:rPr>
        <w:t xml:space="preserve"> Belmawa)</w:t>
      </w:r>
    </w:p>
    <w:tbl>
      <w:tblPr>
        <w:tblStyle w:val="Table4"/>
        <w:tblW w:w="7950.0" w:type="dxa"/>
        <w:jc w:val="center"/>
        <w:tblLayout w:type="fixed"/>
        <w:tblLook w:val="0000"/>
      </w:tblPr>
      <w:tblGrid>
        <w:gridCol w:w="720"/>
        <w:gridCol w:w="3600"/>
        <w:gridCol w:w="1080"/>
        <w:gridCol w:w="1470"/>
        <w:gridCol w:w="1080"/>
        <w:tblGridChange w:id="0">
          <w:tblGrid>
            <w:gridCol w:w="720"/>
            <w:gridCol w:w="3600"/>
            <w:gridCol w:w="1080"/>
            <w:gridCol w:w="1470"/>
            <w:gridCol w:w="1080"/>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Jenis Pengeluaran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Volume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2">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Harga Satuan (Rp)</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3">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(Rp)</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Belanja Bahan (maks. 60%)</w:t>
            </w:r>
          </w:p>
        </w:tc>
      </w:tr>
      <w:tr>
        <w:trPr>
          <w:cantSplit w:val="0"/>
          <w:trHeight w:val="312"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Enzim Glukosa Oksidase 50 gram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172.200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172.200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Adapter Connector Screen Printed Electrode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215.000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645.000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Jumper Male - Female 40pcs 20cm 2.54mm Breadboard Arduino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10.500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10.500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Antenna Wifi 2.4 Ghz 2.4Ghz Antena Pigtail S MA ESP 32 ESP32 Nodemcu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18.900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37.800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Kotak Box Storage Plastik Tempat Komponen Aksesoris Kompartemen Perkakas Elektronik 18 24 Sekat Grid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Adapter Plate SOP8 SO8 SOIC8 SSOP8 to DIP DIP8 PCB Converter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10.000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LCD Display 1602 White On Blue With I2C SPI Backpack Module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60.000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1x40 Pin Female Header Single Row 2.54 mm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Jumper Female - Female 40pcs 20cm 2.54mm Breadboard Arduino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Pinset Lurus Bengkok Relife TS-11 TS-15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Pinset Lurus/Bengkok Relife TS-15 — 1 pcs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 Kabel JST Quick Connector 2P 3P 5P 6P Aristo Style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Tactile Switch Waterproof 12x12x10mm 4 Pin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Jumper Male - Male 40pcs 20cm 2.54mm Breadboard Arduino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Aktif 5V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 Kapasitor Keramik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52.040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52.040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 Resistor Pack 1/4W 0.25 Watt 600pcs 1 % 1 % Metal Film 30 Nilai @ 20pcs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 Tool box / Kotak Perkakas Plastik 12" Kuat 2 Tingkat DL4326xx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159.701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159.701</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Solderless Breadboard MB-102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DevkitC V4 ESP Wroom 32D 32U Development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79.500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238.500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Baterai Pouch Universal Li-Po 3.7V 1200mAh Tanpa Soket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60.160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60.160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PALO Baterai Universal battery 103450 10x34x52mm 3.7V Li-ion 2000mAh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105.040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105.040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MT3608 DC-DC 2A Step Up Boost Converter Module Mini Power Booster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9cm 90mm 92mm 12v DC Kipas Komput er PC CPU Case Casing Heatsink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17.900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26AWG UL1007 26 AWG Electronic PVC Insulated Wire AWG 26 UL 1007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Heatshrink Tube Set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45.900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PCB Lubang Prototype 2.54mm FR4 Double Layer Hijau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38.500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26AWG UL1007 26 AWG Electronic PVC Insulated Wire AWG 26 UL 1007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Oled 1.3 inch White Blue 128x64 LCD I2C Display Putih Biru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44.500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89.000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1x40 Pin Male Header Single Row 2.54 mm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Tenol timah solder Paragon — 1 roll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ADS1115 16 bit I2C 4 Channel ADC - PGA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78.000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 Paste Pasta Solder IC CPU Bebas Timbal – Relife HW11 10CC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38.000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38.000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26AWG UL1007 26 AWG Electronic PVC Insulated Wire AWG 26 UL 1007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TP4056 Protect USB Type C Charger B aterai Lithium 18650 Charging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16.500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Konektor JST PH2.0 PH 2.0mm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Zoyi Kabel Jarum Multitester Set 10A CAT II 1000V 600V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43.764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43.764</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Goot Wick 2.0 MM Original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25.552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25.552</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Kabel 26AWG UL1007 26 AWG Electronic PVC Insulated Wire AWG 26 UL 1007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 Low Capacitance Double Rail-to-Rail ESD Protection Diode, Nexperia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36.495</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TCRT5000 Infrared IR Line Tracking Tracing Sensor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30.000</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Two-Channel 1.8V microPower CMOS Operational Amplifier Zero-Drift Series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28.946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86.838</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7">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 TOTAL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3">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Belanja Sewa (maks. 15%)</w:t>
            </w:r>
          </w:p>
        </w:tc>
      </w:tr>
      <w:tr>
        <w:trPr>
          <w:cantSplit w:val="0"/>
          <w:trHeight w:val="31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Sewa alat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Sewa server/hosting/domain/SSL/akses jurnal (maksimal 6 bulan)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Sewa lab (termasuk penggunaan alat 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Sewa lainnya sesuai program PKM-KC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 TOTAL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1">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Perjalanan lokal (maks. 30%)</w:t>
            </w:r>
          </w:p>
        </w:tc>
      </w:tr>
      <w:tr>
        <w:trPr>
          <w:cantSplit w:val="0"/>
          <w:trHeight w:val="312"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penyiapan bahan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pendampingan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lainnya sesuai program PKM-KC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5">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 TOTAL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Lain-lain (maks. 15 %)</w:t>
            </w:r>
          </w:p>
        </w:tc>
      </w:tr>
      <w:tr>
        <w:trPr>
          <w:cantSplit w:val="0"/>
          <w:trHeight w:val="312" w:hRule="atLeast"/>
          <w:tblHeader w:val="0"/>
        </w:trPr>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01F0">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Adsense</w:t>
            </w:r>
            <w:r w:rsidDel="00000000" w:rsidR="00000000" w:rsidRPr="00000000">
              <w:rPr>
                <w:rFonts w:ascii="Times New Roman" w:cs="Times New Roman" w:eastAsia="Times New Roman" w:hAnsi="Times New Roman"/>
                <w:sz w:val="24"/>
                <w:szCs w:val="24"/>
                <w:highlight w:val="white"/>
                <w:rtl w:val="0"/>
              </w:rPr>
              <w:t xml:space="preserve"> akun media sosial (maks. 500.000)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54.230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162.691</w:t>
            </w:r>
          </w:p>
        </w:tc>
      </w:tr>
      <w:tr>
        <w:trPr>
          <w:cantSplit w:val="0"/>
          <w:trHeight w:val="31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Percetakan produk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Lainnya sesuai program PKM-KC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D">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312" w:hRule="atLeast"/>
          <w:tblHeader w:val="0"/>
        </w:trPr>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 TOTAL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line="276"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GRAND TOTAL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312"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line="276" w:lineRule="auto"/>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GRAND TOTAL (Contoh: Satu Juta Lima Ratus Empat Puluh Ribu Rupiah)</w:t>
            </w:r>
          </w:p>
        </w:tc>
      </w:tr>
    </w:tbl>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Lampiran 1.3 Bukti Penggunaan Dana</w:t>
      </w:r>
    </w:p>
    <w:p w:rsidR="00000000" w:rsidDel="00000000" w:rsidP="00000000" w:rsidRDefault="00000000" w:rsidRPr="00000000" w14:paraId="00000210">
      <w:pPr>
        <w:spacing w:line="276"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Menunjukkan bukti transaksi, seperti kuitansi, nota, e-receipt, dan lain-lain beserta keterangan penggunaannya dan atas nama siapa. (maksimal 6-10 gambar dalam 2-3 halaman).</w:t>
      </w:r>
    </w:p>
    <w:p w:rsidR="00000000" w:rsidDel="00000000" w:rsidP="00000000" w:rsidRDefault="00000000" w:rsidRPr="00000000" w14:paraId="00000211">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bookmarkStart w:colFirst="0" w:colLast="0" w:name="_heading=h.p2zv5ac9euc9" w:id="40"/>
      <w:bookmarkEnd w:id="4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Lampiran 2. Bukti-bukti Pendukung Kegiatan</w:t>
      </w:r>
    </w:p>
    <w:p w:rsidR="00000000" w:rsidDel="00000000" w:rsidP="00000000" w:rsidRDefault="00000000" w:rsidRPr="00000000" w14:paraId="00000213">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Lampiran 2.1 Bukti aktivitas (foto). Foto menunjukkan proses pembuatan produk/prototipe dan terlihat dengan jelas </w:t>
      </w:r>
      <w:r w:rsidDel="00000000" w:rsidR="00000000" w:rsidRPr="00000000">
        <w:rPr>
          <w:rFonts w:ascii="Times New Roman" w:cs="Times New Roman" w:eastAsia="Times New Roman" w:hAnsi="Times New Roman"/>
          <w:sz w:val="24"/>
          <w:szCs w:val="24"/>
          <w:highlight w:val="white"/>
          <w:rtl w:val="0"/>
        </w:rPr>
        <w:t xml:space="preserve">(maksimal 6-10 gambar dalam 2-3 halaman)</w:t>
      </w:r>
    </w:p>
    <w:p w:rsidR="00000000" w:rsidDel="00000000" w:rsidP="00000000" w:rsidRDefault="00000000" w:rsidRPr="00000000" w14:paraId="00000214">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76" w:lineRule="auto"/>
        <w:ind w:left="786" w:hanging="360"/>
        <w:jc w:val="left"/>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15">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76" w:lineRule="auto"/>
        <w:ind w:left="786" w:hanging="360"/>
        <w:jc w:val="left"/>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color w:val="000000"/>
          <w:sz w:val="24"/>
          <w:szCs w:val="24"/>
          <w:highlight w:val="white"/>
        </w:rPr>
      </w:pPr>
      <w:bookmarkStart w:colFirst="0" w:colLast="0" w:name="_heading=h.2xcytpi" w:id="41"/>
      <w:bookmarkEnd w:id="41"/>
      <w:r w:rsidDel="00000000" w:rsidR="00000000" w:rsidRPr="00000000">
        <w:rPr>
          <w:rFonts w:ascii="Times New Roman" w:cs="Times New Roman" w:eastAsia="Times New Roman" w:hAnsi="Times New Roman"/>
          <w:color w:val="000000"/>
          <w:sz w:val="24"/>
          <w:szCs w:val="24"/>
          <w:highlight w:val="white"/>
          <w:rtl w:val="0"/>
        </w:rPr>
        <w:t xml:space="preserve">Lampiran 2.2 Screenshoot gambar pengisian </w:t>
      </w:r>
      <w:r w:rsidDel="00000000" w:rsidR="00000000" w:rsidRPr="00000000">
        <w:rPr>
          <w:rFonts w:ascii="Times New Roman" w:cs="Times New Roman" w:eastAsia="Times New Roman" w:hAnsi="Times New Roman"/>
          <w:sz w:val="24"/>
          <w:szCs w:val="24"/>
          <w:highlight w:val="white"/>
          <w:rtl w:val="0"/>
        </w:rPr>
        <w:t xml:space="preserve">log book</w:t>
      </w:r>
      <w:r w:rsidDel="00000000" w:rsidR="00000000" w:rsidRPr="00000000">
        <w:rPr>
          <w:rFonts w:ascii="Times New Roman" w:cs="Times New Roman" w:eastAsia="Times New Roman" w:hAnsi="Times New Roman"/>
          <w:color w:val="000000"/>
          <w:sz w:val="24"/>
          <w:szCs w:val="24"/>
          <w:highlight w:val="white"/>
          <w:rtl w:val="0"/>
        </w:rPr>
        <w:t xml:space="preserve"> (kegiatan dan keu</w:t>
      </w:r>
      <w:r w:rsidDel="00000000" w:rsidR="00000000" w:rsidRPr="00000000">
        <w:rPr>
          <w:rFonts w:ascii="Times New Roman" w:cs="Times New Roman" w:eastAsia="Times New Roman" w:hAnsi="Times New Roman"/>
          <w:sz w:val="24"/>
          <w:szCs w:val="24"/>
          <w:highlight w:val="white"/>
          <w:rtl w:val="0"/>
        </w:rPr>
        <w:t xml:space="preserve">angan, </w:t>
      </w:r>
      <w:r w:rsidDel="00000000" w:rsidR="00000000" w:rsidRPr="00000000">
        <w:rPr>
          <w:rFonts w:ascii="Times New Roman" w:cs="Times New Roman" w:eastAsia="Times New Roman" w:hAnsi="Times New Roman"/>
          <w:color w:val="000000"/>
          <w:sz w:val="24"/>
          <w:szCs w:val="24"/>
          <w:highlight w:val="white"/>
          <w:rtl w:val="0"/>
        </w:rPr>
        <w:t xml:space="preserve">cukup 1 foto saja masing-masing)</w:t>
      </w:r>
    </w:p>
    <w:p w:rsidR="00000000" w:rsidDel="00000000" w:rsidP="00000000" w:rsidRDefault="00000000" w:rsidRPr="00000000" w14:paraId="00000217">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76" w:lineRule="auto"/>
        <w:ind w:left="786" w:hanging="360"/>
        <w:jc w:val="left"/>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18">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76" w:lineRule="auto"/>
        <w:ind w:left="786" w:hanging="360"/>
        <w:jc w:val="left"/>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19">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Lampiran 2.3 Dapat ditambahkan: </w:t>
      </w:r>
    </w:p>
    <w:p w:rsidR="00000000" w:rsidDel="00000000" w:rsidP="00000000" w:rsidRDefault="00000000" w:rsidRPr="00000000" w14:paraId="0000021A">
      <w:pPr>
        <w:numPr>
          <w:ilvl w:val="0"/>
          <w:numId w:val="8"/>
        </w:numPr>
        <w:spacing w:line="276" w:lineRule="auto"/>
        <w:ind w:left="709" w:hanging="283"/>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Tautan berkas atau data yang mendukung justifikasi proses riset seperti berkas Ethical Clearence (jika menggunakan EC), Formulir Inform Consent (jika data berupa wawancara), Hasil perolehan data (survei, wawancara, dsb), surat bukti izin penelitian dari lokasi penelitian, hasil olah data, dan sebagainya</w:t>
      </w:r>
    </w:p>
    <w:p w:rsidR="00000000" w:rsidDel="00000000" w:rsidP="00000000" w:rsidRDefault="00000000" w:rsidRPr="00000000" w14:paraId="0000021B">
      <w:pPr>
        <w:numPr>
          <w:ilvl w:val="0"/>
          <w:numId w:val="8"/>
        </w:numPr>
        <w:spacing w:line="276" w:lineRule="auto"/>
        <w:ind w:left="709" w:hanging="283"/>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Luaran (bukti submit atau publikasi artikel ilmiah ke jurnal/prosiding, publikasi konten di media sosial, dapat ditambahkan performa akun media sosial (jumlah pengikut, jumlah pemirsa konten, jumlah like dan komentar pemirsa pada konten). Dapat ditambahkan pula liputan media massa atau publikasi media cetak/online (Jika ada).</w:t>
      </w:r>
    </w:p>
    <w:p w:rsidR="00000000" w:rsidDel="00000000" w:rsidP="00000000" w:rsidRDefault="00000000" w:rsidRPr="00000000" w14:paraId="0000021C">
      <w:pPr>
        <w:spacing w:line="240" w:lineRule="auto"/>
        <w:jc w:val="left"/>
        <w:rPr>
          <w:rFonts w:ascii="Times New Roman" w:cs="Times New Roman" w:eastAsia="Times New Roman" w:hAnsi="Times New Roman"/>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r2q8ma80h9d"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 3. Detail Protokol Pengujian Glicovia</w:t>
      </w:r>
    </w:p>
    <w:tbl>
      <w:tblPr>
        <w:tblStyle w:val="Table5"/>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1701"/>
        <w:gridCol w:w="2268"/>
        <w:gridCol w:w="1837"/>
        <w:tblGridChange w:id="0">
          <w:tblGrid>
            <w:gridCol w:w="2122"/>
            <w:gridCol w:w="1701"/>
            <w:gridCol w:w="2268"/>
            <w:gridCol w:w="1837"/>
          </w:tblGrid>
        </w:tblGridChange>
      </w:tblGrid>
      <w:tr>
        <w:trPr>
          <w:cantSplit w:val="0"/>
          <w:tblHeader w:val="0"/>
        </w:trPr>
        <w:tc>
          <w:tcPr>
            <w:vAlign w:val="center"/>
          </w:tcPr>
          <w:p w:rsidR="00000000" w:rsidDel="00000000" w:rsidP="00000000" w:rsidRDefault="00000000" w:rsidRPr="00000000" w14:paraId="0000021E">
            <w:pPr>
              <w:spacing w:line="276" w:lineRule="auto"/>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shd w:fill="auto" w:val="clear"/>
                <w:rtl w:val="0"/>
              </w:rPr>
              <w:t xml:space="preserve">Jenis/Komponen yang Diuji</w:t>
            </w:r>
            <w:r w:rsidDel="00000000" w:rsidR="00000000" w:rsidRPr="00000000">
              <w:rPr>
                <w:rtl w:val="0"/>
              </w:rPr>
            </w:r>
          </w:p>
        </w:tc>
        <w:tc>
          <w:tcPr>
            <w:vAlign w:val="center"/>
          </w:tcPr>
          <w:p w:rsidR="00000000" w:rsidDel="00000000" w:rsidP="00000000" w:rsidRDefault="00000000" w:rsidRPr="00000000" w14:paraId="0000021F">
            <w:pPr>
              <w:spacing w:line="276" w:lineRule="auto"/>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shd w:fill="auto" w:val="clear"/>
                <w:rtl w:val="0"/>
              </w:rPr>
              <w:t xml:space="preserve">Parameter Uji</w:t>
            </w:r>
            <w:r w:rsidDel="00000000" w:rsidR="00000000" w:rsidRPr="00000000">
              <w:rPr>
                <w:rtl w:val="0"/>
              </w:rPr>
            </w:r>
          </w:p>
        </w:tc>
        <w:tc>
          <w:tcPr>
            <w:vAlign w:val="center"/>
          </w:tcPr>
          <w:p w:rsidR="00000000" w:rsidDel="00000000" w:rsidP="00000000" w:rsidRDefault="00000000" w:rsidRPr="00000000" w14:paraId="00000220">
            <w:pPr>
              <w:spacing w:line="276" w:lineRule="auto"/>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shd w:fill="auto" w:val="clear"/>
                <w:rtl w:val="0"/>
              </w:rPr>
              <w:t xml:space="preserve">Metode Uji</w:t>
            </w:r>
            <w:r w:rsidDel="00000000" w:rsidR="00000000" w:rsidRPr="00000000">
              <w:rPr>
                <w:rtl w:val="0"/>
              </w:rPr>
            </w:r>
          </w:p>
        </w:tc>
        <w:tc>
          <w:tcPr>
            <w:vAlign w:val="center"/>
          </w:tcPr>
          <w:p w:rsidR="00000000" w:rsidDel="00000000" w:rsidP="00000000" w:rsidRDefault="00000000" w:rsidRPr="00000000" w14:paraId="00000221">
            <w:pPr>
              <w:spacing w:line="276" w:lineRule="auto"/>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shd w:fill="auto" w:val="clear"/>
                <w:rtl w:val="0"/>
              </w:rPr>
              <w:t xml:space="preserve">Kriteria Lulus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ESP32-WROOM-32U</w:t>
            </w:r>
            <w:r w:rsidDel="00000000" w:rsidR="00000000" w:rsidRPr="00000000">
              <w:rPr>
                <w:rtl w:val="0"/>
              </w:rPr>
            </w:r>
          </w:p>
        </w:tc>
        <w:tc>
          <w:tcPr>
            <w:vAlign w:val="center"/>
          </w:tcPr>
          <w:p w:rsidR="00000000" w:rsidDel="00000000" w:rsidP="00000000" w:rsidRDefault="00000000" w:rsidRPr="00000000" w14:paraId="00000223">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Fungsi kendali dan komunikasi</w:t>
            </w:r>
            <w:r w:rsidDel="00000000" w:rsidR="00000000" w:rsidRPr="00000000">
              <w:rPr>
                <w:rtl w:val="0"/>
              </w:rPr>
            </w:r>
          </w:p>
        </w:tc>
        <w:tc>
          <w:tcPr>
            <w:vAlign w:val="center"/>
          </w:tcPr>
          <w:p w:rsidR="00000000" w:rsidDel="00000000" w:rsidP="00000000" w:rsidRDefault="00000000" w:rsidRPr="00000000" w14:paraId="00000224">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Pengujian upload program, pembacaan data serial, serta koneksi Wi-Fi/BLE</w:t>
            </w:r>
            <w:r w:rsidDel="00000000" w:rsidR="00000000" w:rsidRPr="00000000">
              <w:rPr>
                <w:rtl w:val="0"/>
              </w:rPr>
            </w:r>
          </w:p>
        </w:tc>
        <w:tc>
          <w:tcPr>
            <w:vAlign w:val="center"/>
          </w:tcPr>
          <w:p w:rsidR="00000000" w:rsidDel="00000000" w:rsidP="00000000" w:rsidRDefault="00000000" w:rsidRPr="00000000" w14:paraId="00000225">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ESP32 dapat menjalankan program membaca data dan melakukan koneksi nirkabel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Modul ADS111</w:t>
            </w:r>
            <w:r w:rsidDel="00000000" w:rsidR="00000000" w:rsidRPr="00000000">
              <w:rPr>
                <w:rtl w:val="0"/>
              </w:rPr>
            </w:r>
          </w:p>
        </w:tc>
        <w:tc>
          <w:tcPr>
            <w:vAlign w:val="center"/>
          </w:tcPr>
          <w:p w:rsidR="00000000" w:rsidDel="00000000" w:rsidP="00000000" w:rsidRDefault="00000000" w:rsidRPr="00000000" w14:paraId="00000227">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Pembacaan sinyal analog</w:t>
            </w:r>
            <w:r w:rsidDel="00000000" w:rsidR="00000000" w:rsidRPr="00000000">
              <w:rPr>
                <w:rtl w:val="0"/>
              </w:rPr>
            </w:r>
          </w:p>
        </w:tc>
        <w:tc>
          <w:tcPr>
            <w:vAlign w:val="center"/>
          </w:tcPr>
          <w:p w:rsidR="00000000" w:rsidDel="00000000" w:rsidP="00000000" w:rsidRDefault="00000000" w:rsidRPr="00000000" w14:paraId="00000228">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Pemberian tegangan uji bertahap dan pembacaan nilai ADC melalui ESP32</w:t>
            </w:r>
            <w:r w:rsidDel="00000000" w:rsidR="00000000" w:rsidRPr="00000000">
              <w:rPr>
                <w:rtl w:val="0"/>
              </w:rPr>
            </w:r>
          </w:p>
        </w:tc>
        <w:tc>
          <w:tcPr>
            <w:vAlign w:val="center"/>
          </w:tcPr>
          <w:p w:rsidR="00000000" w:rsidDel="00000000" w:rsidP="00000000" w:rsidRDefault="00000000" w:rsidRPr="00000000" w14:paraId="00000229">
            <w:pPr>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Nilai ADC berubah sesuai perubahan tegangan masukan dan terbaca stabil</w:t>
            </w:r>
            <w:r w:rsidDel="00000000" w:rsidR="00000000" w:rsidRPr="00000000">
              <w:rPr>
                <w:rtl w:val="0"/>
              </w:rPr>
            </w:r>
          </w:p>
          <w:p w:rsidR="00000000" w:rsidDel="00000000" w:rsidP="00000000" w:rsidRDefault="00000000" w:rsidRPr="00000000" w14:paraId="0000022A">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Keluaran sinyal meningkat dan dapat dibaca oleh ADS1115 tanpa saturasi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Layar OLED/LCD I2C</w:t>
            </w:r>
            <w:r w:rsidDel="00000000" w:rsidR="00000000" w:rsidRPr="00000000">
              <w:rPr>
                <w:rtl w:val="0"/>
              </w:rPr>
            </w:r>
          </w:p>
        </w:tc>
        <w:tc>
          <w:tcPr>
            <w:vAlign w:val="center"/>
          </w:tcPr>
          <w:p w:rsidR="00000000" w:rsidDel="00000000" w:rsidP="00000000" w:rsidRDefault="00000000" w:rsidRPr="00000000" w14:paraId="0000022C">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Tampilan informasi alat</w:t>
            </w:r>
            <w:r w:rsidDel="00000000" w:rsidR="00000000" w:rsidRPr="00000000">
              <w:rPr>
                <w:rtl w:val="0"/>
              </w:rPr>
            </w:r>
          </w:p>
        </w:tc>
        <w:tc>
          <w:tcPr>
            <w:vAlign w:val="center"/>
          </w:tcPr>
          <w:p w:rsidR="00000000" w:rsidDel="00000000" w:rsidP="00000000" w:rsidRDefault="00000000" w:rsidRPr="00000000" w14:paraId="0000022D">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Pengujian tampilan status alat, nilai sensor, dan hasil klasifikasi</w:t>
            </w:r>
            <w:r w:rsidDel="00000000" w:rsidR="00000000" w:rsidRPr="00000000">
              <w:rPr>
                <w:rtl w:val="0"/>
              </w:rPr>
            </w:r>
          </w:p>
        </w:tc>
        <w:tc>
          <w:tcPr>
            <w:vAlign w:val="center"/>
          </w:tcPr>
          <w:p w:rsidR="00000000" w:rsidDel="00000000" w:rsidP="00000000" w:rsidRDefault="00000000" w:rsidRPr="00000000" w14:paraId="0000022E">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Informasi dapat ditampilkan dengan jelas dan sesuai data yang dikirim ESP32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Cartridge SPCE</w:t>
            </w:r>
            <w:r w:rsidDel="00000000" w:rsidR="00000000" w:rsidRPr="00000000">
              <w:rPr>
                <w:rtl w:val="0"/>
              </w:rPr>
            </w:r>
          </w:p>
        </w:tc>
        <w:tc>
          <w:tcPr>
            <w:vAlign w:val="center"/>
          </w:tcPr>
          <w:p w:rsidR="00000000" w:rsidDel="00000000" w:rsidP="00000000" w:rsidRDefault="00000000" w:rsidRPr="00000000" w14:paraId="00000230">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Respons sensor terhadap biomarka saliva</w:t>
            </w:r>
            <w:r w:rsidDel="00000000" w:rsidR="00000000" w:rsidRPr="00000000">
              <w:rPr>
                <w:rtl w:val="0"/>
              </w:rPr>
            </w:r>
          </w:p>
        </w:tc>
        <w:tc>
          <w:tcPr>
            <w:vAlign w:val="center"/>
          </w:tcPr>
          <w:p w:rsidR="00000000" w:rsidDel="00000000" w:rsidP="00000000" w:rsidRDefault="00000000" w:rsidRPr="00000000" w14:paraId="00000231">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Pengujian menggunakan larutan standar glukosa, pH, dan fruktosamin setelah SPCE tersedia</w:t>
            </w:r>
            <w:r w:rsidDel="00000000" w:rsidR="00000000" w:rsidRPr="00000000">
              <w:rPr>
                <w:rtl w:val="0"/>
              </w:rPr>
            </w:r>
          </w:p>
        </w:tc>
        <w:tc>
          <w:tcPr>
            <w:vAlign w:val="center"/>
          </w:tcPr>
          <w:p w:rsidR="00000000" w:rsidDel="00000000" w:rsidP="00000000" w:rsidRDefault="00000000" w:rsidRPr="00000000" w14:paraId="00000232">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Sinyal sensor berubah mengikuti variasi konsentrasi atau parameter uji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Sistem klasifikasi SVM</w:t>
            </w:r>
            <w:r w:rsidDel="00000000" w:rsidR="00000000" w:rsidRPr="00000000">
              <w:rPr>
                <w:rtl w:val="0"/>
              </w:rPr>
            </w:r>
          </w:p>
        </w:tc>
        <w:tc>
          <w:tcPr>
            <w:vAlign w:val="center"/>
          </w:tcPr>
          <w:p w:rsidR="00000000" w:rsidDel="00000000" w:rsidP="00000000" w:rsidRDefault="00000000" w:rsidRPr="00000000" w14:paraId="00000234">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Akurasi klasifikasi risiko</w:t>
            </w:r>
            <w:r w:rsidDel="00000000" w:rsidR="00000000" w:rsidRPr="00000000">
              <w:rPr>
                <w:rtl w:val="0"/>
              </w:rPr>
            </w:r>
          </w:p>
        </w:tc>
        <w:tc>
          <w:tcPr>
            <w:vAlign w:val="center"/>
          </w:tcPr>
          <w:p w:rsidR="00000000" w:rsidDel="00000000" w:rsidP="00000000" w:rsidRDefault="00000000" w:rsidRPr="00000000" w14:paraId="00000235">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Pengujian menggunakan data dummy atau dataset uji biomarka saliva</w:t>
            </w:r>
            <w:r w:rsidDel="00000000" w:rsidR="00000000" w:rsidRPr="00000000">
              <w:rPr>
                <w:rtl w:val="0"/>
              </w:rPr>
            </w:r>
          </w:p>
        </w:tc>
        <w:tc>
          <w:tcPr>
            <w:vAlign w:val="center"/>
          </w:tcPr>
          <w:p w:rsidR="00000000" w:rsidDel="00000000" w:rsidP="00000000" w:rsidRDefault="00000000" w:rsidRPr="00000000" w14:paraId="00000236">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Sistem mampu mengklasifikasikan data ke kelas normal, prediabetes, dan diabetes sesuai target evaluasi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Transmisi data IoT</w:t>
            </w:r>
            <w:r w:rsidDel="00000000" w:rsidR="00000000" w:rsidRPr="00000000">
              <w:rPr>
                <w:rtl w:val="0"/>
              </w:rPr>
            </w:r>
          </w:p>
        </w:tc>
        <w:tc>
          <w:tcPr>
            <w:vAlign w:val="center"/>
          </w:tcPr>
          <w:p w:rsidR="00000000" w:rsidDel="00000000" w:rsidP="00000000" w:rsidRDefault="00000000" w:rsidRPr="00000000" w14:paraId="00000238">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Pengiriman data ke dashboard</w:t>
            </w:r>
            <w:r w:rsidDel="00000000" w:rsidR="00000000" w:rsidRPr="00000000">
              <w:rPr>
                <w:rtl w:val="0"/>
              </w:rPr>
            </w:r>
          </w:p>
        </w:tc>
        <w:tc>
          <w:tcPr>
            <w:vAlign w:val="center"/>
          </w:tcPr>
          <w:p w:rsidR="00000000" w:rsidDel="00000000" w:rsidP="00000000" w:rsidRDefault="00000000" w:rsidRPr="00000000" w14:paraId="00000239">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Pengiriman data hasil pembacaan dari ESP32 ke sistem web melalui Wi-Fi/BLE</w:t>
            </w:r>
            <w:r w:rsidDel="00000000" w:rsidR="00000000" w:rsidRPr="00000000">
              <w:rPr>
                <w:rtl w:val="0"/>
              </w:rPr>
            </w:r>
          </w:p>
        </w:tc>
        <w:tc>
          <w:tcPr>
            <w:vAlign w:val="center"/>
          </w:tcPr>
          <w:p w:rsidR="00000000" w:rsidDel="00000000" w:rsidP="00000000" w:rsidRDefault="00000000" w:rsidRPr="00000000" w14:paraId="0000023A">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Data berhasil diterima, disimpan, dan ditampilkan pada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Dashboard web</w:t>
            </w:r>
            <w:r w:rsidDel="00000000" w:rsidR="00000000" w:rsidRPr="00000000">
              <w:rPr>
                <w:rtl w:val="0"/>
              </w:rPr>
            </w:r>
          </w:p>
        </w:tc>
        <w:tc>
          <w:tcPr>
            <w:vAlign w:val="center"/>
          </w:tcPr>
          <w:p w:rsidR="00000000" w:rsidDel="00000000" w:rsidP="00000000" w:rsidRDefault="00000000" w:rsidRPr="00000000" w14:paraId="0000023C">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Visualisasi dan penyimpanan hasil</w:t>
            </w:r>
            <w:r w:rsidDel="00000000" w:rsidR="00000000" w:rsidRPr="00000000">
              <w:rPr>
                <w:rtl w:val="0"/>
              </w:rPr>
            </w:r>
          </w:p>
        </w:tc>
        <w:tc>
          <w:tcPr>
            <w:vAlign w:val="center"/>
          </w:tcPr>
          <w:p w:rsidR="00000000" w:rsidDel="00000000" w:rsidP="00000000" w:rsidRDefault="00000000" w:rsidRPr="00000000" w14:paraId="0000023D">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Pengujian tampilan grafik, tabel riwayat, kategori risiko, dan data pengguna</w:t>
            </w:r>
            <w:r w:rsidDel="00000000" w:rsidR="00000000" w:rsidRPr="00000000">
              <w:rPr>
                <w:rtl w:val="0"/>
              </w:rPr>
            </w:r>
          </w:p>
        </w:tc>
        <w:tc>
          <w:tcPr>
            <w:vAlign w:val="center"/>
          </w:tcPr>
          <w:p w:rsidR="00000000" w:rsidDel="00000000" w:rsidP="00000000" w:rsidRDefault="00000000" w:rsidRPr="00000000" w14:paraId="0000023E">
            <w:pPr>
              <w:widowControl w:val="1"/>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i w:val="0"/>
                <w:iCs w:val="0"/>
                <w:sz w:val="24"/>
                <w:szCs w:val="24"/>
                <w:rtl w:val="0"/>
              </w:rPr>
              <w:t xml:space="preserve">Dashboard menampilkan data pemeriksaan secara lengkap dan sesuai format</w:t>
            </w:r>
            <w:r w:rsidDel="00000000" w:rsidR="00000000" w:rsidRPr="00000000">
              <w:rPr>
                <w:rtl w:val="0"/>
              </w:rPr>
            </w:r>
          </w:p>
        </w:tc>
      </w:tr>
    </w:tbl>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i w:val="1"/>
          <w:iCs w:val="1"/>
          <w:sz w:val="24"/>
          <w:szCs w:val="24"/>
        </w:rPr>
      </w:pPr>
      <w:bookmarkStart w:colFirst="0" w:colLast="0" w:name="_heading=h.g28poyp60ha" w:id="43"/>
      <w:bookmarkEnd w:id="43"/>
      <w:r w:rsidDel="00000000" w:rsidR="00000000" w:rsidRPr="00000000">
        <w:rPr>
          <w:rFonts w:ascii="Times New Roman" w:cs="Times New Roman" w:eastAsia="Times New Roman" w:hAnsi="Times New Roman"/>
          <w:b w:val="1"/>
          <w:bCs w:val="1"/>
          <w:sz w:val="24"/>
          <w:szCs w:val="24"/>
          <w:rtl w:val="0"/>
        </w:rPr>
        <w:t xml:space="preserve">Lampiran 4. </w:t>
      </w:r>
      <w:r w:rsidDel="00000000" w:rsidR="00000000" w:rsidRPr="00000000">
        <w:rPr>
          <w:rFonts w:ascii="Times New Roman" w:cs="Times New Roman" w:eastAsia="Times New Roman" w:hAnsi="Times New Roman"/>
          <w:b w:val="1"/>
          <w:bCs w:val="1"/>
          <w:i w:val="1"/>
          <w:iCs w:val="1"/>
          <w:sz w:val="24"/>
          <w:szCs w:val="24"/>
          <w:rtl w:val="0"/>
        </w:rPr>
        <w:t xml:space="preserve">Ethical Clearance </w:t>
      </w:r>
    </w:p>
    <w:p w:rsidR="00000000" w:rsidDel="00000000" w:rsidP="00000000" w:rsidRDefault="00000000" w:rsidRPr="00000000" w14:paraId="0000024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5159" cy="7345322"/>
            <wp:effectExtent b="0" l="0" r="0" t="0"/>
            <wp:docPr id="16"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065159" cy="7345322"/>
                    </a:xfrm>
                    <a:prstGeom prst="rect"/>
                    <a:ln/>
                  </pic:spPr>
                </pic:pic>
              </a:graphicData>
            </a:graphic>
          </wp:inline>
        </w:drawing>
      </w:r>
      <w:r w:rsidDel="00000000" w:rsidR="00000000" w:rsidRPr="00000000">
        <w:rPr>
          <w:rtl w:val="0"/>
        </w:rPr>
      </w:r>
    </w:p>
    <w:sectPr>
      <w:headerReference r:id="rId18" w:type="default"/>
      <w:footerReference r:id="rId19" w:type="default"/>
      <w:footerReference r:id="rId20" w:type="first"/>
      <w:type w:val="nextPage"/>
      <w:pgSz w:h="16839" w:w="11907"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color w:val="000000"/>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color w:val="000000"/>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2.%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decimal"/>
      <w:lvlText w:val="4.%1"/>
      <w:lvlJc w:val="left"/>
      <w:pPr>
        <w:ind w:left="360" w:hanging="360"/>
      </w:pPr>
      <w:rPr>
        <w:rFonts w:ascii="Times New Roman" w:cs="Times New Roman" w:eastAsia="Times New Roman" w:hAnsi="Times New Roman"/>
        <w:b w:val="1"/>
        <w:bCs w:val="1"/>
        <w:i w:val="0"/>
        <w:iCs w:val="0"/>
        <w:sz w:val="24"/>
        <w:szCs w:val="24"/>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86" w:hanging="360.0000000000001"/>
      </w:pPr>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7">
    <w:lvl w:ilvl="0">
      <w:start w:val="1"/>
      <w:numFmt w:val="decimal"/>
      <w:lvlText w:val="%1."/>
      <w:lvlJc w:val="left"/>
      <w:pPr>
        <w:ind w:left="786" w:hanging="360.0000000000001"/>
      </w:pPr>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8">
    <w:lvl w:ilvl="0">
      <w:start w:val="1"/>
      <w:numFmt w:val="decimal"/>
      <w:lvlText w:val="%1."/>
      <w:lvlJc w:val="left"/>
      <w:pPr>
        <w:ind w:left="786" w:hanging="360.0000000000001"/>
      </w:pPr>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0"/>
      <w:spacing w:line="276" w:lineRule="auto"/>
      <w:ind w:left="425" w:hanging="425"/>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line="276"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22" w:default="1">
    <w:name w:val="Default Paragraph Font"/>
    <w:uiPriority w:val="1"/>
    <w:unhideWhenUsed w:val="1"/>
    <w:qFormat w:val="1"/>
  </w:style>
  <w:style w:type="table" w:styleId="26" w:default="1">
    <w:name w:val="Normal Table"/>
    <w:uiPriority w:val="99"/>
    <w:unhideWhenUsed w:val="1"/>
    <w:qFormat w:val="1"/>
    <w:tblPr>
      <w:tblLayout w:type="fixed"/>
      <w:tblCellMar>
        <w:top w:w="0.0" w:type="dxa"/>
        <w:left w:w="108.0" w:type="dxa"/>
        <w:bottom w:w="0.0" w:type="dxa"/>
        <w:right w:w="108.0" w:type="dxa"/>
      </w:tblCellMar>
    </w:tblPr>
  </w:style>
  <w:style w:type="paragraph" w:styleId="8">
    <w:name w:val="Balloon Text"/>
    <w:basedOn w:val="1"/>
    <w:link w:val="38"/>
    <w:uiPriority w:val="99"/>
    <w:unhideWhenUsed w:val="1"/>
    <w:qFormat w:val="1"/>
    <w:pPr>
      <w:spacing w:line="240" w:lineRule="auto"/>
    </w:pPr>
    <w:rPr>
      <w:rFonts w:ascii="Segoe UI" w:cs="Segoe UI" w:hAnsi="Segoe UI"/>
      <w:sz w:val="18"/>
      <w:szCs w:val="18"/>
    </w:rPr>
  </w:style>
  <w:style w:type="paragraph" w:styleId="9">
    <w:name w:val="caption"/>
    <w:basedOn w:val="1"/>
    <w:next w:val="1"/>
    <w:link w:val="47"/>
    <w:uiPriority w:val="35"/>
    <w:unhideWhenUsed w:val="1"/>
    <w:qFormat w:val="1"/>
    <w:pPr>
      <w:spacing w:after="200" w:line="240" w:lineRule="auto"/>
    </w:pPr>
    <w:rPr>
      <w:i w:val="1"/>
      <w:iCs w:val="1"/>
      <w:color w:val="44546a" w:themeColor="text2"/>
      <w:sz w:val="18"/>
      <w:szCs w:val="18"/>
      <w14:textFill>
        <w14:solidFill>
          <w14:schemeClr w14:val="tx2"/>
        </w14:solidFill>
      </w14:textFill>
    </w:rPr>
  </w:style>
  <w:style w:type="paragraph" w:styleId="10">
    <w:name w:val="annotation text"/>
    <w:basedOn w:val="1"/>
    <w:link w:val="36"/>
    <w:uiPriority w:val="99"/>
    <w:unhideWhenUsed w:val="1"/>
    <w:qFormat w:val="1"/>
    <w:pPr>
      <w:spacing w:line="240" w:lineRule="auto"/>
    </w:pPr>
    <w:rPr>
      <w:sz w:val="20"/>
      <w:szCs w:val="20"/>
    </w:rPr>
  </w:style>
  <w:style w:type="paragraph" w:styleId="11">
    <w:name w:val="annotation subject"/>
    <w:basedOn w:val="10"/>
    <w:next w:val="10"/>
    <w:link w:val="37"/>
    <w:uiPriority w:val="99"/>
    <w:unhideWhenUsed w:val="1"/>
    <w:qFormat w:val="1"/>
    <w:rPr>
      <w:b w:val="1"/>
      <w:bCs w:val="1"/>
    </w:rPr>
  </w:style>
  <w:style w:type="paragraph" w:styleId="12">
    <w:name w:val="footer"/>
    <w:basedOn w:val="1"/>
    <w:link w:val="33"/>
    <w:uiPriority w:val="99"/>
    <w:unhideWhenUsed w:val="1"/>
    <w:qFormat w:val="1"/>
    <w:pPr>
      <w:tabs>
        <w:tab w:val="center" w:pos="4680"/>
        <w:tab w:val="right" w:pos="9360"/>
      </w:tabs>
      <w:spacing w:line="240" w:lineRule="auto"/>
    </w:pPr>
  </w:style>
  <w:style w:type="paragraph" w:styleId="13">
    <w:name w:val="header"/>
    <w:basedOn w:val="1"/>
    <w:link w:val="32"/>
    <w:uiPriority w:val="99"/>
    <w:unhideWhenUsed w:val="1"/>
    <w:qFormat w:val="1"/>
    <w:pPr>
      <w:tabs>
        <w:tab w:val="center" w:pos="4680"/>
        <w:tab w:val="right" w:pos="9360"/>
      </w:tabs>
      <w:spacing w:line="240" w:lineRule="auto"/>
    </w:pPr>
  </w:style>
  <w:style w:type="paragraph" w:styleId="14">
    <w:name w:val="Normal (Web)"/>
    <w:basedOn w:val="1"/>
    <w:uiPriority w:val="99"/>
    <w:unhideWhenUsed w:val="1"/>
    <w:qFormat w:val="1"/>
    <w:pPr>
      <w:spacing w:after="100" w:afterAutospacing="1" w:before="100" w:beforeAutospacing="1" w:line="240" w:lineRule="auto"/>
      <w:jc w:val="left"/>
    </w:pPr>
    <w:rPr>
      <w:rFonts w:ascii="Times New Roman" w:cs="Times New Roman" w:eastAsia="Times New Roman" w:hAnsi="Times New Roman"/>
      <w:sz w:val="24"/>
      <w:szCs w:val="24"/>
    </w:rPr>
  </w:style>
  <w:style w:type="paragraph" w:styleId="16">
    <w:name w:val="table of figures"/>
    <w:basedOn w:val="17"/>
    <w:next w:val="1"/>
    <w:uiPriority w:val="99"/>
    <w:unhideWhenUsed w:val="1"/>
    <w:qFormat w:val="1"/>
  </w:style>
  <w:style w:type="paragraph" w:styleId="17">
    <w:name w:val="toc 1"/>
    <w:basedOn w:val="18"/>
    <w:next w:val="18"/>
    <w:uiPriority w:val="39"/>
    <w:unhideWhenUsed w:val="1"/>
    <w:qFormat w:val="1"/>
    <w:pPr>
      <w:tabs>
        <w:tab w:val="right" w:leader="dot" w:pos="7928"/>
      </w:tabs>
      <w:spacing w:line="276" w:lineRule="auto"/>
    </w:pPr>
    <w:rPr>
      <w:rFonts w:ascii="Times New Roman" w:cs="Times New Roman" w:hAnsi="Times New Roman"/>
      <w:sz w:val="24"/>
    </w:rPr>
  </w:style>
  <w:style w:type="paragraph" w:styleId="18" w:customStyle="1">
    <w:name w:val="No Spacing"/>
    <w:uiPriority w:val="1"/>
    <w:qFormat w:val="1"/>
    <w:pPr>
      <w:jc w:val="both"/>
    </w:pPr>
    <w:rPr>
      <w:rFonts w:ascii="Calibri" w:cs="Calibri" w:eastAsia="Calibri" w:hAnsi="Calibri"/>
      <w:sz w:val="22"/>
      <w:szCs w:val="22"/>
      <w:lang w:bidi="ar-SA" w:eastAsia="id-ID" w:val="en-US"/>
    </w:rPr>
  </w:style>
  <w:style w:type="paragraph" w:styleId="20">
    <w:name w:val="toc 2"/>
    <w:basedOn w:val="18"/>
    <w:next w:val="18"/>
    <w:uiPriority w:val="39"/>
    <w:unhideWhenUsed w:val="1"/>
    <w:qFormat w:val="1"/>
    <w:pPr>
      <w:tabs>
        <w:tab w:val="left" w:pos="360"/>
        <w:tab w:val="right" w:leader="dot" w:pos="7928"/>
      </w:tabs>
      <w:spacing w:line="276" w:lineRule="auto"/>
    </w:pPr>
    <w:rPr>
      <w:rFonts w:ascii="Times New Roman" w:hAnsi="Times New Roman"/>
      <w:sz w:val="24"/>
    </w:rPr>
  </w:style>
  <w:style w:type="paragraph" w:styleId="21">
    <w:name w:val="toc 3"/>
    <w:basedOn w:val="18"/>
    <w:next w:val="18"/>
    <w:uiPriority w:val="39"/>
    <w:unhideWhenUsed w:val="1"/>
    <w:qFormat w:val="1"/>
    <w:pPr>
      <w:spacing w:line="276" w:lineRule="auto"/>
    </w:pPr>
    <w:rPr>
      <w:rFonts w:ascii="Times New Roman" w:hAnsi="Times New Roman"/>
      <w:sz w:val="24"/>
    </w:rPr>
  </w:style>
  <w:style w:type="character" w:styleId="23">
    <w:name w:val="annotation reference"/>
    <w:uiPriority w:val="99"/>
    <w:unhideWhenUsed w:val="1"/>
    <w:qFormat w:val="1"/>
    <w:rPr>
      <w:sz w:val="16"/>
      <w:szCs w:val="16"/>
    </w:rPr>
  </w:style>
  <w:style w:type="character" w:styleId="24">
    <w:name w:val="Hyperlink"/>
    <w:uiPriority w:val="99"/>
    <w:unhideWhenUsed w:val="1"/>
    <w:qFormat w:val="1"/>
    <w:rPr>
      <w:color w:val="0000ff"/>
      <w:u w:val="single"/>
    </w:rPr>
  </w:style>
  <w:style w:type="character" w:styleId="25">
    <w:name w:val="Strong"/>
    <w:uiPriority w:val="22"/>
    <w:qFormat w:val="1"/>
    <w:rPr>
      <w:b w:val="1"/>
      <w:bCs w:val="1"/>
    </w:rPr>
  </w:style>
  <w:style w:type="table" w:styleId="27">
    <w:name w:val="Table Grid"/>
    <w:basedOn w:val="26"/>
    <w:uiPriority w:val="39"/>
    <w:qFormat w:val="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Pr>
  </w:style>
  <w:style w:type="paragraph" w:styleId="28" w:customStyle="1">
    <w:name w:val="List Paragraph"/>
    <w:basedOn w:val="1"/>
    <w:link w:val="29"/>
    <w:uiPriority w:val="0"/>
    <w:qFormat w:val="1"/>
    <w:pPr>
      <w:spacing w:after="160" w:line="259" w:lineRule="auto"/>
      <w:ind w:left="720"/>
      <w:contextualSpacing w:val="1"/>
      <w:jc w:val="left"/>
    </w:pPr>
  </w:style>
  <w:style w:type="character" w:styleId="29" w:customStyle="1">
    <w:name w:val="List Paragraph Char"/>
    <w:link w:val="28"/>
    <w:uiPriority w:val="0"/>
    <w:qFormat w:val="1"/>
    <w:locked w:val="1"/>
  </w:style>
  <w:style w:type="character" w:styleId="30" w:customStyle="1">
    <w:name w:val="Heading 2 Char"/>
    <w:link w:val="3"/>
    <w:uiPriority w:val="9"/>
    <w:qFormat w:val="1"/>
    <w:rPr>
      <w:rFonts w:ascii="Times New Roman" w:cs="Times New Roman" w:eastAsia="Times New Roman" w:hAnsi="Times New Roman"/>
      <w:b w:val="1"/>
      <w:color w:val="000000"/>
      <w:sz w:val="24"/>
      <w:szCs w:val="24"/>
      <w:lang w:eastAsia="id-ID" w:val="id-ID"/>
    </w:rPr>
  </w:style>
  <w:style w:type="character" w:styleId="31" w:customStyle="1">
    <w:name w:val="Heading 1 Char"/>
    <w:link w:val="2"/>
    <w:uiPriority w:val="9"/>
    <w:qFormat w:val="1"/>
    <w:rPr>
      <w:rFonts w:ascii="Times New Roman" w:cs="Times New Roman" w:eastAsia="Times New Roman" w:hAnsi="Times New Roman"/>
      <w:b w:val="1"/>
      <w:color w:val="000000" w:themeColor="text1"/>
      <w:sz w:val="24"/>
      <w:szCs w:val="32"/>
      <w:lang w:eastAsia="id-ID" w:val="id-ID"/>
      <w14:textFill>
        <w14:solidFill>
          <w14:schemeClr w14:val="tx1"/>
        </w14:solidFill>
      </w14:textFill>
    </w:rPr>
  </w:style>
  <w:style w:type="character" w:styleId="32" w:customStyle="1">
    <w:name w:val="Header Char"/>
    <w:basedOn w:val="22"/>
    <w:link w:val="13"/>
    <w:uiPriority w:val="99"/>
    <w:qFormat w:val="1"/>
  </w:style>
  <w:style w:type="character" w:styleId="33" w:customStyle="1">
    <w:name w:val="Footer Char"/>
    <w:basedOn w:val="22"/>
    <w:link w:val="12"/>
    <w:uiPriority w:val="99"/>
    <w:qFormat w:val="1"/>
  </w:style>
  <w:style w:type="paragraph" w:styleId="34" w:customStyle="1">
    <w:name w:val="TOC Heading"/>
    <w:basedOn w:val="2"/>
    <w:next w:val="1"/>
    <w:uiPriority w:val="39"/>
    <w:unhideWhenUsed w:val="1"/>
    <w:qFormat w:val="1"/>
    <w:pPr>
      <w:spacing w:line="259" w:lineRule="auto"/>
      <w:jc w:val="left"/>
      <w:outlineLvl w:val="9"/>
    </w:pPr>
  </w:style>
  <w:style w:type="paragraph" w:styleId="35" w:customStyle="1">
    <w:name w:val="p3"/>
    <w:basedOn w:val="1"/>
    <w:uiPriority w:val="0"/>
    <w:qFormat w:val="1"/>
    <w:pPr>
      <w:spacing w:after="100" w:afterAutospacing="1" w:before="100" w:beforeAutospacing="1" w:line="240" w:lineRule="auto"/>
      <w:jc w:val="left"/>
    </w:pPr>
    <w:rPr>
      <w:rFonts w:ascii="Times New Roman" w:cs="Times New Roman" w:eastAsia="Times New Roman" w:hAnsi="Times New Roman"/>
      <w:sz w:val="24"/>
      <w:szCs w:val="24"/>
    </w:rPr>
  </w:style>
  <w:style w:type="character" w:styleId="36" w:customStyle="1">
    <w:name w:val="Comment Text Char"/>
    <w:link w:val="10"/>
    <w:uiPriority w:val="99"/>
    <w:qFormat w:val="1"/>
    <w:rPr>
      <w:sz w:val="20"/>
      <w:szCs w:val="20"/>
    </w:rPr>
  </w:style>
  <w:style w:type="character" w:styleId="37" w:customStyle="1">
    <w:name w:val="Comment Subject Char"/>
    <w:link w:val="11"/>
    <w:uiPriority w:val="99"/>
    <w:semiHidden w:val="1"/>
    <w:qFormat w:val="1"/>
    <w:rPr>
      <w:b w:val="1"/>
      <w:bCs w:val="1"/>
      <w:sz w:val="20"/>
      <w:szCs w:val="20"/>
    </w:rPr>
  </w:style>
  <w:style w:type="character" w:styleId="38" w:customStyle="1">
    <w:name w:val="Balloon Text Char"/>
    <w:link w:val="8"/>
    <w:uiPriority w:val="99"/>
    <w:semiHidden w:val="1"/>
    <w:qFormat w:val="1"/>
    <w:rPr>
      <w:rFonts w:ascii="Segoe UI" w:cs="Segoe UI" w:hAnsi="Segoe UI"/>
      <w:sz w:val="18"/>
      <w:szCs w:val="18"/>
    </w:rPr>
  </w:style>
  <w:style w:type="table" w:styleId="39" w:customStyle="1">
    <w:name w:val="1"/>
    <w:basedOn w:val="26"/>
    <w:uiPriority w:val="0"/>
    <w:qFormat w:val="1"/>
    <w:tblPr>
      <w:tblLayout w:type="fixed"/>
      <w:tblCellMar>
        <w:left w:w="115.0" w:type="dxa"/>
        <w:right w:w="115.0" w:type="dxa"/>
      </w:tblCellMar>
    </w:tblPr>
  </w:style>
  <w:style w:type="table" w:styleId="40" w:customStyle="1">
    <w:name w:val="Table Grid1"/>
    <w:basedOn w:val="26"/>
    <w:uiPriority w:val="39"/>
    <w:qFormat w:val="1"/>
    <w:rPr>
      <w:rFonts w:cs="Times New Roman"/>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Pr>
  </w:style>
  <w:style w:type="paragraph" w:styleId="41" w:customStyle="1">
    <w:name w:val="Revision"/>
    <w:hidden w:val="1"/>
    <w:uiPriority w:val="99"/>
    <w:semiHidden w:val="1"/>
    <w:qFormat w:val="1"/>
    <w:rPr>
      <w:rFonts w:ascii="Calibri" w:cs="Calibri" w:eastAsia="Calibri" w:hAnsi="Calibri"/>
      <w:sz w:val="22"/>
      <w:szCs w:val="22"/>
      <w:lang w:bidi="ar-SA" w:eastAsia="id-ID" w:val="en-US"/>
    </w:rPr>
  </w:style>
  <w:style w:type="character" w:styleId="42" w:customStyle="1">
    <w:name w:val="fontstyle01"/>
    <w:basedOn w:val="22"/>
    <w:uiPriority w:val="0"/>
    <w:qFormat w:val="1"/>
    <w:rPr>
      <w:rFonts w:ascii="Times New Roman" w:cs="Times New Roman" w:hAnsi="Times New Roman" w:hint="default"/>
      <w:color w:val="000000"/>
      <w:sz w:val="24"/>
      <w:szCs w:val="24"/>
    </w:rPr>
  </w:style>
  <w:style w:type="paragraph" w:styleId="43" w:customStyle="1">
    <w:name w:val="Lampiran"/>
    <w:basedOn w:val="3"/>
    <w:link w:val="44"/>
    <w:uiPriority w:val="0"/>
    <w:qFormat w:val="1"/>
    <w:pPr>
      <w:numPr>
        <w:ilvl w:val="0"/>
        <w:numId w:val="0"/>
      </w:numPr>
      <w:ind w:left="425" w:hanging="425"/>
    </w:pPr>
  </w:style>
  <w:style w:type="character" w:styleId="44" w:customStyle="1">
    <w:name w:val="Lampiran Char"/>
    <w:basedOn w:val="30"/>
    <w:link w:val="43"/>
    <w:uiPriority w:val="0"/>
    <w:qFormat w:val="1"/>
    <w:rPr>
      <w:rFonts w:ascii="Times New Roman" w:cs="Times New Roman" w:eastAsia="Times New Roman" w:hAnsi="Times New Roman"/>
      <w:color w:val="000000"/>
      <w:sz w:val="24"/>
      <w:szCs w:val="24"/>
      <w:lang w:eastAsia="id-ID" w:val="id-ID"/>
    </w:rPr>
  </w:style>
  <w:style w:type="character" w:styleId="45" w:customStyle="1">
    <w:name w:val="Unresolved Mention"/>
    <w:basedOn w:val="22"/>
    <w:uiPriority w:val="99"/>
    <w:unhideWhenUsed w:val="1"/>
    <w:qFormat w:val="1"/>
    <w:rPr>
      <w:color w:val="605e5c"/>
      <w:shd w:color="auto" w:fill="e1dfdd" w:val="clear"/>
    </w:rPr>
  </w:style>
  <w:style w:type="paragraph" w:styleId="46" w:customStyle="1">
    <w:name w:val="Tabel"/>
    <w:basedOn w:val="9"/>
    <w:link w:val="48"/>
    <w:uiPriority w:val="0"/>
    <w:qFormat w:val="1"/>
    <w:pPr>
      <w:keepNext w:val="1"/>
      <w:spacing w:after="0"/>
      <w:jc w:val="center"/>
    </w:pPr>
    <w:rPr>
      <w:rFonts w:ascii="Times New Roman" w:hAnsi="Times New Roman"/>
      <w:i w:val="0"/>
      <w:color w:val="auto"/>
      <w:sz w:val="24"/>
    </w:rPr>
  </w:style>
  <w:style w:type="character" w:styleId="47" w:customStyle="1">
    <w:name w:val="Caption Char"/>
    <w:basedOn w:val="22"/>
    <w:link w:val="9"/>
    <w:uiPriority w:val="35"/>
    <w:rPr>
      <w:i w:val="1"/>
      <w:iCs w:val="1"/>
      <w:color w:val="44546a" w:themeColor="text2"/>
      <w:sz w:val="18"/>
      <w:szCs w:val="18"/>
      <w:lang w:eastAsia="id-ID" w:val="id-ID"/>
      <w14:textFill>
        <w14:solidFill>
          <w14:schemeClr w14:val="tx2"/>
        </w14:solidFill>
      </w14:textFill>
    </w:rPr>
  </w:style>
  <w:style w:type="character" w:styleId="48" w:customStyle="1">
    <w:name w:val="Tabel Char"/>
    <w:basedOn w:val="47"/>
    <w:link w:val="46"/>
    <w:uiPriority w:val="0"/>
    <w:rPr>
      <w:rFonts w:ascii="Times New Roman" w:hAnsi="Times New Roman"/>
      <w:i w:val="0"/>
      <w:color w:val="44546a" w:themeColor="text2"/>
      <w:sz w:val="24"/>
      <w:szCs w:val="18"/>
      <w:lang w:eastAsia="id-ID" w:val="id-ID"/>
      <w14:textFill>
        <w14:solidFill>
          <w14:schemeClr w14:val="tx2"/>
        </w14:solidFill>
      </w14:textFill>
    </w:rPr>
  </w:style>
  <w:style w:type="paragraph" w:styleId="49" w:customStyle="1">
    <w:name w:val="Gambar"/>
    <w:basedOn w:val="9"/>
    <w:link w:val="50"/>
    <w:uiPriority w:val="0"/>
    <w:qFormat w:val="1"/>
    <w:pPr>
      <w:spacing w:after="0"/>
      <w:jc w:val="center"/>
    </w:pPr>
    <w:rPr>
      <w:rFonts w:ascii="Times New Roman" w:hAnsi="Times New Roman"/>
      <w:i w:val="0"/>
      <w:color w:val="000000" w:themeColor="text1"/>
      <w:sz w:val="24"/>
      <w14:textFill>
        <w14:solidFill>
          <w14:schemeClr w14:val="tx1"/>
        </w14:solidFill>
      </w14:textFill>
    </w:rPr>
  </w:style>
  <w:style w:type="character" w:styleId="50" w:customStyle="1">
    <w:name w:val="Gambar Char"/>
    <w:basedOn w:val="47"/>
    <w:link w:val="49"/>
    <w:uiPriority w:val="0"/>
    <w:rPr>
      <w:rFonts w:ascii="Times New Roman" w:hAnsi="Times New Roman"/>
      <w:i w:val="0"/>
      <w:color w:val="000000" w:themeColor="text1"/>
      <w:sz w:val="24"/>
      <w:szCs w:val="18"/>
      <w:lang w:eastAsia="id-ID" w:val="id-ID"/>
      <w14:textFill>
        <w14:solidFill>
          <w14:schemeClr w14:val="tx1"/>
        </w14:solidFill>
      </w14:textFil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www.instagram.com/p/DZOzSGIkoTq/?igsh=MTRteWVxNTI2dXhuNQ==" TargetMode="External"/><Relationship Id="rId10" Type="http://schemas.openxmlformats.org/officeDocument/2006/relationships/image" Target="media/image3.jpg"/><Relationship Id="rId13" Type="http://schemas.openxmlformats.org/officeDocument/2006/relationships/hyperlink" Target="https://www.instagram.com/p/DaW8LOVEqar/?igsh=MThvNHluZjFiMXcxZA=="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instagram.com/p/DcnJEOLEbSX/?igsi=ZHo1M2g2bHM3ZTZ0" TargetMode="External"/><Relationship Id="rId14" Type="http://schemas.openxmlformats.org/officeDocument/2006/relationships/image" Target="media/image1.jpg"/><Relationship Id="rId17" Type="http://schemas.openxmlformats.org/officeDocument/2006/relationships/image" Target="media/image2.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g0FHXpgnxEWqodZY4AJHKmZ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2026-06-23T21:51:00Z</dcterms:created>
  <dc:creator>MyPC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http://www.zotero.org/styles/cardiff-university-biosi-and-carbs-harvard</vt:lpwstr>
  </property>
  <property fmtid="{D5CDD505-2E9C-101B-9397-08002B2CF9AE}" pid="5" name="Mendeley Recent Style Name 1_1">
    <vt:lpwstr>Cardiff University BIOSI and CARBS - Harvard</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http://www.zotero.org/styles/elsevier-harvard</vt:lpwstr>
  </property>
  <property fmtid="{D5CDD505-2E9C-101B-9397-08002B2CF9AE}" pid="9" name="Mendeley Recent Style Name 3_1">
    <vt:lpwstr>Elsevier - Harvard (with titles)</vt:lpwstr>
  </property>
  <property fmtid="{D5CDD505-2E9C-101B-9397-08002B2CF9AE}" pid="10" name="Mendeley Recent Style Id 4_1">
    <vt:lpwstr>http://csl.mendeley.com/styles/268403411/UGM-harvard1-3</vt:lpwstr>
  </property>
  <property fmtid="{D5CDD505-2E9C-101B-9397-08002B2CF9AE}" pid="11" name="Mendeley Recent Style Name 4_1">
    <vt:lpwstr>Harvard Reference format 1 (author-date) - yodi padilla</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http://www.zotero.org/styles/monash-university-harvard</vt:lpwstr>
  </property>
  <property fmtid="{D5CDD505-2E9C-101B-9397-08002B2CF9AE}" pid="17" name="Mendeley Recent Style Name 7_1">
    <vt:lpwstr>Monash University - Harvard</vt:lpwstr>
  </property>
  <property fmtid="{D5CDD505-2E9C-101B-9397-08002B2CF9AE}" pid="18" name="Mendeley Recent Style Id 8_1">
    <vt:lpwstr>http://www.zotero.org/styles/the-university-of-sydney-harvard</vt:lpwstr>
  </property>
  <property fmtid="{D5CDD505-2E9C-101B-9397-08002B2CF9AE}" pid="19" name="Mendeley Recent Style Name 8_1">
    <vt:lpwstr>The University of Sydney - Harvard</vt:lpwstr>
  </property>
  <property fmtid="{D5CDD505-2E9C-101B-9397-08002B2CF9AE}" pid="20" name="Mendeley Recent Style Id 9_1">
    <vt:lpwstr>http://www.zotero.org/styles/victoria-university-harvard</vt:lpwstr>
  </property>
  <property fmtid="{D5CDD505-2E9C-101B-9397-08002B2CF9AE}" pid="21" name="Mendeley Recent Style Name 9_1">
    <vt:lpwstr>Victoria University - Harvard</vt:lpwstr>
  </property>
  <property fmtid="{D5CDD505-2E9C-101B-9397-08002B2CF9AE}" pid="22" name="GrammarlyDocumentId">
    <vt:lpwstr>42c5eb5b27cf557eecc3ade5a346c8bc44c39e78ab33b5e93caabdd9f0f76525</vt:lpwstr>
  </property>
  <property fmtid="{D5CDD505-2E9C-101B-9397-08002B2CF9AE}" pid="23" name="ICV">
    <vt:lpwstr>B5522AE43D2CB615BF4B896A4F1C623F_43</vt:lpwstr>
  </property>
  <property fmtid="{D5CDD505-2E9C-101B-9397-08002B2CF9AE}" pid="24" name="KSOProductBuildVer">
    <vt:lpwstr>3081-26.8.0</vt:lpwstr>
  </property>
</Properties>
</file>