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urier New" w:hAnsi="Courier New" w:cs="Courier New"/>
        </w:rPr>
        <w:id w:val="-1257044026"/>
        <w:docPartObj>
          <w:docPartGallery w:val="Cover Pages"/>
          <w:docPartUnique/>
        </w:docPartObj>
      </w:sdtPr>
      <w:sdtContent>
        <w:p w14:paraId="33C09F00" w14:textId="009F6E53" w:rsidR="00003E35" w:rsidRPr="004C137E" w:rsidRDefault="00003E35">
          <w:pPr>
            <w:rPr>
              <w:rFonts w:ascii="Courier New" w:hAnsi="Courier New" w:cs="Courier New"/>
            </w:rPr>
          </w:pPr>
          <w:r w:rsidRPr="004C137E">
            <w:rPr>
              <w:rFonts w:ascii="Courier New" w:hAnsi="Courier New" w:cs="Courier New"/>
              <w:noProof/>
            </w:rPr>
            <mc:AlternateContent>
              <mc:Choice Requires="wpg">
                <w:drawing>
                  <wp:anchor distT="0" distB="0" distL="114300" distR="114300" simplePos="0" relativeHeight="251662336" behindDoc="0" locked="0" layoutInCell="1" allowOverlap="1" wp14:anchorId="7FA093EB" wp14:editId="107922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940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4C137E">
            <w:rPr>
              <w:rFonts w:ascii="Courier New" w:hAnsi="Courier New" w:cs="Courier New"/>
              <w:noProof/>
            </w:rPr>
            <mc:AlternateContent>
              <mc:Choice Requires="wps">
                <w:drawing>
                  <wp:anchor distT="0" distB="0" distL="114300" distR="114300" simplePos="0" relativeHeight="251660288" behindDoc="0" locked="0" layoutInCell="1" allowOverlap="1" wp14:anchorId="136833C5" wp14:editId="19D6F05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hAnsi="Courier New" w:cs="Courier New"/>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F143C5" w14:textId="5A3B8A73" w:rsidR="00003E35" w:rsidRPr="00294B31" w:rsidRDefault="00003E35">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Jesse Hendren-Mills</w:t>
                                    </w:r>
                                  </w:p>
                                </w:sdtContent>
                              </w:sdt>
                              <w:p w14:paraId="393B3359" w14:textId="72986D4A" w:rsidR="00003E35" w:rsidRPr="00294B31" w:rsidRDefault="00800144">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July</w:t>
                                </w:r>
                                <w:r w:rsidR="00003E35" w:rsidRPr="00294B31">
                                  <w:rPr>
                                    <w:rFonts w:ascii="Courier New" w:hAnsi="Courier New" w:cs="Courier New"/>
                                    <w:color w:val="595959" w:themeColor="text1" w:themeTint="A6"/>
                                    <w:sz w:val="28"/>
                                    <w:szCs w:val="28"/>
                                  </w:rPr>
                                  <w:t xml:space="preserve"> 2020</w:t>
                                </w:r>
                              </w:p>
                              <w:p w14:paraId="3AC1B43C" w14:textId="3A354F51" w:rsidR="00003E35" w:rsidRPr="00294B31" w:rsidRDefault="00000000">
                                <w:pPr>
                                  <w:pStyle w:val="NoSpacing"/>
                                  <w:jc w:val="right"/>
                                  <w:rPr>
                                    <w:rFonts w:ascii="Courier New" w:hAnsi="Courier New" w:cs="Courier New"/>
                                    <w:color w:val="595959" w:themeColor="text1" w:themeTint="A6"/>
                                    <w:sz w:val="28"/>
                                    <w:szCs w:val="28"/>
                                  </w:rPr>
                                </w:pPr>
                                <w:sdt>
                                  <w:sdtPr>
                                    <w:rPr>
                                      <w:rFonts w:ascii="Courier New" w:hAnsi="Courier New" w:cs="Courier New"/>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03E35" w:rsidRPr="00294B31">
                                      <w:rPr>
                                        <w:rFonts w:ascii="Courier New" w:hAnsi="Courier New" w:cs="Courier New"/>
                                        <w:color w:val="595959" w:themeColor="text1" w:themeTint="A6"/>
                                        <w:sz w:val="28"/>
                                        <w:szCs w:val="28"/>
                                      </w:rPr>
                                      <w:t>hendreje@mail.uc.edu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6833C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rFonts w:ascii="Courier New" w:hAnsi="Courier New" w:cs="Courier New"/>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F143C5" w14:textId="5A3B8A73" w:rsidR="00003E35" w:rsidRPr="00294B31" w:rsidRDefault="00003E35">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Jesse Hendren-Mills</w:t>
                              </w:r>
                            </w:p>
                          </w:sdtContent>
                        </w:sdt>
                        <w:p w14:paraId="393B3359" w14:textId="72986D4A" w:rsidR="00003E35" w:rsidRPr="00294B31" w:rsidRDefault="00800144">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July</w:t>
                          </w:r>
                          <w:r w:rsidR="00003E35" w:rsidRPr="00294B31">
                            <w:rPr>
                              <w:rFonts w:ascii="Courier New" w:hAnsi="Courier New" w:cs="Courier New"/>
                              <w:color w:val="595959" w:themeColor="text1" w:themeTint="A6"/>
                              <w:sz w:val="28"/>
                              <w:szCs w:val="28"/>
                            </w:rPr>
                            <w:t xml:space="preserve"> 2020</w:t>
                          </w:r>
                        </w:p>
                        <w:p w14:paraId="3AC1B43C" w14:textId="3A354F51" w:rsidR="00003E35" w:rsidRPr="00294B31" w:rsidRDefault="00000000">
                          <w:pPr>
                            <w:pStyle w:val="NoSpacing"/>
                            <w:jc w:val="right"/>
                            <w:rPr>
                              <w:rFonts w:ascii="Courier New" w:hAnsi="Courier New" w:cs="Courier New"/>
                              <w:color w:val="595959" w:themeColor="text1" w:themeTint="A6"/>
                              <w:sz w:val="28"/>
                              <w:szCs w:val="28"/>
                            </w:rPr>
                          </w:pPr>
                          <w:sdt>
                            <w:sdtPr>
                              <w:rPr>
                                <w:rFonts w:ascii="Courier New" w:hAnsi="Courier New" w:cs="Courier New"/>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03E35" w:rsidRPr="00294B31">
                                <w:rPr>
                                  <w:rFonts w:ascii="Courier New" w:hAnsi="Courier New" w:cs="Courier New"/>
                                  <w:color w:val="595959" w:themeColor="text1" w:themeTint="A6"/>
                                  <w:sz w:val="28"/>
                                  <w:szCs w:val="28"/>
                                </w:rPr>
                                <w:t>hendreje@mail.uc.edu</w:t>
                              </w:r>
                            </w:sdtContent>
                          </w:sdt>
                        </w:p>
                      </w:txbxContent>
                    </v:textbox>
                    <w10:wrap type="square" anchorx="page" anchory="page"/>
                  </v:shape>
                </w:pict>
              </mc:Fallback>
            </mc:AlternateContent>
          </w:r>
        </w:p>
        <w:p w14:paraId="2C552175" w14:textId="50D8E0B8" w:rsidR="00003E35" w:rsidRPr="004C137E" w:rsidRDefault="00003E35">
          <w:pPr>
            <w:rPr>
              <w:rFonts w:ascii="Courier New" w:hAnsi="Courier New" w:cs="Courier New"/>
            </w:rPr>
          </w:pPr>
          <w:r w:rsidRPr="004C137E">
            <w:rPr>
              <w:rFonts w:ascii="Courier New" w:hAnsi="Courier New" w:cs="Courier New"/>
              <w:noProof/>
            </w:rPr>
            <mc:AlternateContent>
              <mc:Choice Requires="wps">
                <w:drawing>
                  <wp:anchor distT="0" distB="0" distL="114300" distR="114300" simplePos="0" relativeHeight="251659264" behindDoc="0" locked="0" layoutInCell="1" allowOverlap="1" wp14:anchorId="419F8E3B" wp14:editId="7E129C5C">
                    <wp:simplePos x="0" y="0"/>
                    <wp:positionH relativeFrom="page">
                      <wp:posOffset>191135</wp:posOffset>
                    </wp:positionH>
                    <wp:positionV relativeFrom="page">
                      <wp:posOffset>2865120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9F5C1" w14:textId="27A9904C" w:rsidR="00003E35" w:rsidRPr="00294B31" w:rsidRDefault="00003E35" w:rsidP="00003E35">
                                <w:pPr>
                                  <w:ind w:left="-720"/>
                                  <w:jc w:val="center"/>
                                  <w:rPr>
                                    <w:rFonts w:ascii="Courier New" w:hAnsi="Courier New" w:cs="Courier New"/>
                                    <w:color w:val="4472C4" w:themeColor="accent1"/>
                                    <w:sz w:val="96"/>
                                    <w:szCs w:val="64"/>
                                  </w:rPr>
                                </w:pPr>
                                <w:r w:rsidRPr="00294B31">
                                  <w:rPr>
                                    <w:rFonts w:ascii="Courier New" w:hAnsi="Courier New" w:cs="Courier New"/>
                                    <w:caps/>
                                    <w:color w:val="4472C4" w:themeColor="accent1"/>
                                    <w:sz w:val="96"/>
                                    <w:szCs w:val="64"/>
                                  </w:rPr>
                                  <w:t xml:space="preserve">is </w:t>
                                </w:r>
                                <w:r w:rsidR="00800144" w:rsidRPr="00294B31">
                                  <w:rPr>
                                    <w:rFonts w:ascii="Courier New" w:hAnsi="Courier New" w:cs="Courier New"/>
                                    <w:caps/>
                                    <w:color w:val="4472C4" w:themeColor="accent1"/>
                                    <w:sz w:val="96"/>
                                    <w:szCs w:val="64"/>
                                  </w:rPr>
                                  <w:t>Labor Market Value</w:t>
                                </w:r>
                                <w:r w:rsidRPr="00294B31">
                                  <w:rPr>
                                    <w:rFonts w:ascii="Courier New" w:hAnsi="Courier New" w:cs="Courier New"/>
                                    <w:caps/>
                                    <w:color w:val="4472C4" w:themeColor="accent1"/>
                                    <w:sz w:val="96"/>
                                    <w:szCs w:val="64"/>
                                  </w:rPr>
                                  <w:t xml:space="preserve"> Affected by “bad” HABITS?</w:t>
                                </w:r>
                              </w:p>
                              <w:sdt>
                                <w:sdtPr>
                                  <w:rPr>
                                    <w:rFonts w:ascii="Courier New" w:hAnsi="Courier New" w:cs="Courier New"/>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5ABE8" w14:textId="662239EA" w:rsidR="00003E35" w:rsidRPr="00294B31" w:rsidRDefault="00003E35" w:rsidP="00003E35">
                                    <w:pPr>
                                      <w:jc w:val="center"/>
                                      <w:rPr>
                                        <w:rFonts w:ascii="Courier New" w:hAnsi="Courier New" w:cs="Courier New"/>
                                        <w:smallCaps/>
                                        <w:color w:val="404040" w:themeColor="text1" w:themeTint="BF"/>
                                        <w:sz w:val="36"/>
                                        <w:szCs w:val="36"/>
                                      </w:rPr>
                                    </w:pPr>
                                    <w:r w:rsidRPr="00294B31">
                                      <w:rPr>
                                        <w:rFonts w:ascii="Courier New" w:hAnsi="Courier New" w:cs="Courier New"/>
                                        <w:color w:val="404040" w:themeColor="text1" w:themeTint="BF"/>
                                        <w:sz w:val="36"/>
                                        <w:szCs w:val="36"/>
                                      </w:rPr>
                                      <w:t>A Panel Data Research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9F8E3B" id="Text Box 154" o:spid="_x0000_s1027" type="#_x0000_t202" style="position:absolute;margin-left:15.05pt;margin-top:225.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" filled="f" stroked="f" strokeweight=".5pt">
                    <v:textbox inset="126pt,0,54pt,0">
                      <w:txbxContent>
                        <w:p w14:paraId="2A89F5C1" w14:textId="27A9904C" w:rsidR="00003E35" w:rsidRPr="00294B31" w:rsidRDefault="00003E35" w:rsidP="00003E35">
                          <w:pPr>
                            <w:ind w:left="-720"/>
                            <w:jc w:val="center"/>
                            <w:rPr>
                              <w:rFonts w:ascii="Courier New" w:hAnsi="Courier New" w:cs="Courier New"/>
                              <w:color w:val="4472C4" w:themeColor="accent1"/>
                              <w:sz w:val="96"/>
                              <w:szCs w:val="64"/>
                            </w:rPr>
                          </w:pPr>
                          <w:r w:rsidRPr="00294B31">
                            <w:rPr>
                              <w:rFonts w:ascii="Courier New" w:hAnsi="Courier New" w:cs="Courier New"/>
                              <w:caps/>
                              <w:color w:val="4472C4" w:themeColor="accent1"/>
                              <w:sz w:val="96"/>
                              <w:szCs w:val="64"/>
                            </w:rPr>
                            <w:t xml:space="preserve">is </w:t>
                          </w:r>
                          <w:r w:rsidR="00800144" w:rsidRPr="00294B31">
                            <w:rPr>
                              <w:rFonts w:ascii="Courier New" w:hAnsi="Courier New" w:cs="Courier New"/>
                              <w:caps/>
                              <w:color w:val="4472C4" w:themeColor="accent1"/>
                              <w:sz w:val="96"/>
                              <w:szCs w:val="64"/>
                            </w:rPr>
                            <w:t>Labor Market Value</w:t>
                          </w:r>
                          <w:r w:rsidRPr="00294B31">
                            <w:rPr>
                              <w:rFonts w:ascii="Courier New" w:hAnsi="Courier New" w:cs="Courier New"/>
                              <w:caps/>
                              <w:color w:val="4472C4" w:themeColor="accent1"/>
                              <w:sz w:val="96"/>
                              <w:szCs w:val="64"/>
                            </w:rPr>
                            <w:t xml:space="preserve"> Affected by “bad” HABITS?</w:t>
                          </w:r>
                        </w:p>
                        <w:sdt>
                          <w:sdtPr>
                            <w:rPr>
                              <w:rFonts w:ascii="Courier New" w:hAnsi="Courier New" w:cs="Courier New"/>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5ABE8" w14:textId="662239EA" w:rsidR="00003E35" w:rsidRPr="00294B31" w:rsidRDefault="00003E35" w:rsidP="00003E35">
                              <w:pPr>
                                <w:jc w:val="center"/>
                                <w:rPr>
                                  <w:rFonts w:ascii="Courier New" w:hAnsi="Courier New" w:cs="Courier New"/>
                                  <w:smallCaps/>
                                  <w:color w:val="404040" w:themeColor="text1" w:themeTint="BF"/>
                                  <w:sz w:val="36"/>
                                  <w:szCs w:val="36"/>
                                </w:rPr>
                              </w:pPr>
                              <w:r w:rsidRPr="00294B31">
                                <w:rPr>
                                  <w:rFonts w:ascii="Courier New" w:hAnsi="Courier New" w:cs="Courier New"/>
                                  <w:color w:val="404040" w:themeColor="text1" w:themeTint="BF"/>
                                  <w:sz w:val="36"/>
                                  <w:szCs w:val="36"/>
                                </w:rPr>
                                <w:t>A Panel Data Research Approach</w:t>
                              </w:r>
                            </w:p>
                          </w:sdtContent>
                        </w:sdt>
                      </w:txbxContent>
                    </v:textbox>
                    <w10:wrap type="square" anchorx="page" anchory="page"/>
                  </v:shape>
                </w:pict>
              </mc:Fallback>
            </mc:AlternateContent>
          </w:r>
          <w:r w:rsidRPr="004C137E">
            <w:rPr>
              <w:rFonts w:ascii="Courier New" w:hAnsi="Courier New" w:cs="Courier New"/>
            </w:rPr>
            <w:br w:type="page"/>
          </w:r>
        </w:p>
      </w:sdtContent>
    </w:sdt>
    <w:sdt>
      <w:sdtPr>
        <w:rPr>
          <w:rFonts w:ascii="Courier New" w:hAnsi="Courier New" w:cs="Courier New"/>
        </w:rPr>
        <w:id w:val="1339121066"/>
        <w:docPartObj>
          <w:docPartGallery w:val="Table of Contents"/>
          <w:docPartUnique/>
        </w:docPartObj>
      </w:sdtPr>
      <w:sdtEndPr>
        <w:rPr>
          <w:rFonts w:eastAsiaTheme="minorHAnsi"/>
          <w:noProof/>
          <w:color w:val="auto"/>
          <w:sz w:val="24"/>
          <w:szCs w:val="24"/>
        </w:rPr>
      </w:sdtEndPr>
      <w:sdtContent>
        <w:p w14:paraId="30E21240" w14:textId="70E8A403" w:rsidR="00C600E4" w:rsidRPr="004C137E" w:rsidRDefault="00C600E4">
          <w:pPr>
            <w:pStyle w:val="TOCHeading"/>
            <w:rPr>
              <w:rFonts w:ascii="Courier New" w:hAnsi="Courier New" w:cs="Courier New"/>
            </w:rPr>
          </w:pPr>
          <w:r w:rsidRPr="004C137E">
            <w:rPr>
              <w:rFonts w:ascii="Courier New" w:hAnsi="Courier New" w:cs="Courier New"/>
            </w:rPr>
            <w:t>Table of Contents</w:t>
          </w:r>
        </w:p>
        <w:p w14:paraId="15F97FF4" w14:textId="161D65A1" w:rsidR="00307468" w:rsidRPr="00307468" w:rsidRDefault="00C600E4">
          <w:pPr>
            <w:pStyle w:val="TOC1"/>
            <w:tabs>
              <w:tab w:val="right" w:leader="dot" w:pos="9350"/>
            </w:tabs>
            <w:rPr>
              <w:rFonts w:eastAsiaTheme="minorEastAsia" w:cstheme="minorBidi"/>
              <w:i w:val="0"/>
              <w:iCs w:val="0"/>
              <w:noProof/>
            </w:rPr>
          </w:pPr>
          <w:r w:rsidRPr="00307468">
            <w:rPr>
              <w:rFonts w:ascii="Courier New" w:hAnsi="Courier New" w:cs="Courier New"/>
            </w:rPr>
            <w:fldChar w:fldCharType="begin"/>
          </w:r>
          <w:r w:rsidRPr="00307468">
            <w:rPr>
              <w:rFonts w:ascii="Courier New" w:hAnsi="Courier New" w:cs="Courier New"/>
            </w:rPr>
            <w:instrText xml:space="preserve"> TOC \o "1-3" \h \z \u </w:instrText>
          </w:r>
          <w:r w:rsidRPr="00307468">
            <w:rPr>
              <w:rFonts w:ascii="Courier New" w:hAnsi="Courier New" w:cs="Courier New"/>
            </w:rPr>
            <w:fldChar w:fldCharType="separate"/>
          </w:r>
          <w:hyperlink w:anchor="_Toc107264659" w:history="1">
            <w:r w:rsidR="00307468" w:rsidRPr="00307468">
              <w:rPr>
                <w:rStyle w:val="Hyperlink"/>
                <w:rFonts w:ascii="Courier New" w:hAnsi="Courier New" w:cs="Courier New"/>
                <w:noProof/>
                <w:lang w:bidi="en-US"/>
              </w:rPr>
              <w:t>1. Introduction</w:t>
            </w:r>
            <w:r w:rsidR="00307468" w:rsidRPr="00307468">
              <w:rPr>
                <w:noProof/>
                <w:webHidden/>
              </w:rPr>
              <w:tab/>
            </w:r>
            <w:r w:rsidR="00307468" w:rsidRPr="00307468">
              <w:rPr>
                <w:noProof/>
                <w:webHidden/>
              </w:rPr>
              <w:fldChar w:fldCharType="begin"/>
            </w:r>
            <w:r w:rsidR="00307468" w:rsidRPr="00307468">
              <w:rPr>
                <w:noProof/>
                <w:webHidden/>
              </w:rPr>
              <w:instrText xml:space="preserve"> PAGEREF _Toc107264659 \h </w:instrText>
            </w:r>
            <w:r w:rsidR="00307468" w:rsidRPr="00307468">
              <w:rPr>
                <w:noProof/>
                <w:webHidden/>
              </w:rPr>
            </w:r>
            <w:r w:rsidR="00307468" w:rsidRPr="00307468">
              <w:rPr>
                <w:noProof/>
                <w:webHidden/>
              </w:rPr>
              <w:fldChar w:fldCharType="separate"/>
            </w:r>
            <w:r w:rsidR="00307468" w:rsidRPr="00307468">
              <w:rPr>
                <w:noProof/>
                <w:webHidden/>
              </w:rPr>
              <w:t>1</w:t>
            </w:r>
            <w:r w:rsidR="00307468" w:rsidRPr="00307468">
              <w:rPr>
                <w:noProof/>
                <w:webHidden/>
              </w:rPr>
              <w:fldChar w:fldCharType="end"/>
            </w:r>
          </w:hyperlink>
        </w:p>
        <w:p w14:paraId="1FAE74D5" w14:textId="4F07C1C2" w:rsidR="00307468" w:rsidRPr="00307468" w:rsidRDefault="00307468">
          <w:pPr>
            <w:pStyle w:val="TOC1"/>
            <w:tabs>
              <w:tab w:val="right" w:leader="dot" w:pos="9350"/>
            </w:tabs>
            <w:rPr>
              <w:rFonts w:eastAsiaTheme="minorEastAsia" w:cstheme="minorBidi"/>
              <w:i w:val="0"/>
              <w:iCs w:val="0"/>
              <w:noProof/>
            </w:rPr>
          </w:pPr>
          <w:hyperlink w:anchor="_Toc107264660" w:history="1">
            <w:r w:rsidRPr="00307468">
              <w:rPr>
                <w:rStyle w:val="Hyperlink"/>
                <w:rFonts w:ascii="Courier New" w:hAnsi="Courier New" w:cs="Courier New"/>
                <w:noProof/>
                <w:lang w:bidi="en-US"/>
              </w:rPr>
              <w:t>2. Literature Review</w:t>
            </w:r>
            <w:r w:rsidRPr="00307468">
              <w:rPr>
                <w:noProof/>
                <w:webHidden/>
              </w:rPr>
              <w:tab/>
            </w:r>
            <w:r w:rsidRPr="00307468">
              <w:rPr>
                <w:noProof/>
                <w:webHidden/>
              </w:rPr>
              <w:fldChar w:fldCharType="begin"/>
            </w:r>
            <w:r w:rsidRPr="00307468">
              <w:rPr>
                <w:noProof/>
                <w:webHidden/>
              </w:rPr>
              <w:instrText xml:space="preserve"> PAGEREF _Toc107264660 \h </w:instrText>
            </w:r>
            <w:r w:rsidRPr="00307468">
              <w:rPr>
                <w:noProof/>
                <w:webHidden/>
              </w:rPr>
            </w:r>
            <w:r w:rsidRPr="00307468">
              <w:rPr>
                <w:noProof/>
                <w:webHidden/>
              </w:rPr>
              <w:fldChar w:fldCharType="separate"/>
            </w:r>
            <w:r w:rsidRPr="00307468">
              <w:rPr>
                <w:noProof/>
                <w:webHidden/>
              </w:rPr>
              <w:t>2</w:t>
            </w:r>
            <w:r w:rsidRPr="00307468">
              <w:rPr>
                <w:noProof/>
                <w:webHidden/>
              </w:rPr>
              <w:fldChar w:fldCharType="end"/>
            </w:r>
          </w:hyperlink>
        </w:p>
        <w:p w14:paraId="02C4C3E8" w14:textId="48CBCB60" w:rsidR="00307468" w:rsidRPr="00307468" w:rsidRDefault="00307468">
          <w:pPr>
            <w:pStyle w:val="TOC1"/>
            <w:tabs>
              <w:tab w:val="right" w:leader="dot" w:pos="9350"/>
            </w:tabs>
            <w:rPr>
              <w:rFonts w:eastAsiaTheme="minorEastAsia" w:cstheme="minorBidi"/>
              <w:i w:val="0"/>
              <w:iCs w:val="0"/>
              <w:noProof/>
            </w:rPr>
          </w:pPr>
          <w:hyperlink w:anchor="_Toc107264661" w:history="1">
            <w:r w:rsidRPr="00307468">
              <w:rPr>
                <w:rStyle w:val="Hyperlink"/>
                <w:rFonts w:ascii="Courier New" w:hAnsi="Courier New" w:cs="Courier New"/>
                <w:noProof/>
                <w:lang w:bidi="en-US"/>
              </w:rPr>
              <w:t>3. Data</w:t>
            </w:r>
            <w:r w:rsidRPr="00307468">
              <w:rPr>
                <w:noProof/>
                <w:webHidden/>
              </w:rPr>
              <w:tab/>
            </w:r>
            <w:r w:rsidRPr="00307468">
              <w:rPr>
                <w:noProof/>
                <w:webHidden/>
              </w:rPr>
              <w:fldChar w:fldCharType="begin"/>
            </w:r>
            <w:r w:rsidRPr="00307468">
              <w:rPr>
                <w:noProof/>
                <w:webHidden/>
              </w:rPr>
              <w:instrText xml:space="preserve"> PAGEREF _Toc107264661 \h </w:instrText>
            </w:r>
            <w:r w:rsidRPr="00307468">
              <w:rPr>
                <w:noProof/>
                <w:webHidden/>
              </w:rPr>
            </w:r>
            <w:r w:rsidRPr="00307468">
              <w:rPr>
                <w:noProof/>
                <w:webHidden/>
              </w:rPr>
              <w:fldChar w:fldCharType="separate"/>
            </w:r>
            <w:r w:rsidRPr="00307468">
              <w:rPr>
                <w:noProof/>
                <w:webHidden/>
              </w:rPr>
              <w:t>3</w:t>
            </w:r>
            <w:r w:rsidRPr="00307468">
              <w:rPr>
                <w:noProof/>
                <w:webHidden/>
              </w:rPr>
              <w:fldChar w:fldCharType="end"/>
            </w:r>
          </w:hyperlink>
        </w:p>
        <w:p w14:paraId="519C5B6B" w14:textId="4F8AFDF0" w:rsidR="00307468" w:rsidRPr="00307468" w:rsidRDefault="00307468">
          <w:pPr>
            <w:pStyle w:val="TOC1"/>
            <w:tabs>
              <w:tab w:val="right" w:leader="dot" w:pos="9350"/>
            </w:tabs>
            <w:rPr>
              <w:rFonts w:eastAsiaTheme="minorEastAsia" w:cstheme="minorBidi"/>
              <w:i w:val="0"/>
              <w:iCs w:val="0"/>
              <w:noProof/>
            </w:rPr>
          </w:pPr>
          <w:hyperlink w:anchor="_Toc107264662" w:history="1">
            <w:r w:rsidRPr="00307468">
              <w:rPr>
                <w:rStyle w:val="Hyperlink"/>
                <w:rFonts w:ascii="Courier New" w:hAnsi="Courier New" w:cs="Courier New"/>
                <w:noProof/>
                <w:lang w:bidi="en-US"/>
              </w:rPr>
              <w:t>4. Empirical Methodology</w:t>
            </w:r>
            <w:r w:rsidRPr="00307468">
              <w:rPr>
                <w:noProof/>
                <w:webHidden/>
              </w:rPr>
              <w:tab/>
            </w:r>
            <w:r w:rsidRPr="00307468">
              <w:rPr>
                <w:noProof/>
                <w:webHidden/>
              </w:rPr>
              <w:fldChar w:fldCharType="begin"/>
            </w:r>
            <w:r w:rsidRPr="00307468">
              <w:rPr>
                <w:noProof/>
                <w:webHidden/>
              </w:rPr>
              <w:instrText xml:space="preserve"> PAGEREF _Toc107264662 \h </w:instrText>
            </w:r>
            <w:r w:rsidRPr="00307468">
              <w:rPr>
                <w:noProof/>
                <w:webHidden/>
              </w:rPr>
            </w:r>
            <w:r w:rsidRPr="00307468">
              <w:rPr>
                <w:noProof/>
                <w:webHidden/>
              </w:rPr>
              <w:fldChar w:fldCharType="separate"/>
            </w:r>
            <w:r w:rsidRPr="00307468">
              <w:rPr>
                <w:noProof/>
                <w:webHidden/>
              </w:rPr>
              <w:t>5</w:t>
            </w:r>
            <w:r w:rsidRPr="00307468">
              <w:rPr>
                <w:noProof/>
                <w:webHidden/>
              </w:rPr>
              <w:fldChar w:fldCharType="end"/>
            </w:r>
          </w:hyperlink>
        </w:p>
        <w:p w14:paraId="766C044B" w14:textId="15B79E72" w:rsidR="00307468" w:rsidRPr="00307468" w:rsidRDefault="00307468">
          <w:pPr>
            <w:pStyle w:val="TOC1"/>
            <w:tabs>
              <w:tab w:val="right" w:leader="dot" w:pos="9350"/>
            </w:tabs>
            <w:rPr>
              <w:rFonts w:eastAsiaTheme="minorEastAsia" w:cstheme="minorBidi"/>
              <w:i w:val="0"/>
              <w:iCs w:val="0"/>
              <w:noProof/>
            </w:rPr>
          </w:pPr>
          <w:hyperlink w:anchor="_Toc107264663" w:history="1">
            <w:r w:rsidRPr="00307468">
              <w:rPr>
                <w:rStyle w:val="Hyperlink"/>
                <w:rFonts w:ascii="Courier New" w:hAnsi="Courier New" w:cs="Courier New"/>
                <w:noProof/>
                <w:lang w:bidi="en-US"/>
              </w:rPr>
              <w:t>5. Results</w:t>
            </w:r>
            <w:r w:rsidRPr="00307468">
              <w:rPr>
                <w:noProof/>
                <w:webHidden/>
              </w:rPr>
              <w:tab/>
            </w:r>
            <w:r w:rsidRPr="00307468">
              <w:rPr>
                <w:noProof/>
                <w:webHidden/>
              </w:rPr>
              <w:fldChar w:fldCharType="begin"/>
            </w:r>
            <w:r w:rsidRPr="00307468">
              <w:rPr>
                <w:noProof/>
                <w:webHidden/>
              </w:rPr>
              <w:instrText xml:space="preserve"> PAGEREF _Toc107264663 \h </w:instrText>
            </w:r>
            <w:r w:rsidRPr="00307468">
              <w:rPr>
                <w:noProof/>
                <w:webHidden/>
              </w:rPr>
            </w:r>
            <w:r w:rsidRPr="00307468">
              <w:rPr>
                <w:noProof/>
                <w:webHidden/>
              </w:rPr>
              <w:fldChar w:fldCharType="separate"/>
            </w:r>
            <w:r w:rsidRPr="00307468">
              <w:rPr>
                <w:noProof/>
                <w:webHidden/>
              </w:rPr>
              <w:t>7</w:t>
            </w:r>
            <w:r w:rsidRPr="00307468">
              <w:rPr>
                <w:noProof/>
                <w:webHidden/>
              </w:rPr>
              <w:fldChar w:fldCharType="end"/>
            </w:r>
          </w:hyperlink>
        </w:p>
        <w:p w14:paraId="28ED9BB9" w14:textId="46D5F120" w:rsidR="00307468" w:rsidRPr="00307468" w:rsidRDefault="00307468">
          <w:pPr>
            <w:pStyle w:val="TOC1"/>
            <w:tabs>
              <w:tab w:val="right" w:leader="dot" w:pos="9350"/>
            </w:tabs>
            <w:rPr>
              <w:rFonts w:eastAsiaTheme="minorEastAsia" w:cstheme="minorBidi"/>
              <w:i w:val="0"/>
              <w:iCs w:val="0"/>
              <w:noProof/>
            </w:rPr>
          </w:pPr>
          <w:hyperlink w:anchor="_Toc107264664" w:history="1">
            <w:r w:rsidRPr="00307468">
              <w:rPr>
                <w:rStyle w:val="Hyperlink"/>
                <w:rFonts w:ascii="Courier New" w:hAnsi="Courier New" w:cs="Courier New"/>
                <w:noProof/>
                <w:lang w:bidi="en-US"/>
              </w:rPr>
              <w:t>6. Conclusion</w:t>
            </w:r>
            <w:r w:rsidRPr="00307468">
              <w:rPr>
                <w:noProof/>
                <w:webHidden/>
              </w:rPr>
              <w:tab/>
            </w:r>
            <w:r w:rsidRPr="00307468">
              <w:rPr>
                <w:noProof/>
                <w:webHidden/>
              </w:rPr>
              <w:fldChar w:fldCharType="begin"/>
            </w:r>
            <w:r w:rsidRPr="00307468">
              <w:rPr>
                <w:noProof/>
                <w:webHidden/>
              </w:rPr>
              <w:instrText xml:space="preserve"> PAGEREF _Toc107264664 \h </w:instrText>
            </w:r>
            <w:r w:rsidRPr="00307468">
              <w:rPr>
                <w:noProof/>
                <w:webHidden/>
              </w:rPr>
            </w:r>
            <w:r w:rsidRPr="00307468">
              <w:rPr>
                <w:noProof/>
                <w:webHidden/>
              </w:rPr>
              <w:fldChar w:fldCharType="separate"/>
            </w:r>
            <w:r w:rsidRPr="00307468">
              <w:rPr>
                <w:noProof/>
                <w:webHidden/>
              </w:rPr>
              <w:t>9</w:t>
            </w:r>
            <w:r w:rsidRPr="00307468">
              <w:rPr>
                <w:noProof/>
                <w:webHidden/>
              </w:rPr>
              <w:fldChar w:fldCharType="end"/>
            </w:r>
          </w:hyperlink>
        </w:p>
        <w:p w14:paraId="3E7BC007" w14:textId="75D0432E" w:rsidR="00307468" w:rsidRPr="00307468" w:rsidRDefault="00307468">
          <w:pPr>
            <w:pStyle w:val="TOC1"/>
            <w:tabs>
              <w:tab w:val="right" w:leader="dot" w:pos="9350"/>
            </w:tabs>
            <w:rPr>
              <w:rFonts w:eastAsiaTheme="minorEastAsia" w:cstheme="minorBidi"/>
              <w:i w:val="0"/>
              <w:iCs w:val="0"/>
              <w:noProof/>
            </w:rPr>
          </w:pPr>
          <w:hyperlink w:anchor="_Toc107264665" w:history="1">
            <w:r w:rsidRPr="00307468">
              <w:rPr>
                <w:rStyle w:val="Hyperlink"/>
                <w:rFonts w:ascii="Courier New" w:hAnsi="Courier New" w:cs="Courier New"/>
                <w:noProof/>
                <w:lang w:bidi="en-US"/>
              </w:rPr>
              <w:t>7. References</w:t>
            </w:r>
            <w:r w:rsidRPr="00307468">
              <w:rPr>
                <w:noProof/>
                <w:webHidden/>
              </w:rPr>
              <w:tab/>
            </w:r>
            <w:r w:rsidRPr="00307468">
              <w:rPr>
                <w:noProof/>
                <w:webHidden/>
              </w:rPr>
              <w:fldChar w:fldCharType="begin"/>
            </w:r>
            <w:r w:rsidRPr="00307468">
              <w:rPr>
                <w:noProof/>
                <w:webHidden/>
              </w:rPr>
              <w:instrText xml:space="preserve"> PAGEREF _Toc107264665 \h </w:instrText>
            </w:r>
            <w:r w:rsidRPr="00307468">
              <w:rPr>
                <w:noProof/>
                <w:webHidden/>
              </w:rPr>
            </w:r>
            <w:r w:rsidRPr="00307468">
              <w:rPr>
                <w:noProof/>
                <w:webHidden/>
              </w:rPr>
              <w:fldChar w:fldCharType="separate"/>
            </w:r>
            <w:r w:rsidRPr="00307468">
              <w:rPr>
                <w:noProof/>
                <w:webHidden/>
              </w:rPr>
              <w:t>11</w:t>
            </w:r>
            <w:r w:rsidRPr="00307468">
              <w:rPr>
                <w:noProof/>
                <w:webHidden/>
              </w:rPr>
              <w:fldChar w:fldCharType="end"/>
            </w:r>
          </w:hyperlink>
        </w:p>
        <w:p w14:paraId="54232EAE" w14:textId="2C82B2BF" w:rsidR="00307468" w:rsidRPr="00307468" w:rsidRDefault="00C600E4" w:rsidP="00FD0FDB">
          <w:pPr>
            <w:rPr>
              <w:b/>
              <w:bCs/>
              <w:noProof/>
            </w:rPr>
          </w:pPr>
          <w:r w:rsidRPr="00307468">
            <w:rPr>
              <w:rFonts w:ascii="Courier New" w:hAnsi="Courier New" w:cs="Courier New"/>
              <w:b/>
              <w:bCs/>
              <w:noProof/>
            </w:rPr>
            <w:fldChar w:fldCharType="end"/>
          </w:r>
          <w:r w:rsidR="00307468" w:rsidRPr="00307468">
            <w:rPr>
              <w:rFonts w:ascii="Courier New" w:hAnsi="Courier New" w:cs="Courier New"/>
              <w:b/>
              <w:bCs/>
              <w:noProof/>
            </w:rPr>
            <w:fldChar w:fldCharType="begin"/>
          </w:r>
          <w:r w:rsidR="00307468" w:rsidRPr="00307468">
            <w:rPr>
              <w:rFonts w:ascii="Courier New" w:hAnsi="Courier New" w:cs="Courier New"/>
              <w:b/>
              <w:bCs/>
              <w:noProof/>
            </w:rPr>
            <w:instrText xml:space="preserve"> TOC \h \z \c "Figure" </w:instrText>
          </w:r>
          <w:r w:rsidR="00307468" w:rsidRPr="00307468">
            <w:rPr>
              <w:rFonts w:ascii="Courier New" w:hAnsi="Courier New" w:cs="Courier New"/>
              <w:b/>
              <w:bCs/>
              <w:noProof/>
            </w:rPr>
            <w:fldChar w:fldCharType="separate"/>
          </w:r>
        </w:p>
        <w:p w14:paraId="64C2A73E" w14:textId="1CDD8C48"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38" w:history="1">
            <w:r w:rsidRPr="00307468">
              <w:rPr>
                <w:rStyle w:val="Hyperlink"/>
                <w:rFonts w:ascii="Courier New" w:hAnsi="Courier New" w:cs="Courier New"/>
                <w:b/>
                <w:bCs/>
                <w:noProof/>
              </w:rPr>
              <w:t>Figure 1: Dependent Variable Summary Statistics</w:t>
            </w:r>
            <w:r w:rsidRPr="00307468">
              <w:rPr>
                <w:b/>
                <w:bCs/>
                <w:noProof/>
                <w:webHidden/>
              </w:rPr>
              <w:tab/>
            </w:r>
            <w:r w:rsidRPr="00307468">
              <w:rPr>
                <w:b/>
                <w:bCs/>
                <w:noProof/>
                <w:webHidden/>
              </w:rPr>
              <w:fldChar w:fldCharType="begin"/>
            </w:r>
            <w:r w:rsidRPr="00307468">
              <w:rPr>
                <w:b/>
                <w:bCs/>
                <w:noProof/>
                <w:webHidden/>
              </w:rPr>
              <w:instrText xml:space="preserve"> PAGEREF _Toc107264638 \h </w:instrText>
            </w:r>
            <w:r w:rsidRPr="00307468">
              <w:rPr>
                <w:b/>
                <w:bCs/>
                <w:noProof/>
                <w:webHidden/>
              </w:rPr>
            </w:r>
            <w:r w:rsidRPr="00307468">
              <w:rPr>
                <w:b/>
                <w:bCs/>
                <w:noProof/>
                <w:webHidden/>
              </w:rPr>
              <w:fldChar w:fldCharType="separate"/>
            </w:r>
            <w:r w:rsidRPr="00307468">
              <w:rPr>
                <w:b/>
                <w:bCs/>
                <w:noProof/>
                <w:webHidden/>
              </w:rPr>
              <w:t>4</w:t>
            </w:r>
            <w:r w:rsidRPr="00307468">
              <w:rPr>
                <w:b/>
                <w:bCs/>
                <w:noProof/>
                <w:webHidden/>
              </w:rPr>
              <w:fldChar w:fldCharType="end"/>
            </w:r>
          </w:hyperlink>
        </w:p>
        <w:p w14:paraId="1A96F428" w14:textId="37DABF17"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39" w:history="1">
            <w:r w:rsidRPr="00307468">
              <w:rPr>
                <w:rStyle w:val="Hyperlink"/>
                <w:rFonts w:ascii="Courier New" w:hAnsi="Courier New" w:cs="Courier New"/>
                <w:b/>
                <w:bCs/>
                <w:noProof/>
              </w:rPr>
              <w:t>Figure 2: Multivariate Panel Regression Results</w:t>
            </w:r>
            <w:r w:rsidRPr="00307468">
              <w:rPr>
                <w:b/>
                <w:bCs/>
                <w:noProof/>
                <w:webHidden/>
              </w:rPr>
              <w:tab/>
            </w:r>
            <w:r w:rsidRPr="00307468">
              <w:rPr>
                <w:b/>
                <w:bCs/>
                <w:noProof/>
                <w:webHidden/>
              </w:rPr>
              <w:fldChar w:fldCharType="begin"/>
            </w:r>
            <w:r w:rsidRPr="00307468">
              <w:rPr>
                <w:b/>
                <w:bCs/>
                <w:noProof/>
                <w:webHidden/>
              </w:rPr>
              <w:instrText xml:space="preserve"> PAGEREF _Toc107264639 \h </w:instrText>
            </w:r>
            <w:r w:rsidRPr="00307468">
              <w:rPr>
                <w:b/>
                <w:bCs/>
                <w:noProof/>
                <w:webHidden/>
              </w:rPr>
            </w:r>
            <w:r w:rsidRPr="00307468">
              <w:rPr>
                <w:b/>
                <w:bCs/>
                <w:noProof/>
                <w:webHidden/>
              </w:rPr>
              <w:fldChar w:fldCharType="separate"/>
            </w:r>
            <w:r w:rsidRPr="00307468">
              <w:rPr>
                <w:b/>
                <w:bCs/>
                <w:noProof/>
                <w:webHidden/>
              </w:rPr>
              <w:t>8</w:t>
            </w:r>
            <w:r w:rsidRPr="00307468">
              <w:rPr>
                <w:b/>
                <w:bCs/>
                <w:noProof/>
                <w:webHidden/>
              </w:rPr>
              <w:fldChar w:fldCharType="end"/>
            </w:r>
          </w:hyperlink>
        </w:p>
        <w:p w14:paraId="44FB0F98" w14:textId="77777777" w:rsidR="00307468" w:rsidRPr="00307468" w:rsidRDefault="00307468" w:rsidP="00FD0FDB">
          <w:pPr>
            <w:rPr>
              <w:b/>
              <w:bCs/>
              <w:noProof/>
            </w:rPr>
          </w:pPr>
          <w:r w:rsidRPr="00307468">
            <w:rPr>
              <w:rFonts w:ascii="Courier New" w:hAnsi="Courier New" w:cs="Courier New"/>
              <w:b/>
              <w:bCs/>
              <w:noProof/>
            </w:rPr>
            <w:fldChar w:fldCharType="end"/>
          </w:r>
          <w:r w:rsidRPr="00307468">
            <w:rPr>
              <w:rFonts w:ascii="Courier New" w:hAnsi="Courier New" w:cs="Courier New"/>
              <w:b/>
              <w:bCs/>
              <w:noProof/>
            </w:rPr>
            <w:fldChar w:fldCharType="begin"/>
          </w:r>
          <w:r w:rsidRPr="00307468">
            <w:rPr>
              <w:rFonts w:ascii="Courier New" w:hAnsi="Courier New" w:cs="Courier New"/>
              <w:b/>
              <w:bCs/>
              <w:noProof/>
            </w:rPr>
            <w:instrText xml:space="preserve"> TOC \h \z \c "Equation" </w:instrText>
          </w:r>
          <w:r w:rsidRPr="00307468">
            <w:rPr>
              <w:rFonts w:ascii="Courier New" w:hAnsi="Courier New" w:cs="Courier New"/>
              <w:b/>
              <w:bCs/>
              <w:noProof/>
            </w:rPr>
            <w:fldChar w:fldCharType="separate"/>
          </w:r>
        </w:p>
        <w:p w14:paraId="6E920585" w14:textId="5616F827"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46" w:history="1">
            <w:r w:rsidRPr="00307468">
              <w:rPr>
                <w:rStyle w:val="Hyperlink"/>
                <w:rFonts w:ascii="Courier New" w:hAnsi="Courier New" w:cs="Courier New"/>
                <w:b/>
                <w:bCs/>
                <w:noProof/>
              </w:rPr>
              <w:t>Equation 1: Pooled Ordinary Least Squares Econometric Model</w:t>
            </w:r>
            <w:r w:rsidRPr="00307468">
              <w:rPr>
                <w:b/>
                <w:bCs/>
                <w:noProof/>
                <w:webHidden/>
              </w:rPr>
              <w:tab/>
            </w:r>
            <w:r w:rsidRPr="00307468">
              <w:rPr>
                <w:b/>
                <w:bCs/>
                <w:noProof/>
                <w:webHidden/>
              </w:rPr>
              <w:fldChar w:fldCharType="begin"/>
            </w:r>
            <w:r w:rsidRPr="00307468">
              <w:rPr>
                <w:b/>
                <w:bCs/>
                <w:noProof/>
                <w:webHidden/>
              </w:rPr>
              <w:instrText xml:space="preserve"> PAGEREF _Toc107264646 \h </w:instrText>
            </w:r>
            <w:r w:rsidRPr="00307468">
              <w:rPr>
                <w:b/>
                <w:bCs/>
                <w:noProof/>
                <w:webHidden/>
              </w:rPr>
            </w:r>
            <w:r w:rsidRPr="00307468">
              <w:rPr>
                <w:b/>
                <w:bCs/>
                <w:noProof/>
                <w:webHidden/>
              </w:rPr>
              <w:fldChar w:fldCharType="separate"/>
            </w:r>
            <w:r w:rsidRPr="00307468">
              <w:rPr>
                <w:b/>
                <w:bCs/>
                <w:noProof/>
                <w:webHidden/>
              </w:rPr>
              <w:t>7</w:t>
            </w:r>
            <w:r w:rsidRPr="00307468">
              <w:rPr>
                <w:b/>
                <w:bCs/>
                <w:noProof/>
                <w:webHidden/>
              </w:rPr>
              <w:fldChar w:fldCharType="end"/>
            </w:r>
          </w:hyperlink>
        </w:p>
        <w:p w14:paraId="72EAAE35" w14:textId="3A19D876"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47" w:history="1">
            <w:r w:rsidRPr="00307468">
              <w:rPr>
                <w:rStyle w:val="Hyperlink"/>
                <w:rFonts w:ascii="Courier New" w:hAnsi="Courier New" w:cs="Courier New"/>
                <w:b/>
                <w:bCs/>
                <w:noProof/>
              </w:rPr>
              <w:t>Equation 2: First Differences Squares Econometric Model</w:t>
            </w:r>
            <w:r w:rsidRPr="00307468">
              <w:rPr>
                <w:b/>
                <w:bCs/>
                <w:noProof/>
                <w:webHidden/>
              </w:rPr>
              <w:tab/>
            </w:r>
            <w:r w:rsidRPr="00307468">
              <w:rPr>
                <w:b/>
                <w:bCs/>
                <w:noProof/>
                <w:webHidden/>
              </w:rPr>
              <w:fldChar w:fldCharType="begin"/>
            </w:r>
            <w:r w:rsidRPr="00307468">
              <w:rPr>
                <w:b/>
                <w:bCs/>
                <w:noProof/>
                <w:webHidden/>
              </w:rPr>
              <w:instrText xml:space="preserve"> PAGEREF _Toc107264647 \h </w:instrText>
            </w:r>
            <w:r w:rsidRPr="00307468">
              <w:rPr>
                <w:b/>
                <w:bCs/>
                <w:noProof/>
                <w:webHidden/>
              </w:rPr>
            </w:r>
            <w:r w:rsidRPr="00307468">
              <w:rPr>
                <w:b/>
                <w:bCs/>
                <w:noProof/>
                <w:webHidden/>
              </w:rPr>
              <w:fldChar w:fldCharType="separate"/>
            </w:r>
            <w:r w:rsidRPr="00307468">
              <w:rPr>
                <w:b/>
                <w:bCs/>
                <w:noProof/>
                <w:webHidden/>
              </w:rPr>
              <w:t>7</w:t>
            </w:r>
            <w:r w:rsidRPr="00307468">
              <w:rPr>
                <w:b/>
                <w:bCs/>
                <w:noProof/>
                <w:webHidden/>
              </w:rPr>
              <w:fldChar w:fldCharType="end"/>
            </w:r>
          </w:hyperlink>
        </w:p>
        <w:p w14:paraId="302A20DD" w14:textId="661C440B"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48" w:history="1">
            <w:r w:rsidRPr="00307468">
              <w:rPr>
                <w:rStyle w:val="Hyperlink"/>
                <w:rFonts w:ascii="Courier New" w:hAnsi="Courier New" w:cs="Courier New"/>
                <w:b/>
                <w:bCs/>
                <w:noProof/>
              </w:rPr>
              <w:t>Equation 3: Fixed Effects Econometric Model</w:t>
            </w:r>
            <w:r w:rsidRPr="00307468">
              <w:rPr>
                <w:b/>
                <w:bCs/>
                <w:noProof/>
                <w:webHidden/>
              </w:rPr>
              <w:tab/>
            </w:r>
            <w:r w:rsidRPr="00307468">
              <w:rPr>
                <w:b/>
                <w:bCs/>
                <w:noProof/>
                <w:webHidden/>
              </w:rPr>
              <w:fldChar w:fldCharType="begin"/>
            </w:r>
            <w:r w:rsidRPr="00307468">
              <w:rPr>
                <w:b/>
                <w:bCs/>
                <w:noProof/>
                <w:webHidden/>
              </w:rPr>
              <w:instrText xml:space="preserve"> PAGEREF _Toc107264648 \h </w:instrText>
            </w:r>
            <w:r w:rsidRPr="00307468">
              <w:rPr>
                <w:b/>
                <w:bCs/>
                <w:noProof/>
                <w:webHidden/>
              </w:rPr>
            </w:r>
            <w:r w:rsidRPr="00307468">
              <w:rPr>
                <w:b/>
                <w:bCs/>
                <w:noProof/>
                <w:webHidden/>
              </w:rPr>
              <w:fldChar w:fldCharType="separate"/>
            </w:r>
            <w:r w:rsidRPr="00307468">
              <w:rPr>
                <w:b/>
                <w:bCs/>
                <w:noProof/>
                <w:webHidden/>
              </w:rPr>
              <w:t>7</w:t>
            </w:r>
            <w:r w:rsidRPr="00307468">
              <w:rPr>
                <w:b/>
                <w:bCs/>
                <w:noProof/>
                <w:webHidden/>
              </w:rPr>
              <w:fldChar w:fldCharType="end"/>
            </w:r>
          </w:hyperlink>
        </w:p>
        <w:p w14:paraId="5B3B90A1" w14:textId="1D7CD478" w:rsidR="00307468" w:rsidRPr="00307468" w:rsidRDefault="00307468">
          <w:pPr>
            <w:pStyle w:val="TableofFigures"/>
            <w:tabs>
              <w:tab w:val="right" w:leader="dot" w:pos="9350"/>
            </w:tabs>
            <w:rPr>
              <w:rFonts w:asciiTheme="minorHAnsi" w:eastAsiaTheme="minorEastAsia" w:hAnsiTheme="minorHAnsi" w:cstheme="minorBidi"/>
              <w:b/>
              <w:bCs/>
              <w:noProof/>
            </w:rPr>
          </w:pPr>
          <w:hyperlink w:anchor="_Toc107264649" w:history="1">
            <w:r w:rsidRPr="00307468">
              <w:rPr>
                <w:rStyle w:val="Hyperlink"/>
                <w:rFonts w:ascii="Courier New" w:hAnsi="Courier New" w:cs="Courier New"/>
                <w:b/>
                <w:bCs/>
                <w:noProof/>
              </w:rPr>
              <w:t>Equation 4: Random Effects Econometric Model</w:t>
            </w:r>
            <w:r w:rsidRPr="00307468">
              <w:rPr>
                <w:b/>
                <w:bCs/>
                <w:noProof/>
                <w:webHidden/>
              </w:rPr>
              <w:tab/>
            </w:r>
            <w:r w:rsidRPr="00307468">
              <w:rPr>
                <w:b/>
                <w:bCs/>
                <w:noProof/>
                <w:webHidden/>
              </w:rPr>
              <w:fldChar w:fldCharType="begin"/>
            </w:r>
            <w:r w:rsidRPr="00307468">
              <w:rPr>
                <w:b/>
                <w:bCs/>
                <w:noProof/>
                <w:webHidden/>
              </w:rPr>
              <w:instrText xml:space="preserve"> PAGEREF _Toc107264649 \h </w:instrText>
            </w:r>
            <w:r w:rsidRPr="00307468">
              <w:rPr>
                <w:b/>
                <w:bCs/>
                <w:noProof/>
                <w:webHidden/>
              </w:rPr>
            </w:r>
            <w:r w:rsidRPr="00307468">
              <w:rPr>
                <w:b/>
                <w:bCs/>
                <w:noProof/>
                <w:webHidden/>
              </w:rPr>
              <w:fldChar w:fldCharType="separate"/>
            </w:r>
            <w:r w:rsidRPr="00307468">
              <w:rPr>
                <w:b/>
                <w:bCs/>
                <w:noProof/>
                <w:webHidden/>
              </w:rPr>
              <w:t>7</w:t>
            </w:r>
            <w:r w:rsidRPr="00307468">
              <w:rPr>
                <w:b/>
                <w:bCs/>
                <w:noProof/>
                <w:webHidden/>
              </w:rPr>
              <w:fldChar w:fldCharType="end"/>
            </w:r>
          </w:hyperlink>
        </w:p>
        <w:p w14:paraId="042D413B" w14:textId="6A150F5B" w:rsidR="00C600E4" w:rsidRPr="00307468" w:rsidRDefault="00307468" w:rsidP="00FD0FDB">
          <w:pPr>
            <w:rPr>
              <w:rFonts w:ascii="Courier New" w:hAnsi="Courier New" w:cs="Courier New"/>
              <w:b/>
              <w:bCs/>
              <w:noProof/>
            </w:rPr>
          </w:pPr>
          <w:r w:rsidRPr="00307468">
            <w:rPr>
              <w:rFonts w:ascii="Courier New" w:hAnsi="Courier New" w:cs="Courier New"/>
              <w:b/>
              <w:bCs/>
              <w:noProof/>
            </w:rPr>
            <w:fldChar w:fldCharType="end"/>
          </w:r>
        </w:p>
      </w:sdtContent>
    </w:sdt>
    <w:p w14:paraId="79753A28" w14:textId="5E0F850F" w:rsidR="00906511" w:rsidRPr="004C137E" w:rsidRDefault="00D96B54" w:rsidP="004C137E">
      <w:pPr>
        <w:pStyle w:val="Heading1"/>
        <w:rPr>
          <w:rFonts w:ascii="Courier New" w:hAnsi="Courier New" w:cs="Courier New"/>
          <w:sz w:val="32"/>
          <w:szCs w:val="32"/>
        </w:rPr>
      </w:pPr>
      <w:bookmarkStart w:id="0" w:name="_Toc107264659"/>
      <w:r w:rsidRPr="004C137E">
        <w:rPr>
          <w:rFonts w:ascii="Courier New" w:hAnsi="Courier New" w:cs="Courier New"/>
          <w:sz w:val="32"/>
          <w:szCs w:val="32"/>
        </w:rPr>
        <w:t xml:space="preserve">1. </w:t>
      </w:r>
      <w:r w:rsidR="00FD0FDB" w:rsidRPr="004C137E">
        <w:rPr>
          <w:rFonts w:ascii="Courier New" w:hAnsi="Courier New" w:cs="Courier New"/>
          <w:sz w:val="32"/>
          <w:szCs w:val="32"/>
        </w:rPr>
        <w:t>Introduction</w:t>
      </w:r>
      <w:bookmarkEnd w:id="0"/>
    </w:p>
    <w:p w14:paraId="1A5B8AA0" w14:textId="48ABF991" w:rsidR="00FD0FDB" w:rsidRPr="004C137E" w:rsidRDefault="00FD0FDB" w:rsidP="00FD0FDB">
      <w:pPr>
        <w:rPr>
          <w:rFonts w:ascii="Courier New" w:hAnsi="Courier New" w:cs="Courier New"/>
        </w:rPr>
      </w:pPr>
    </w:p>
    <w:p w14:paraId="08920193" w14:textId="200D3FB8" w:rsidR="000D21A4" w:rsidRPr="004C137E" w:rsidRDefault="00D96B54" w:rsidP="005969F8">
      <w:pPr>
        <w:spacing w:line="480" w:lineRule="auto"/>
        <w:rPr>
          <w:rFonts w:ascii="Courier New" w:hAnsi="Courier New" w:cs="Courier New"/>
        </w:rPr>
      </w:pPr>
      <w:r w:rsidRPr="004C137E">
        <w:rPr>
          <w:rFonts w:ascii="Courier New" w:hAnsi="Courier New" w:cs="Courier New"/>
        </w:rPr>
        <w:t xml:space="preserve">In every state in the </w:t>
      </w:r>
      <w:r w:rsidR="00F716CD" w:rsidRPr="004C137E">
        <w:rPr>
          <w:rFonts w:ascii="Courier New" w:hAnsi="Courier New" w:cs="Courier New"/>
        </w:rPr>
        <w:t>United States</w:t>
      </w:r>
      <w:r w:rsidRPr="004C137E">
        <w:rPr>
          <w:rFonts w:ascii="Courier New" w:hAnsi="Courier New" w:cs="Courier New"/>
        </w:rPr>
        <w:t xml:space="preserve"> there are sin taxes. </w:t>
      </w:r>
      <w:r w:rsidR="00B2684C" w:rsidRPr="004C137E">
        <w:rPr>
          <w:rFonts w:ascii="Courier New" w:hAnsi="Courier New" w:cs="Courier New"/>
        </w:rPr>
        <w:t>These particular</w:t>
      </w:r>
      <w:r w:rsidRPr="004C137E">
        <w:rPr>
          <w:rFonts w:ascii="Courier New" w:hAnsi="Courier New" w:cs="Courier New"/>
        </w:rPr>
        <w:t xml:space="preserve"> taxes are implemented</w:t>
      </w:r>
      <w:r w:rsidR="00B2684C" w:rsidRPr="004C137E">
        <w:rPr>
          <w:rFonts w:ascii="Courier New" w:hAnsi="Courier New" w:cs="Courier New"/>
        </w:rPr>
        <w:t xml:space="preserve"> by </w:t>
      </w:r>
      <w:r w:rsidR="00604844" w:rsidRPr="004C137E">
        <w:rPr>
          <w:rFonts w:ascii="Courier New" w:hAnsi="Courier New" w:cs="Courier New"/>
        </w:rPr>
        <w:t>the government</w:t>
      </w:r>
      <w:r w:rsidRPr="004C137E">
        <w:rPr>
          <w:rFonts w:ascii="Courier New" w:hAnsi="Courier New" w:cs="Courier New"/>
        </w:rPr>
        <w:t xml:space="preserve"> to discourage citizens from buying the product</w:t>
      </w:r>
      <w:r w:rsidR="00CE4E3A" w:rsidRPr="004C137E">
        <w:rPr>
          <w:rFonts w:ascii="Courier New" w:hAnsi="Courier New" w:cs="Courier New"/>
        </w:rPr>
        <w:t xml:space="preserve">s that </w:t>
      </w:r>
      <w:r w:rsidR="00604844" w:rsidRPr="004C137E">
        <w:rPr>
          <w:rFonts w:ascii="Courier New" w:hAnsi="Courier New" w:cs="Courier New"/>
        </w:rPr>
        <w:t>is</w:t>
      </w:r>
      <w:r w:rsidR="00CE4E3A" w:rsidRPr="004C137E">
        <w:rPr>
          <w:rFonts w:ascii="Courier New" w:hAnsi="Courier New" w:cs="Courier New"/>
        </w:rPr>
        <w:t xml:space="preserve"> deem</w:t>
      </w:r>
      <w:r w:rsidR="00604844" w:rsidRPr="004C137E">
        <w:rPr>
          <w:rFonts w:ascii="Courier New" w:hAnsi="Courier New" w:cs="Courier New"/>
        </w:rPr>
        <w:t xml:space="preserve">ed </w:t>
      </w:r>
      <w:r w:rsidR="00CE4E3A" w:rsidRPr="004C137E">
        <w:rPr>
          <w:rFonts w:ascii="Courier New" w:hAnsi="Courier New" w:cs="Courier New"/>
        </w:rPr>
        <w:t>to be harmful to consume, such as</w:t>
      </w:r>
      <w:r w:rsidRPr="004C137E">
        <w:rPr>
          <w:rFonts w:ascii="Courier New" w:hAnsi="Courier New" w:cs="Courier New"/>
        </w:rPr>
        <w:t xml:space="preserve"> alcohol or tobacco products. </w:t>
      </w:r>
      <w:r w:rsidR="00604844" w:rsidRPr="004C137E">
        <w:rPr>
          <w:rFonts w:ascii="Courier New" w:hAnsi="Courier New" w:cs="Courier New"/>
        </w:rPr>
        <w:t>Through extensive medical research, t</w:t>
      </w:r>
      <w:r w:rsidRPr="004C137E">
        <w:rPr>
          <w:rFonts w:ascii="Courier New" w:hAnsi="Courier New" w:cs="Courier New"/>
        </w:rPr>
        <w:t xml:space="preserve">hese products have been linked to numerous cardiovascular health issues and often </w:t>
      </w:r>
      <w:r w:rsidR="00604844" w:rsidRPr="004C137E">
        <w:rPr>
          <w:rFonts w:ascii="Courier New" w:hAnsi="Courier New" w:cs="Courier New"/>
        </w:rPr>
        <w:t xml:space="preserve">lead to </w:t>
      </w:r>
      <w:r w:rsidR="00CE4E3A" w:rsidRPr="004C137E">
        <w:rPr>
          <w:rFonts w:ascii="Courier New" w:hAnsi="Courier New" w:cs="Courier New"/>
        </w:rPr>
        <w:t>life-long health issues</w:t>
      </w:r>
      <w:r w:rsidRPr="004C137E">
        <w:rPr>
          <w:rFonts w:ascii="Courier New" w:hAnsi="Courier New" w:cs="Courier New"/>
        </w:rPr>
        <w:t xml:space="preserve">. </w:t>
      </w:r>
      <w:r w:rsidR="00CE4E3A" w:rsidRPr="004C137E">
        <w:rPr>
          <w:rFonts w:ascii="Courier New" w:hAnsi="Courier New" w:cs="Courier New"/>
        </w:rPr>
        <w:t xml:space="preserve">With this in mind, having life-long health issues tend to lead to higher medical expenditures but does the amount someone consumes of these products indicate their labor market value? </w:t>
      </w:r>
      <w:r w:rsidR="007E740E" w:rsidRPr="004C137E">
        <w:rPr>
          <w:rFonts w:ascii="Courier New" w:hAnsi="Courier New" w:cs="Courier New"/>
        </w:rPr>
        <w:t xml:space="preserve">For this project, I will be evaluating </w:t>
      </w:r>
      <w:r w:rsidRPr="004C137E">
        <w:rPr>
          <w:rFonts w:ascii="Courier New" w:hAnsi="Courier New" w:cs="Courier New"/>
        </w:rPr>
        <w:t>how</w:t>
      </w:r>
      <w:r w:rsidR="007E740E" w:rsidRPr="004C137E">
        <w:rPr>
          <w:rFonts w:ascii="Courier New" w:hAnsi="Courier New" w:cs="Courier New"/>
        </w:rPr>
        <w:t xml:space="preserve"> smoking, alcohol consumption, education rates</w:t>
      </w:r>
      <w:r w:rsidR="00E849D5" w:rsidRPr="004C137E">
        <w:rPr>
          <w:rFonts w:ascii="Courier New" w:hAnsi="Courier New" w:cs="Courier New"/>
        </w:rPr>
        <w:t xml:space="preserve">, African American </w:t>
      </w:r>
      <w:r w:rsidR="00E849D5" w:rsidRPr="004C137E">
        <w:rPr>
          <w:rFonts w:ascii="Courier New" w:hAnsi="Courier New" w:cs="Courier New"/>
        </w:rPr>
        <w:lastRenderedPageBreak/>
        <w:t xml:space="preserve">state population percentage, female state population percentage, and an interaction term of African American and female population percentage to </w:t>
      </w:r>
      <w:proofErr w:type="spellStart"/>
      <w:r w:rsidR="00E849D5" w:rsidRPr="004C137E">
        <w:rPr>
          <w:rFonts w:ascii="Courier New" w:hAnsi="Courier New" w:cs="Courier New"/>
        </w:rPr>
        <w:t>se</w:t>
      </w:r>
      <w:proofErr w:type="spellEnd"/>
      <w:r w:rsidR="00E849D5" w:rsidRPr="004C137E">
        <w:rPr>
          <w:rFonts w:ascii="Courier New" w:hAnsi="Courier New" w:cs="Courier New"/>
        </w:rPr>
        <w:t xml:space="preserve"> the</w:t>
      </w:r>
      <w:r w:rsidR="007E740E" w:rsidRPr="004C137E">
        <w:rPr>
          <w:rFonts w:ascii="Courier New" w:hAnsi="Courier New" w:cs="Courier New"/>
        </w:rPr>
        <w:t xml:space="preserve"> effect </w:t>
      </w:r>
      <w:r w:rsidR="00E849D5" w:rsidRPr="004C137E">
        <w:rPr>
          <w:rFonts w:ascii="Courier New" w:hAnsi="Courier New" w:cs="Courier New"/>
        </w:rPr>
        <w:t xml:space="preserve">on </w:t>
      </w:r>
      <w:r w:rsidR="007E740E" w:rsidRPr="004C137E">
        <w:rPr>
          <w:rFonts w:ascii="Courier New" w:hAnsi="Courier New" w:cs="Courier New"/>
        </w:rPr>
        <w:t xml:space="preserve">household income. </w:t>
      </w:r>
      <w:r w:rsidRPr="004C137E">
        <w:rPr>
          <w:rFonts w:ascii="Courier New" w:hAnsi="Courier New" w:cs="Courier New"/>
        </w:rPr>
        <w:t xml:space="preserve">By using these </w:t>
      </w:r>
      <w:r w:rsidR="00E849D5" w:rsidRPr="004C137E">
        <w:rPr>
          <w:rFonts w:ascii="Courier New" w:hAnsi="Courier New" w:cs="Courier New"/>
        </w:rPr>
        <w:t>six</w:t>
      </w:r>
      <w:r w:rsidRPr="004C137E">
        <w:rPr>
          <w:rFonts w:ascii="Courier New" w:hAnsi="Courier New" w:cs="Courier New"/>
        </w:rPr>
        <w:t xml:space="preserve"> variables</w:t>
      </w:r>
      <w:r w:rsidR="00CE4E3A" w:rsidRPr="004C137E">
        <w:rPr>
          <w:rFonts w:ascii="Courier New" w:hAnsi="Courier New" w:cs="Courier New"/>
        </w:rPr>
        <w:t>, I will</w:t>
      </w:r>
      <w:r w:rsidRPr="004C137E">
        <w:rPr>
          <w:rFonts w:ascii="Courier New" w:hAnsi="Courier New" w:cs="Courier New"/>
        </w:rPr>
        <w:t xml:space="preserve"> </w:t>
      </w:r>
      <w:r w:rsidR="00C61EC1" w:rsidRPr="004C137E">
        <w:rPr>
          <w:rFonts w:ascii="Courier New" w:hAnsi="Courier New" w:cs="Courier New"/>
        </w:rPr>
        <w:t xml:space="preserve">try </w:t>
      </w:r>
      <w:r w:rsidR="00CE4E3A" w:rsidRPr="004C137E">
        <w:rPr>
          <w:rFonts w:ascii="Courier New" w:hAnsi="Courier New" w:cs="Courier New"/>
        </w:rPr>
        <w:t xml:space="preserve">to </w:t>
      </w:r>
      <w:r w:rsidR="00C61EC1" w:rsidRPr="004C137E">
        <w:rPr>
          <w:rFonts w:ascii="Courier New" w:hAnsi="Courier New" w:cs="Courier New"/>
        </w:rPr>
        <w:t xml:space="preserve">answer the question if “bad” habits have an effect on labor market value. </w:t>
      </w:r>
      <w:r w:rsidR="007E740E" w:rsidRPr="004C137E">
        <w:rPr>
          <w:rFonts w:ascii="Courier New" w:hAnsi="Courier New" w:cs="Courier New"/>
        </w:rPr>
        <w:t>This will be achieved by using a panel data method that will consist of U.S. states as the individuals (</w:t>
      </w:r>
      <w:proofErr w:type="spellStart"/>
      <w:r w:rsidR="007E740E" w:rsidRPr="004C137E">
        <w:rPr>
          <w:rFonts w:ascii="Courier New" w:hAnsi="Courier New" w:cs="Courier New"/>
        </w:rPr>
        <w:t>i</w:t>
      </w:r>
      <w:proofErr w:type="spellEnd"/>
      <w:r w:rsidR="007E740E" w:rsidRPr="004C137E">
        <w:rPr>
          <w:rFonts w:ascii="Courier New" w:hAnsi="Courier New" w:cs="Courier New"/>
        </w:rPr>
        <w:t>)</w:t>
      </w:r>
      <w:r w:rsidR="00AC1D0C" w:rsidRPr="004C137E">
        <w:rPr>
          <w:rFonts w:ascii="Courier New" w:hAnsi="Courier New" w:cs="Courier New"/>
        </w:rPr>
        <w:t xml:space="preserve"> from the years 2018 and 2020 (t).</w:t>
      </w:r>
      <w:r w:rsidR="00C61EC1" w:rsidRPr="004C137E">
        <w:rPr>
          <w:rFonts w:ascii="Courier New" w:hAnsi="Courier New" w:cs="Courier New"/>
        </w:rPr>
        <w:t xml:space="preserve">  </w:t>
      </w:r>
    </w:p>
    <w:p w14:paraId="079AFB18" w14:textId="77777777" w:rsidR="00C54E9A" w:rsidRPr="004C137E" w:rsidRDefault="00C54E9A" w:rsidP="00FD0FDB">
      <w:pPr>
        <w:rPr>
          <w:rFonts w:ascii="Courier New" w:hAnsi="Courier New" w:cs="Courier New"/>
        </w:rPr>
      </w:pPr>
    </w:p>
    <w:p w14:paraId="26A0F036" w14:textId="0C2A159A" w:rsidR="00FD0FDB" w:rsidRPr="004C137E" w:rsidRDefault="00D96B54" w:rsidP="004C137E">
      <w:pPr>
        <w:pStyle w:val="Heading1"/>
        <w:rPr>
          <w:rFonts w:ascii="Courier New" w:hAnsi="Courier New" w:cs="Courier New"/>
          <w:sz w:val="32"/>
          <w:szCs w:val="32"/>
        </w:rPr>
      </w:pPr>
      <w:bookmarkStart w:id="1" w:name="_Toc107264660"/>
      <w:r w:rsidRPr="004C137E">
        <w:rPr>
          <w:rFonts w:ascii="Courier New" w:hAnsi="Courier New" w:cs="Courier New"/>
          <w:sz w:val="32"/>
          <w:szCs w:val="32"/>
        </w:rPr>
        <w:t xml:space="preserve">2. </w:t>
      </w:r>
      <w:r w:rsidR="00FD0FDB" w:rsidRPr="004C137E">
        <w:rPr>
          <w:rFonts w:ascii="Courier New" w:hAnsi="Courier New" w:cs="Courier New"/>
          <w:sz w:val="32"/>
          <w:szCs w:val="32"/>
        </w:rPr>
        <w:t>Literature Review</w:t>
      </w:r>
      <w:bookmarkEnd w:id="1"/>
    </w:p>
    <w:p w14:paraId="669D258E" w14:textId="64532C55" w:rsidR="00FD0FDB" w:rsidRPr="004C137E" w:rsidRDefault="00FD0FDB" w:rsidP="00FD0FDB">
      <w:pPr>
        <w:rPr>
          <w:rFonts w:ascii="Courier New" w:hAnsi="Courier New" w:cs="Courier New"/>
        </w:rPr>
      </w:pPr>
    </w:p>
    <w:p w14:paraId="65D8A11A" w14:textId="677B97CD" w:rsidR="000D21A4" w:rsidRPr="004C137E" w:rsidRDefault="00D52057" w:rsidP="005969F8">
      <w:pPr>
        <w:spacing w:line="480" w:lineRule="auto"/>
        <w:rPr>
          <w:rFonts w:ascii="Courier New" w:hAnsi="Courier New" w:cs="Courier New"/>
        </w:rPr>
      </w:pPr>
      <w:r w:rsidRPr="004C137E">
        <w:rPr>
          <w:rFonts w:ascii="Courier New" w:hAnsi="Courier New" w:cs="Courier New"/>
        </w:rPr>
        <w:t>For this study, there were</w:t>
      </w:r>
      <w:r w:rsidR="0084570E" w:rsidRPr="004C137E">
        <w:rPr>
          <w:rFonts w:ascii="Courier New" w:hAnsi="Courier New" w:cs="Courier New"/>
        </w:rPr>
        <w:t xml:space="preserve"> not any previous </w:t>
      </w:r>
      <w:r w:rsidRPr="004C137E">
        <w:rPr>
          <w:rFonts w:ascii="Courier New" w:hAnsi="Courier New" w:cs="Courier New"/>
        </w:rPr>
        <w:t>studies that ha</w:t>
      </w:r>
      <w:r w:rsidR="0084570E" w:rsidRPr="004C137E">
        <w:rPr>
          <w:rFonts w:ascii="Courier New" w:hAnsi="Courier New" w:cs="Courier New"/>
        </w:rPr>
        <w:t>d</w:t>
      </w:r>
      <w:r w:rsidRPr="004C137E">
        <w:rPr>
          <w:rFonts w:ascii="Courier New" w:hAnsi="Courier New" w:cs="Courier New"/>
        </w:rPr>
        <w:t xml:space="preserve"> conducted </w:t>
      </w:r>
      <w:r w:rsidR="00F10768" w:rsidRPr="004C137E">
        <w:rPr>
          <w:rFonts w:ascii="Courier New" w:hAnsi="Courier New" w:cs="Courier New"/>
        </w:rPr>
        <w:t xml:space="preserve">a panel data study with these variables. However, using studies that have done </w:t>
      </w:r>
      <w:r w:rsidR="0084570E" w:rsidRPr="004C137E">
        <w:rPr>
          <w:rFonts w:ascii="Courier New" w:hAnsi="Courier New" w:cs="Courier New"/>
        </w:rPr>
        <w:t xml:space="preserve">a </w:t>
      </w:r>
      <w:r w:rsidR="00F10768" w:rsidRPr="004C137E">
        <w:rPr>
          <w:rFonts w:ascii="Courier New" w:hAnsi="Courier New" w:cs="Courier New"/>
        </w:rPr>
        <w:t xml:space="preserve">cross-sectional </w:t>
      </w:r>
      <w:r w:rsidR="00CE4E3A" w:rsidRPr="004C137E">
        <w:rPr>
          <w:rFonts w:ascii="Courier New" w:hAnsi="Courier New" w:cs="Courier New"/>
        </w:rPr>
        <w:t xml:space="preserve">approach </w:t>
      </w:r>
      <w:r w:rsidR="00F10768" w:rsidRPr="004C137E">
        <w:rPr>
          <w:rFonts w:ascii="Courier New" w:hAnsi="Courier New" w:cs="Courier New"/>
        </w:rPr>
        <w:t>may be helpful in identifying deficiencies in my models. One issue was simultaneity, the percentage of individuals that smoke and drink.</w:t>
      </w:r>
      <w:r w:rsidR="00F10768" w:rsidRPr="004C137E">
        <w:rPr>
          <w:rStyle w:val="FootnoteReference"/>
          <w:rFonts w:ascii="Courier New" w:hAnsi="Courier New" w:cs="Courier New"/>
        </w:rPr>
        <w:footnoteReference w:id="1"/>
      </w:r>
      <w:r w:rsidR="00F10768" w:rsidRPr="004C137E">
        <w:rPr>
          <w:rFonts w:ascii="Courier New" w:hAnsi="Courier New" w:cs="Courier New"/>
        </w:rPr>
        <w:t xml:space="preserve"> For this, I will attempt to get rid </w:t>
      </w:r>
      <w:r w:rsidR="00CE4E3A" w:rsidRPr="004C137E">
        <w:rPr>
          <w:rFonts w:ascii="Courier New" w:hAnsi="Courier New" w:cs="Courier New"/>
        </w:rPr>
        <w:t xml:space="preserve">the </w:t>
      </w:r>
      <w:r w:rsidR="00F10768" w:rsidRPr="004C137E">
        <w:rPr>
          <w:rFonts w:ascii="Courier New" w:hAnsi="Courier New" w:cs="Courier New"/>
        </w:rPr>
        <w:t xml:space="preserve">problem by not including the percentage of individuals who drink but the amount in which individuals drink on average. </w:t>
      </w:r>
      <w:r w:rsidR="00CE4E3A" w:rsidRPr="004C137E">
        <w:rPr>
          <w:rFonts w:ascii="Courier New" w:hAnsi="Courier New" w:cs="Courier New"/>
        </w:rPr>
        <w:t xml:space="preserve">This in turn doesn’t identify, if or if not, someone is drinking but the amount these groups of people consume on average. </w:t>
      </w:r>
      <w:r w:rsidR="00F10768" w:rsidRPr="004C137E">
        <w:rPr>
          <w:rFonts w:ascii="Courier New" w:hAnsi="Courier New" w:cs="Courier New"/>
        </w:rPr>
        <w:t>In previous studies, smoking and the volume of drinking has a major effect on an individual’s health.</w:t>
      </w:r>
      <w:r w:rsidR="00F10768" w:rsidRPr="004C137E">
        <w:rPr>
          <w:rStyle w:val="FootnoteReference"/>
          <w:rFonts w:ascii="Courier New" w:hAnsi="Courier New" w:cs="Courier New"/>
        </w:rPr>
        <w:footnoteReference w:id="2"/>
      </w:r>
      <w:r w:rsidR="00F10768" w:rsidRPr="004C137E">
        <w:rPr>
          <w:rFonts w:ascii="Courier New" w:hAnsi="Courier New" w:cs="Courier New"/>
        </w:rPr>
        <w:t xml:space="preserve"> </w:t>
      </w:r>
      <w:r w:rsidR="00AA4881" w:rsidRPr="004C137E">
        <w:rPr>
          <w:rFonts w:ascii="Courier New" w:hAnsi="Courier New" w:cs="Courier New"/>
        </w:rPr>
        <w:t xml:space="preserve">Some sources suggest that smoking has a </w:t>
      </w:r>
      <w:r w:rsidR="00AA4881" w:rsidRPr="004C137E">
        <w:rPr>
          <w:rFonts w:ascii="Courier New" w:hAnsi="Courier New" w:cs="Courier New"/>
        </w:rPr>
        <w:lastRenderedPageBreak/>
        <w:t>negative effect</w:t>
      </w:r>
      <w:r w:rsidR="00CE4E3A" w:rsidRPr="004C137E">
        <w:rPr>
          <w:rFonts w:ascii="Courier New" w:hAnsi="Courier New" w:cs="Courier New"/>
        </w:rPr>
        <w:t>, roughly 10 percent,</w:t>
      </w:r>
      <w:r w:rsidR="00AA4881" w:rsidRPr="004C137E">
        <w:rPr>
          <w:rFonts w:ascii="Courier New" w:hAnsi="Courier New" w:cs="Courier New"/>
        </w:rPr>
        <w:t xml:space="preserve"> on wages while alcohol consumption has a positive effect</w:t>
      </w:r>
      <w:r w:rsidR="00CE4E3A" w:rsidRPr="004C137E">
        <w:rPr>
          <w:rFonts w:ascii="Courier New" w:hAnsi="Courier New" w:cs="Courier New"/>
        </w:rPr>
        <w:t>, roughly 24 percent,</w:t>
      </w:r>
      <w:r w:rsidR="00AA4881" w:rsidRPr="004C137E">
        <w:rPr>
          <w:rFonts w:ascii="Courier New" w:hAnsi="Courier New" w:cs="Courier New"/>
        </w:rPr>
        <w:t xml:space="preserve"> on wages.</w:t>
      </w:r>
      <w:r w:rsidR="00AA4881" w:rsidRPr="004C137E">
        <w:rPr>
          <w:rStyle w:val="FootnoteReference"/>
          <w:rFonts w:ascii="Courier New" w:hAnsi="Courier New" w:cs="Courier New"/>
        </w:rPr>
        <w:footnoteReference w:id="3"/>
      </w:r>
      <w:r w:rsidR="00AA4881" w:rsidRPr="004C137E">
        <w:rPr>
          <w:rFonts w:ascii="Courier New" w:hAnsi="Courier New" w:cs="Courier New"/>
        </w:rPr>
        <w:t xml:space="preserve"> </w:t>
      </w:r>
      <w:r w:rsidR="0086263B" w:rsidRPr="004C137E">
        <w:rPr>
          <w:rFonts w:ascii="Courier New" w:hAnsi="Courier New" w:cs="Courier New"/>
        </w:rPr>
        <w:t>Utilizing a more dynamic model is essential due to the mixed results in one study.</w:t>
      </w:r>
      <w:r w:rsidR="0086263B" w:rsidRPr="004C137E">
        <w:rPr>
          <w:rStyle w:val="FootnoteReference"/>
          <w:rFonts w:ascii="Courier New" w:hAnsi="Courier New" w:cs="Courier New"/>
        </w:rPr>
        <w:footnoteReference w:id="4"/>
      </w:r>
      <w:r w:rsidR="0086263B" w:rsidRPr="004C137E">
        <w:rPr>
          <w:rFonts w:ascii="Courier New" w:hAnsi="Courier New" w:cs="Courier New"/>
        </w:rPr>
        <w:t xml:space="preserve"> This study suggests that doing a simple multilinear regression is not enough to determine true causality. That a first difference method could provide a more wholesome result and give a better understanding to the question.</w:t>
      </w:r>
      <w:r w:rsidR="00CE4E3A" w:rsidRPr="004C137E">
        <w:rPr>
          <w:rFonts w:ascii="Courier New" w:hAnsi="Courier New" w:cs="Courier New"/>
        </w:rPr>
        <w:t xml:space="preserve"> To further understand the true effect of these two variables on household income, it would be beneficial to take out the unobserved and time effects these variables experience to get a true effect. </w:t>
      </w:r>
      <w:r w:rsidR="00B82079" w:rsidRPr="004C137E">
        <w:rPr>
          <w:rFonts w:ascii="Courier New" w:hAnsi="Courier New" w:cs="Courier New"/>
        </w:rPr>
        <w:t>One of the issues that was stated in previous literature reviews that</w:t>
      </w:r>
      <w:r w:rsidR="00440775" w:rsidRPr="004C137E">
        <w:rPr>
          <w:rFonts w:ascii="Courier New" w:hAnsi="Courier New" w:cs="Courier New"/>
        </w:rPr>
        <w:t xml:space="preserve"> causes concern is the possible endogeneity of these variables. Alcohol consumption and smoking could be considered habits that are influenced by social functions or social norms. This empirical study recognizes this and will attempt to isolate as much endogeneity that could be present. </w:t>
      </w:r>
    </w:p>
    <w:p w14:paraId="063D0835" w14:textId="77777777" w:rsidR="00C54E9A" w:rsidRPr="004C137E" w:rsidRDefault="00C54E9A" w:rsidP="00FD0FDB">
      <w:pPr>
        <w:rPr>
          <w:rFonts w:ascii="Courier New" w:hAnsi="Courier New" w:cs="Courier New"/>
        </w:rPr>
      </w:pPr>
    </w:p>
    <w:p w14:paraId="3BD0C698" w14:textId="692C6775" w:rsidR="00FD0FDB" w:rsidRPr="004C137E" w:rsidRDefault="00D96B54" w:rsidP="004C137E">
      <w:pPr>
        <w:pStyle w:val="Heading1"/>
        <w:rPr>
          <w:rFonts w:ascii="Courier New" w:hAnsi="Courier New" w:cs="Courier New"/>
          <w:color w:val="C00000"/>
          <w:sz w:val="32"/>
          <w:szCs w:val="32"/>
        </w:rPr>
      </w:pPr>
      <w:bookmarkStart w:id="2" w:name="_Toc107264661"/>
      <w:r w:rsidRPr="004C137E">
        <w:rPr>
          <w:rFonts w:ascii="Courier New" w:hAnsi="Courier New" w:cs="Courier New"/>
          <w:sz w:val="32"/>
          <w:szCs w:val="32"/>
        </w:rPr>
        <w:t xml:space="preserve">3. </w:t>
      </w:r>
      <w:r w:rsidR="00FD0FDB" w:rsidRPr="004C137E">
        <w:rPr>
          <w:rFonts w:ascii="Courier New" w:hAnsi="Courier New" w:cs="Courier New"/>
          <w:sz w:val="32"/>
          <w:szCs w:val="32"/>
        </w:rPr>
        <w:t>Data</w:t>
      </w:r>
      <w:bookmarkEnd w:id="2"/>
    </w:p>
    <w:p w14:paraId="248AFDB4" w14:textId="77777777" w:rsidR="004919AA" w:rsidRPr="004C137E" w:rsidRDefault="004919AA" w:rsidP="00FD0FDB">
      <w:pPr>
        <w:rPr>
          <w:rFonts w:ascii="Courier New" w:hAnsi="Courier New" w:cs="Courier New"/>
        </w:rPr>
      </w:pPr>
    </w:p>
    <w:p w14:paraId="4B112F04" w14:textId="77777777" w:rsidR="004C137E" w:rsidRDefault="002F01C5" w:rsidP="00DB0FCA">
      <w:pPr>
        <w:spacing w:line="480" w:lineRule="auto"/>
      </w:pPr>
      <w:r w:rsidRPr="004C137E">
        <w:rPr>
          <w:rFonts w:ascii="Courier New" w:hAnsi="Courier New" w:cs="Courier New"/>
        </w:rPr>
        <w:t>The data used for this project is a collection of data from multiple sources</w:t>
      </w:r>
      <w:r w:rsidR="006949C1" w:rsidRPr="004C137E">
        <w:rPr>
          <w:rFonts w:ascii="Courier New" w:hAnsi="Courier New" w:cs="Courier New"/>
        </w:rPr>
        <w:t xml:space="preserve"> and compares data from all states of the U.S. </w:t>
      </w:r>
      <w:r w:rsidR="006949C1" w:rsidRPr="004C137E">
        <w:rPr>
          <w:rFonts w:ascii="Courier New" w:hAnsi="Courier New" w:cs="Courier New"/>
        </w:rPr>
        <w:lastRenderedPageBreak/>
        <w:t>in the two given years</w:t>
      </w:r>
      <w:r w:rsidRPr="004C137E">
        <w:rPr>
          <w:rFonts w:ascii="Courier New" w:hAnsi="Courier New" w:cs="Courier New"/>
        </w:rPr>
        <w:t xml:space="preserve">. As stated earlier, this analysis considers the effects smoking, alcohol consumption, and education above or equal to a high school diploma have on household income. </w:t>
      </w:r>
      <w:r w:rsidR="006949C1" w:rsidRPr="004C137E">
        <w:rPr>
          <w:rFonts w:ascii="Courier New" w:hAnsi="Courier New" w:cs="Courier New"/>
        </w:rPr>
        <w:t xml:space="preserve">Income is measured </w:t>
      </w:r>
      <w:r w:rsidR="00B54986" w:rsidRPr="004C137E">
        <w:rPr>
          <w:rFonts w:ascii="Courier New" w:hAnsi="Courier New" w:cs="Courier New"/>
        </w:rPr>
        <w:t xml:space="preserve">as a percentage of United States dollars by taking a log </w:t>
      </w:r>
      <w:r w:rsidR="006949C1" w:rsidRPr="004C137E">
        <w:rPr>
          <w:rFonts w:ascii="Courier New" w:hAnsi="Courier New" w:cs="Courier New"/>
        </w:rPr>
        <w:t>and was found from two different sources</w:t>
      </w:r>
      <w:r w:rsidR="006949C1" w:rsidRPr="004C137E">
        <w:rPr>
          <w:rStyle w:val="FootnoteReference"/>
          <w:rFonts w:ascii="Courier New" w:hAnsi="Courier New" w:cs="Courier New"/>
        </w:rPr>
        <w:footnoteReference w:id="5"/>
      </w:r>
      <w:r w:rsidR="006949C1" w:rsidRPr="004C137E">
        <w:rPr>
          <w:rStyle w:val="FootnoteReference"/>
          <w:rFonts w:ascii="Courier New" w:hAnsi="Courier New" w:cs="Courier New"/>
        </w:rPr>
        <w:footnoteReference w:id="6"/>
      </w:r>
      <w:r w:rsidR="006949C1" w:rsidRPr="004C137E">
        <w:rPr>
          <w:rFonts w:ascii="Courier New" w:hAnsi="Courier New" w:cs="Courier New"/>
        </w:rPr>
        <w:t xml:space="preserve"> for each year. The smoking rate variable is </w:t>
      </w:r>
      <w:r w:rsidR="002339BC" w:rsidRPr="004C137E">
        <w:rPr>
          <w:rFonts w:ascii="Courier New" w:hAnsi="Courier New" w:cs="Courier New"/>
        </w:rPr>
        <w:t>showing</w:t>
      </w:r>
      <w:r w:rsidR="006949C1" w:rsidRPr="004C137E">
        <w:rPr>
          <w:rFonts w:ascii="Courier New" w:hAnsi="Courier New" w:cs="Courier New"/>
        </w:rPr>
        <w:t xml:space="preserve"> how much of the population in a given state smokes</w:t>
      </w:r>
      <w:r w:rsidR="002339BC" w:rsidRPr="004C137E">
        <w:rPr>
          <w:rFonts w:ascii="Courier New" w:hAnsi="Courier New" w:cs="Courier New"/>
        </w:rPr>
        <w:t xml:space="preserve"> in a given year</w:t>
      </w:r>
      <w:r w:rsidR="00E84163" w:rsidRPr="004C137E">
        <w:rPr>
          <w:rFonts w:ascii="Courier New" w:hAnsi="Courier New" w:cs="Courier New"/>
        </w:rPr>
        <w:t>.</w:t>
      </w:r>
      <w:r w:rsidR="006614B2" w:rsidRPr="004C137E">
        <w:rPr>
          <w:rStyle w:val="FootnoteReference"/>
          <w:rFonts w:ascii="Courier New" w:hAnsi="Courier New" w:cs="Courier New"/>
        </w:rPr>
        <w:footnoteReference w:id="7"/>
      </w:r>
      <w:r w:rsidR="006614B2" w:rsidRPr="004C137E">
        <w:rPr>
          <w:rStyle w:val="FootnoteReference"/>
          <w:rFonts w:ascii="Courier New" w:hAnsi="Courier New" w:cs="Courier New"/>
        </w:rPr>
        <w:footnoteReference w:id="8"/>
      </w:r>
      <w:r w:rsidR="006949C1" w:rsidRPr="004C137E">
        <w:rPr>
          <w:rFonts w:ascii="Courier New" w:hAnsi="Courier New" w:cs="Courier New"/>
        </w:rPr>
        <w:t xml:space="preserve"> Alcohol consumption is measured in gallons consumed and i</w:t>
      </w:r>
      <w:r w:rsidR="007C2EDA" w:rsidRPr="004C137E">
        <w:rPr>
          <w:rFonts w:ascii="Courier New" w:hAnsi="Courier New" w:cs="Courier New"/>
        </w:rPr>
        <w:t>s</w:t>
      </w:r>
      <w:r w:rsidR="006949C1" w:rsidRPr="004C137E">
        <w:rPr>
          <w:rFonts w:ascii="Courier New" w:hAnsi="Courier New" w:cs="Courier New"/>
        </w:rPr>
        <w:t xml:space="preserve"> an average for its given state</w:t>
      </w:r>
      <w:r w:rsidR="00E84163" w:rsidRPr="004C137E">
        <w:rPr>
          <w:rFonts w:ascii="Courier New" w:hAnsi="Courier New" w:cs="Courier New"/>
        </w:rPr>
        <w:t>.</w:t>
      </w:r>
      <w:r w:rsidR="006949C1" w:rsidRPr="004C137E">
        <w:rPr>
          <w:rStyle w:val="FootnoteReference"/>
          <w:rFonts w:ascii="Courier New" w:hAnsi="Courier New" w:cs="Courier New"/>
        </w:rPr>
        <w:footnoteReference w:id="9"/>
      </w:r>
      <w:r w:rsidR="006614B2" w:rsidRPr="004C137E">
        <w:rPr>
          <w:rStyle w:val="FootnoteReference"/>
          <w:rFonts w:ascii="Courier New" w:hAnsi="Courier New" w:cs="Courier New"/>
        </w:rPr>
        <w:footnoteReference w:id="10"/>
      </w:r>
      <w:r w:rsidR="006949C1" w:rsidRPr="004C137E">
        <w:rPr>
          <w:rFonts w:ascii="Courier New" w:hAnsi="Courier New" w:cs="Courier New"/>
        </w:rPr>
        <w:t xml:space="preserve"> Lastly, educational attainment is a percentage of a given state that has received a high school diploma or higher for each year</w:t>
      </w:r>
      <w:r w:rsidR="00E84163" w:rsidRPr="004C137E">
        <w:rPr>
          <w:rFonts w:ascii="Courier New" w:hAnsi="Courier New" w:cs="Courier New"/>
        </w:rPr>
        <w:t>.</w:t>
      </w:r>
      <w:r w:rsidR="006949C1" w:rsidRPr="004C137E">
        <w:rPr>
          <w:rStyle w:val="FootnoteReference"/>
          <w:rFonts w:ascii="Courier New" w:hAnsi="Courier New" w:cs="Courier New"/>
        </w:rPr>
        <w:footnoteReference w:id="11"/>
      </w:r>
      <w:r w:rsidR="006949C1" w:rsidRPr="004C137E">
        <w:rPr>
          <w:rStyle w:val="FootnoteReference"/>
          <w:rFonts w:ascii="Courier New" w:hAnsi="Courier New" w:cs="Courier New"/>
        </w:rPr>
        <w:footnoteReference w:id="12"/>
      </w:r>
      <w:r w:rsidR="00E849D5" w:rsidRPr="004C137E">
        <w:rPr>
          <w:rFonts w:ascii="Courier New" w:hAnsi="Courier New" w:cs="Courier New"/>
        </w:rPr>
        <w:t xml:space="preserve"> Additionally, adding demographic variables can provide an insight to whether these particular groups of people, African Americans and females, are effected.</w:t>
      </w:r>
      <w:r w:rsidR="006949C1" w:rsidRPr="004C137E">
        <w:rPr>
          <w:rFonts w:ascii="Courier New" w:hAnsi="Courier New" w:cs="Courier New"/>
        </w:rPr>
        <w:t xml:space="preserve"> </w:t>
      </w:r>
      <w:r w:rsidR="00E84163" w:rsidRPr="004C137E">
        <w:rPr>
          <w:rFonts w:ascii="Courier New" w:hAnsi="Courier New" w:cs="Courier New"/>
        </w:rPr>
        <w:t xml:space="preserve">Below are the summary statistics of the given variables. </w:t>
      </w:r>
    </w:p>
    <w:p w14:paraId="6D458D68" w14:textId="1A374D10" w:rsidR="004C137E" w:rsidRPr="00E860EA" w:rsidRDefault="004C137E" w:rsidP="00E860EA">
      <w:pPr>
        <w:pStyle w:val="Caption"/>
        <w:keepNext/>
        <w:jc w:val="center"/>
        <w:rPr>
          <w:rFonts w:ascii="Courier New" w:hAnsi="Courier New" w:cs="Courier New"/>
          <w:b/>
          <w:bCs/>
          <w:color w:val="000000" w:themeColor="text1"/>
          <w:sz w:val="24"/>
          <w:szCs w:val="24"/>
        </w:rPr>
      </w:pPr>
      <w:bookmarkStart w:id="3" w:name="_Toc107264402"/>
      <w:bookmarkStart w:id="4" w:name="_Toc107264638"/>
      <w:r w:rsidRPr="00E860EA">
        <w:rPr>
          <w:rFonts w:ascii="Courier New" w:hAnsi="Courier New" w:cs="Courier New"/>
          <w:b/>
          <w:bCs/>
          <w:color w:val="000000" w:themeColor="text1"/>
          <w:sz w:val="24"/>
          <w:szCs w:val="24"/>
        </w:rPr>
        <w:lastRenderedPageBreak/>
        <w:t xml:space="preserve">Figure </w:t>
      </w:r>
      <w:r w:rsidRPr="00E860EA">
        <w:rPr>
          <w:rFonts w:ascii="Courier New" w:hAnsi="Courier New" w:cs="Courier New"/>
          <w:b/>
          <w:bCs/>
          <w:color w:val="000000" w:themeColor="text1"/>
          <w:sz w:val="24"/>
          <w:szCs w:val="24"/>
        </w:rPr>
        <w:fldChar w:fldCharType="begin"/>
      </w:r>
      <w:r w:rsidRPr="00E860EA">
        <w:rPr>
          <w:rFonts w:ascii="Courier New" w:hAnsi="Courier New" w:cs="Courier New"/>
          <w:b/>
          <w:bCs/>
          <w:color w:val="000000" w:themeColor="text1"/>
          <w:sz w:val="24"/>
          <w:szCs w:val="24"/>
        </w:rPr>
        <w:instrText xml:space="preserve"> SEQ Figure \* ARABIC </w:instrText>
      </w:r>
      <w:r w:rsidRPr="00E860EA">
        <w:rPr>
          <w:rFonts w:ascii="Courier New" w:hAnsi="Courier New" w:cs="Courier New"/>
          <w:b/>
          <w:bCs/>
          <w:color w:val="000000" w:themeColor="text1"/>
          <w:sz w:val="24"/>
          <w:szCs w:val="24"/>
        </w:rPr>
        <w:fldChar w:fldCharType="separate"/>
      </w:r>
      <w:r w:rsidR="00E860EA">
        <w:rPr>
          <w:rFonts w:ascii="Courier New" w:hAnsi="Courier New" w:cs="Courier New"/>
          <w:b/>
          <w:bCs/>
          <w:noProof/>
          <w:color w:val="000000" w:themeColor="text1"/>
          <w:sz w:val="24"/>
          <w:szCs w:val="24"/>
        </w:rPr>
        <w:t>1</w:t>
      </w:r>
      <w:r w:rsidRPr="00E860EA">
        <w:rPr>
          <w:rFonts w:ascii="Courier New" w:hAnsi="Courier New" w:cs="Courier New"/>
          <w:b/>
          <w:bCs/>
          <w:color w:val="000000" w:themeColor="text1"/>
          <w:sz w:val="24"/>
          <w:szCs w:val="24"/>
        </w:rPr>
        <w:fldChar w:fldCharType="end"/>
      </w:r>
      <w:r w:rsidRPr="00E860EA">
        <w:rPr>
          <w:rFonts w:ascii="Courier New" w:hAnsi="Courier New" w:cs="Courier New"/>
          <w:b/>
          <w:bCs/>
          <w:color w:val="000000" w:themeColor="text1"/>
          <w:sz w:val="24"/>
          <w:szCs w:val="24"/>
        </w:rPr>
        <w:t>: Dependent Variable Summary Statistics</w:t>
      </w:r>
      <w:bookmarkEnd w:id="3"/>
      <w:bookmarkEnd w:id="4"/>
    </w:p>
    <w:p w14:paraId="5BA5AA6E" w14:textId="2AA65B81" w:rsidR="004919AA" w:rsidRPr="004C137E" w:rsidRDefault="00DB0FCA" w:rsidP="00E860EA">
      <w:pPr>
        <w:spacing w:line="480" w:lineRule="auto"/>
        <w:jc w:val="center"/>
        <w:rPr>
          <w:rFonts w:ascii="Courier New" w:hAnsi="Courier New" w:cs="Courier New"/>
        </w:rPr>
      </w:pPr>
      <w:r w:rsidRPr="004C137E">
        <w:rPr>
          <w:rFonts w:ascii="Courier New" w:hAnsi="Courier New" w:cs="Courier New"/>
          <w:noProof/>
        </w:rPr>
        <w:drawing>
          <wp:inline distT="0" distB="0" distL="0" distR="0" wp14:anchorId="1EF35841" wp14:editId="6F4A5F64">
            <wp:extent cx="4039849" cy="17236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30 at 20.35.02.png"/>
                    <pic:cNvPicPr/>
                  </pic:nvPicPr>
                  <pic:blipFill>
                    <a:blip r:embed="rId11">
                      <a:extLst>
                        <a:ext uri="{28A0092B-C50C-407E-A947-70E740481C1C}">
                          <a14:useLocalDpi xmlns:a14="http://schemas.microsoft.com/office/drawing/2010/main" val="0"/>
                        </a:ext>
                      </a:extLst>
                    </a:blip>
                    <a:stretch>
                      <a:fillRect/>
                    </a:stretch>
                  </pic:blipFill>
                  <pic:spPr>
                    <a:xfrm>
                      <a:off x="0" y="0"/>
                      <a:ext cx="4102468" cy="1750386"/>
                    </a:xfrm>
                    <a:prstGeom prst="rect">
                      <a:avLst/>
                    </a:prstGeom>
                  </pic:spPr>
                </pic:pic>
              </a:graphicData>
            </a:graphic>
          </wp:inline>
        </w:drawing>
      </w:r>
    </w:p>
    <w:p w14:paraId="533E7E78" w14:textId="77777777" w:rsidR="004B0E01" w:rsidRPr="004C137E" w:rsidRDefault="004B0E01" w:rsidP="00FD0FDB">
      <w:pPr>
        <w:rPr>
          <w:rFonts w:ascii="Courier New" w:hAnsi="Courier New" w:cs="Courier New"/>
        </w:rPr>
      </w:pPr>
    </w:p>
    <w:p w14:paraId="595D1E0A" w14:textId="6C3C771C" w:rsidR="002901E2" w:rsidRPr="004C137E" w:rsidRDefault="00E84163" w:rsidP="00E860EA">
      <w:pPr>
        <w:spacing w:line="480" w:lineRule="auto"/>
        <w:rPr>
          <w:rFonts w:ascii="Courier New" w:hAnsi="Courier New" w:cs="Courier New"/>
        </w:rPr>
      </w:pPr>
      <w:r w:rsidRPr="004C137E">
        <w:rPr>
          <w:rFonts w:ascii="Courier New" w:hAnsi="Courier New" w:cs="Courier New"/>
        </w:rPr>
        <w:t>The data that was collected for this analysis, individually, would be considered to be cross-sectional data. By combining two cross sectional data sets over two separate time periods, I was able to make a panel data set. By utilizing a panel data method on these data points, I can control for time and individual effects of these variables over time. Additionally, we can see if the variables are endogenous with each other and test for heteroskedasticity, serial correlation, and inconsistency.</w:t>
      </w:r>
    </w:p>
    <w:p w14:paraId="77863F3B" w14:textId="10295EC2" w:rsidR="00FD0FDB" w:rsidRPr="004C137E" w:rsidRDefault="00D96B54" w:rsidP="004C137E">
      <w:pPr>
        <w:pStyle w:val="Heading1"/>
        <w:rPr>
          <w:rFonts w:ascii="Courier New" w:hAnsi="Courier New" w:cs="Courier New"/>
          <w:sz w:val="32"/>
          <w:szCs w:val="32"/>
        </w:rPr>
      </w:pPr>
      <w:bookmarkStart w:id="5" w:name="_Toc107264662"/>
      <w:r w:rsidRPr="004C137E">
        <w:rPr>
          <w:rFonts w:ascii="Courier New" w:hAnsi="Courier New" w:cs="Courier New"/>
          <w:sz w:val="32"/>
          <w:szCs w:val="32"/>
        </w:rPr>
        <w:t xml:space="preserve">4. </w:t>
      </w:r>
      <w:r w:rsidR="0026268E" w:rsidRPr="004C137E">
        <w:rPr>
          <w:rFonts w:ascii="Courier New" w:hAnsi="Courier New" w:cs="Courier New"/>
          <w:sz w:val="32"/>
          <w:szCs w:val="32"/>
        </w:rPr>
        <w:t>Empirical</w:t>
      </w:r>
      <w:r w:rsidR="00FD0FDB" w:rsidRPr="004C137E">
        <w:rPr>
          <w:rFonts w:ascii="Courier New" w:hAnsi="Courier New" w:cs="Courier New"/>
          <w:sz w:val="32"/>
          <w:szCs w:val="32"/>
        </w:rPr>
        <w:t xml:space="preserve"> Methodology</w:t>
      </w:r>
      <w:bookmarkEnd w:id="5"/>
    </w:p>
    <w:p w14:paraId="3FC20554" w14:textId="1F90ECA1" w:rsidR="00FD0FDB" w:rsidRPr="004C137E" w:rsidRDefault="00FD0FDB" w:rsidP="00FD0FDB">
      <w:pPr>
        <w:rPr>
          <w:rFonts w:ascii="Courier New" w:hAnsi="Courier New" w:cs="Courier New"/>
        </w:rPr>
      </w:pPr>
    </w:p>
    <w:p w14:paraId="7377D1CC" w14:textId="4E452B57" w:rsidR="0098643D" w:rsidRPr="004C137E" w:rsidRDefault="00CB511A" w:rsidP="0098643D">
      <w:pPr>
        <w:spacing w:line="480" w:lineRule="auto"/>
        <w:rPr>
          <w:rFonts w:ascii="Courier New" w:hAnsi="Courier New" w:cs="Courier New"/>
        </w:rPr>
      </w:pPr>
      <w:r w:rsidRPr="004C137E">
        <w:rPr>
          <w:rFonts w:ascii="Courier New" w:hAnsi="Courier New" w:cs="Courier New"/>
        </w:rPr>
        <w:t>The panel data methods that will be used during this project are pooling ordinary least squares (POLS), first-difference (FD), fixed-effects (FE), and random-effects (RE). By using panel data, we can estimate consistent individual characteristics by upholding all of the six ordinary least squares assumptions.</w:t>
      </w:r>
      <w:r w:rsidRPr="004C137E">
        <w:rPr>
          <w:rStyle w:val="FootnoteReference"/>
          <w:rFonts w:ascii="Courier New" w:hAnsi="Courier New" w:cs="Courier New"/>
        </w:rPr>
        <w:footnoteReference w:id="13"/>
      </w:r>
      <w:r w:rsidRPr="004C137E">
        <w:rPr>
          <w:rFonts w:ascii="Courier New" w:hAnsi="Courier New" w:cs="Courier New"/>
        </w:rPr>
        <w:t xml:space="preserve"> </w:t>
      </w:r>
      <w:r w:rsidR="00B42BF7" w:rsidRPr="004C137E">
        <w:rPr>
          <w:rFonts w:ascii="Courier New" w:hAnsi="Courier New" w:cs="Courier New"/>
        </w:rPr>
        <w:lastRenderedPageBreak/>
        <w:t xml:space="preserve">These assumptions are crucial to </w:t>
      </w:r>
      <w:r w:rsidR="000751C2" w:rsidRPr="004C137E">
        <w:rPr>
          <w:rFonts w:ascii="Courier New" w:hAnsi="Courier New" w:cs="Courier New"/>
        </w:rPr>
        <w:t xml:space="preserve">uphold </w:t>
      </w:r>
      <w:r w:rsidR="00B42BF7" w:rsidRPr="004C137E">
        <w:rPr>
          <w:rFonts w:ascii="Courier New" w:hAnsi="Courier New" w:cs="Courier New"/>
        </w:rPr>
        <w:t>due to statistical properties and to avoid bias or false positive</w:t>
      </w:r>
      <w:r w:rsidR="000751C2" w:rsidRPr="004C137E">
        <w:rPr>
          <w:rFonts w:ascii="Courier New" w:hAnsi="Courier New" w:cs="Courier New"/>
        </w:rPr>
        <w:t xml:space="preserve"> estimations</w:t>
      </w:r>
      <w:r w:rsidR="00B42BF7" w:rsidRPr="004C137E">
        <w:rPr>
          <w:rFonts w:ascii="Courier New" w:hAnsi="Courier New" w:cs="Courier New"/>
        </w:rPr>
        <w:t xml:space="preserve">. </w:t>
      </w:r>
    </w:p>
    <w:p w14:paraId="47E25E86" w14:textId="41B60256" w:rsidR="00AB4627" w:rsidRPr="004C137E" w:rsidRDefault="00E079D7" w:rsidP="005969F8">
      <w:pPr>
        <w:spacing w:line="480" w:lineRule="auto"/>
        <w:rPr>
          <w:rFonts w:ascii="Courier New" w:eastAsiaTheme="minorEastAsia" w:hAnsi="Courier New" w:cs="Courier New"/>
        </w:rPr>
      </w:pPr>
      <w:r w:rsidRPr="004C137E">
        <w:rPr>
          <w:rFonts w:ascii="Courier New" w:hAnsi="Courier New" w:cs="Courier New"/>
        </w:rPr>
        <w:t xml:space="preserve">First, I will test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r>
          <w:rPr>
            <w:rStyle w:val="FootnoteReference"/>
            <w:rFonts w:ascii="Cambria Math" w:eastAsiaTheme="minorEastAsia" w:hAnsi="Cambria Math" w:cs="Courier New"/>
            <w:i/>
          </w:rPr>
          <w:footnoteReference w:id="14"/>
        </m:r>
      </m:oMath>
      <w:r w:rsidR="00F053F5" w:rsidRPr="004C137E">
        <w:rPr>
          <w:rFonts w:ascii="Courier New" w:eastAsiaTheme="minorEastAsia" w:hAnsi="Courier New" w:cs="Courier New"/>
        </w:rPr>
        <w:t xml:space="preserve"> exists in the model. By testing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F053F5" w:rsidRPr="004C137E">
        <w:rPr>
          <w:rFonts w:ascii="Courier New" w:eastAsiaTheme="minorEastAsia" w:hAnsi="Courier New" w:cs="Courier New"/>
        </w:rPr>
        <w:t xml:space="preserve"> exists we can determine whether to utilize POLS or the other models available. </w:t>
      </w:r>
      <w:r w:rsidR="00D768EC" w:rsidRPr="004C137E">
        <w:rPr>
          <w:rFonts w:ascii="Courier New" w:eastAsiaTheme="minorEastAsia" w:hAnsi="Courier New" w:cs="Courier New"/>
        </w:rPr>
        <w:t>If</w:t>
      </w:r>
      <w:r w:rsidR="00D768EC" w:rsidRPr="004C137E">
        <w:rPr>
          <w:rFonts w:ascii="Courier New" w:hAnsi="Courier New" w:cs="Courier New"/>
        </w:rPr>
        <w:t xml:space="preserve">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D768EC" w:rsidRPr="004C137E">
        <w:rPr>
          <w:rFonts w:ascii="Courier New" w:eastAsiaTheme="minorEastAsia" w:hAnsi="Courier New" w:cs="Courier New"/>
        </w:rPr>
        <w:t xml:space="preserve"> does exist, homoskedasticity is violated and </w:t>
      </w:r>
      <w:r w:rsidR="004E7855" w:rsidRPr="004C137E">
        <w:rPr>
          <w:rFonts w:ascii="Courier New" w:eastAsiaTheme="minorEastAsia" w:hAnsi="Courier New" w:cs="Courier New"/>
        </w:rPr>
        <w:t xml:space="preserve">therefore eliminating </w:t>
      </w:r>
      <w:r w:rsidR="000751C2" w:rsidRPr="004C137E">
        <w:rPr>
          <w:rFonts w:ascii="Courier New" w:eastAsiaTheme="minorEastAsia" w:hAnsi="Courier New" w:cs="Courier New"/>
        </w:rPr>
        <w:t>the POLS model.</w:t>
      </w:r>
      <w:r w:rsidR="00D768EC" w:rsidRPr="004C137E">
        <w:rPr>
          <w:rFonts w:ascii="Courier New" w:eastAsiaTheme="minorEastAsia" w:hAnsi="Courier New" w:cs="Courier New"/>
        </w:rPr>
        <w:t xml:space="preserve"> </w:t>
      </w:r>
      <w:r w:rsidR="000751C2" w:rsidRPr="004C137E">
        <w:rPr>
          <w:rFonts w:ascii="Courier New" w:eastAsiaTheme="minorEastAsia" w:hAnsi="Courier New" w:cs="Courier New"/>
        </w:rPr>
        <w:t xml:space="preserve">With first difference, fixed-effects, and random effects </w:t>
      </w:r>
      <w:r w:rsidR="004E7855" w:rsidRPr="004C137E">
        <w:rPr>
          <w:rFonts w:ascii="Courier New" w:eastAsiaTheme="minorEastAsia" w:hAnsi="Courier New" w:cs="Courier New"/>
        </w:rPr>
        <w:t xml:space="preserve">models </w:t>
      </w:r>
      <w:r w:rsidR="000751C2" w:rsidRPr="004C137E">
        <w:rPr>
          <w:rFonts w:ascii="Courier New" w:eastAsiaTheme="minorEastAsia" w:hAnsi="Courier New" w:cs="Courier New"/>
        </w:rPr>
        <w:t xml:space="preserve">remaining, utilizing </w:t>
      </w:r>
      <w:r w:rsidR="00D768EC" w:rsidRPr="004C137E">
        <w:rPr>
          <w:rFonts w:ascii="Courier New" w:eastAsiaTheme="minorEastAsia" w:hAnsi="Courier New" w:cs="Courier New"/>
        </w:rPr>
        <w:t xml:space="preserve">a Hausman Test will help determine which </w:t>
      </w:r>
      <w:r w:rsidR="000751C2" w:rsidRPr="004C137E">
        <w:rPr>
          <w:rFonts w:ascii="Courier New" w:eastAsiaTheme="minorEastAsia" w:hAnsi="Courier New" w:cs="Courier New"/>
        </w:rPr>
        <w:t xml:space="preserve">of the remaining </w:t>
      </w:r>
      <w:r w:rsidR="00D768EC" w:rsidRPr="004C137E">
        <w:rPr>
          <w:rFonts w:ascii="Courier New" w:eastAsiaTheme="minorEastAsia" w:hAnsi="Courier New" w:cs="Courier New"/>
        </w:rPr>
        <w:t>model</w:t>
      </w:r>
      <w:r w:rsidR="000751C2" w:rsidRPr="004C137E">
        <w:rPr>
          <w:rFonts w:ascii="Courier New" w:eastAsiaTheme="minorEastAsia" w:hAnsi="Courier New" w:cs="Courier New"/>
        </w:rPr>
        <w:t>s</w:t>
      </w:r>
      <w:r w:rsidR="00D768EC" w:rsidRPr="004C137E">
        <w:rPr>
          <w:rFonts w:ascii="Courier New" w:eastAsiaTheme="minorEastAsia" w:hAnsi="Courier New" w:cs="Courier New"/>
        </w:rPr>
        <w:t xml:space="preserve"> </w:t>
      </w:r>
      <w:r w:rsidR="000751C2" w:rsidRPr="004C137E">
        <w:rPr>
          <w:rFonts w:ascii="Courier New" w:eastAsiaTheme="minorEastAsia" w:hAnsi="Courier New" w:cs="Courier New"/>
        </w:rPr>
        <w:t xml:space="preserve">are viable. In a Hausman Test,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0751C2" w:rsidRPr="004C137E">
        <w:rPr>
          <w:rFonts w:ascii="Courier New" w:eastAsiaTheme="minorEastAsia" w:hAnsi="Courier New" w:cs="Courier New"/>
        </w:rPr>
        <w:t xml:space="preserve"> is being tested for correlation with the other </w:t>
      </w:r>
      <w:r w:rsidR="004E7855" w:rsidRPr="004C137E">
        <w:rPr>
          <w:rFonts w:ascii="Courier New" w:eastAsiaTheme="minorEastAsia" w:hAnsi="Courier New" w:cs="Courier New"/>
        </w:rPr>
        <w:t xml:space="preserve">independent variables.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r>
          <w:rPr>
            <w:rFonts w:ascii="Cambria Math" w:eastAsiaTheme="minorEastAsia" w:hAnsi="Cambria Math" w:cs="Courier New"/>
          </w:rPr>
          <m:t xml:space="preserve"> </m:t>
        </m:r>
      </m:oMath>
      <w:r w:rsidR="004E7855" w:rsidRPr="004C137E">
        <w:rPr>
          <w:rFonts w:ascii="Courier New" w:eastAsiaTheme="minorEastAsia" w:hAnsi="Courier New" w:cs="Courier New"/>
        </w:rPr>
        <w:t xml:space="preserve">is correlated with the other independent variables, another OLS assumption is violated, zero conditional mean assumption. With this assumption broken we can no longer consider random effects to be the best model for this cause. Finally, the last two models available would be first-difference and fixed-effects models. For this, we want to test the covariance of </w:t>
      </w:r>
      <w:r w:rsidR="00965C8F" w:rsidRPr="004C137E">
        <w:rPr>
          <w:rFonts w:ascii="Courier New" w:eastAsiaTheme="minorEastAsia" w:hAnsi="Courier New" w:cs="Courier New"/>
        </w:rPr>
        <w:t>each</w:t>
      </w:r>
      <w:r w:rsidR="004E7855" w:rsidRPr="004C137E">
        <w:rPr>
          <w:rFonts w:ascii="Courier New" w:eastAsiaTheme="minorEastAsia" w:hAnsi="Courier New" w:cs="Courier New"/>
        </w:rPr>
        <w:t xml:space="preserve"> </w:t>
      </w:r>
      <w:r w:rsidR="00965C8F" w:rsidRPr="004C137E">
        <w:rPr>
          <w:rFonts w:ascii="Courier New" w:eastAsiaTheme="minorEastAsia" w:hAnsi="Courier New" w:cs="Courier New"/>
        </w:rPr>
        <w:t>model’s</w:t>
      </w:r>
      <w:r w:rsidR="004E7855" w:rsidRPr="004C137E">
        <w:rPr>
          <w:rFonts w:ascii="Courier New" w:eastAsiaTheme="minorEastAsia" w:hAnsi="Courier New" w:cs="Courier New"/>
        </w:rPr>
        <w:t xml:space="preserve"> </w:t>
      </w:r>
      <w:r w:rsidR="008E5DF0" w:rsidRPr="004C137E">
        <w:rPr>
          <w:rFonts w:ascii="Courier New" w:eastAsiaTheme="minorEastAsia" w:hAnsi="Courier New" w:cs="Courier New"/>
        </w:rPr>
        <w:t>idiosyncratic</w:t>
      </w:r>
      <w:r w:rsidR="004E7855" w:rsidRPr="004C137E">
        <w:rPr>
          <w:rFonts w:ascii="Courier New" w:eastAsiaTheme="minorEastAsia" w:hAnsi="Courier New" w:cs="Courier New"/>
        </w:rPr>
        <w:t xml:space="preserve"> error, </w:t>
      </w:r>
      <m:oMath>
        <m:sSub>
          <m:sSubPr>
            <m:ctrlPr>
              <w:rPr>
                <w:rFonts w:ascii="Cambria Math" w:hAnsi="Cambria Math" w:cs="Courier New"/>
                <w:i/>
                <w:sz w:val="22"/>
              </w:rPr>
            </m:ctrlPr>
          </m:sSubPr>
          <m:e>
            <m:r>
              <w:rPr>
                <w:rFonts w:ascii="Cambria Math" w:hAnsi="Cambria Math" w:cs="Courier New"/>
                <w:sz w:val="22"/>
              </w:rPr>
              <m:t>ϵ</m:t>
            </m:r>
          </m:e>
          <m:sub>
            <m:r>
              <w:rPr>
                <w:rFonts w:ascii="Cambria Math" w:hAnsi="Cambria Math" w:cs="Courier New"/>
                <w:sz w:val="22"/>
              </w:rPr>
              <m:t>i</m:t>
            </m:r>
          </m:sub>
        </m:sSub>
      </m:oMath>
      <w:r w:rsidR="004E7855" w:rsidRPr="004C137E">
        <w:rPr>
          <w:rFonts w:ascii="Courier New" w:eastAsiaTheme="minorEastAsia" w:hAnsi="Courier New" w:cs="Courier New"/>
        </w:rPr>
        <w:t xml:space="preserve">, over t periods and see if those are equal to zero. These errors will be regressed on their own errors in previous time periods to provide a metric called rho, </w:t>
      </w:r>
      <w:r w:rsidR="004E7855" w:rsidRPr="004C137E">
        <w:rPr>
          <w:rFonts w:ascii="Courier New" w:eastAsiaTheme="minorEastAsia" w:hAnsi="Courier New" w:cs="Courier New"/>
        </w:rPr>
        <w:sym w:font="Symbol" w:char="F072"/>
      </w:r>
      <w:r w:rsidR="004E7855" w:rsidRPr="004C137E">
        <w:rPr>
          <w:rFonts w:ascii="Courier New" w:eastAsiaTheme="minorEastAsia" w:hAnsi="Courier New" w:cs="Courier New"/>
        </w:rPr>
        <w:t xml:space="preserve">. If </w:t>
      </w:r>
      <w:r w:rsidR="004E7855" w:rsidRPr="004C137E">
        <w:rPr>
          <w:rFonts w:ascii="Courier New" w:eastAsiaTheme="minorEastAsia" w:hAnsi="Courier New" w:cs="Courier New"/>
        </w:rPr>
        <w:sym w:font="Symbol" w:char="F072"/>
      </w:r>
      <w:r w:rsidR="004E7855" w:rsidRPr="004C137E">
        <w:rPr>
          <w:rFonts w:ascii="Courier New" w:eastAsiaTheme="minorEastAsia" w:hAnsi="Courier New" w:cs="Courier New"/>
        </w:rPr>
        <w:t xml:space="preserve"> is equal to zero, saying that there is no covariance between the idiosyncratic error of any time period, then fixed-effects is the best estimated</w:t>
      </w:r>
      <w:r w:rsidR="00343C97" w:rsidRPr="004C137E">
        <w:rPr>
          <w:rFonts w:ascii="Courier New" w:eastAsiaTheme="minorEastAsia" w:hAnsi="Courier New" w:cs="Courier New"/>
        </w:rPr>
        <w:t xml:space="preserve">. If </w:t>
      </w:r>
      <w:r w:rsidR="00343C97" w:rsidRPr="004C137E">
        <w:rPr>
          <w:rFonts w:ascii="Courier New" w:eastAsiaTheme="minorEastAsia" w:hAnsi="Courier New" w:cs="Courier New"/>
        </w:rPr>
        <w:sym w:font="Symbol" w:char="F072"/>
      </w:r>
      <w:r w:rsidR="00343C97" w:rsidRPr="004C137E">
        <w:rPr>
          <w:rFonts w:ascii="Courier New" w:eastAsiaTheme="minorEastAsia" w:hAnsi="Courier New" w:cs="Courier New"/>
        </w:rPr>
        <w:t xml:space="preserve"> is not zero than first difference is the best estimator. </w:t>
      </w:r>
    </w:p>
    <w:p w14:paraId="67B3149B" w14:textId="5772ADC1" w:rsidR="005969F8" w:rsidRPr="00307468" w:rsidRDefault="00307468" w:rsidP="00307468">
      <w:pPr>
        <w:pStyle w:val="Caption"/>
        <w:keepNext/>
        <w:jc w:val="center"/>
        <w:rPr>
          <w:rFonts w:ascii="Courier New" w:hAnsi="Courier New" w:cs="Courier New"/>
          <w:b/>
          <w:bCs/>
          <w:color w:val="000000" w:themeColor="text1"/>
          <w:sz w:val="24"/>
          <w:szCs w:val="24"/>
        </w:rPr>
      </w:pPr>
      <w:bookmarkStart w:id="6" w:name="_Toc107264586"/>
      <w:bookmarkStart w:id="7" w:name="_Toc107264646"/>
      <w:r w:rsidRPr="00307468">
        <w:rPr>
          <w:rFonts w:ascii="Courier New" w:hAnsi="Courier New" w:cs="Courier New"/>
          <w:b/>
          <w:bCs/>
          <w:color w:val="000000" w:themeColor="text1"/>
          <w:sz w:val="24"/>
          <w:szCs w:val="24"/>
        </w:rPr>
        <w:lastRenderedPageBreak/>
        <w:t xml:space="preserve">Equation </w:t>
      </w:r>
      <w:r w:rsidRPr="00307468">
        <w:rPr>
          <w:rFonts w:ascii="Courier New" w:hAnsi="Courier New" w:cs="Courier New"/>
          <w:b/>
          <w:bCs/>
          <w:color w:val="000000" w:themeColor="text1"/>
          <w:sz w:val="24"/>
          <w:szCs w:val="24"/>
        </w:rPr>
        <w:fldChar w:fldCharType="begin"/>
      </w:r>
      <w:r w:rsidRPr="00307468">
        <w:rPr>
          <w:rFonts w:ascii="Courier New" w:hAnsi="Courier New" w:cs="Courier New"/>
          <w:b/>
          <w:bCs/>
          <w:color w:val="000000" w:themeColor="text1"/>
          <w:sz w:val="24"/>
          <w:szCs w:val="24"/>
        </w:rPr>
        <w:instrText xml:space="preserve"> SEQ Equation \* ARABIC </w:instrText>
      </w:r>
      <w:r w:rsidRPr="00307468">
        <w:rPr>
          <w:rFonts w:ascii="Courier New" w:hAnsi="Courier New" w:cs="Courier New"/>
          <w:b/>
          <w:bCs/>
          <w:color w:val="000000" w:themeColor="text1"/>
          <w:sz w:val="24"/>
          <w:szCs w:val="24"/>
        </w:rPr>
        <w:fldChar w:fldCharType="separate"/>
      </w:r>
      <w:r w:rsidRPr="00307468">
        <w:rPr>
          <w:rFonts w:ascii="Courier New" w:hAnsi="Courier New" w:cs="Courier New"/>
          <w:b/>
          <w:bCs/>
          <w:noProof/>
          <w:color w:val="000000" w:themeColor="text1"/>
          <w:sz w:val="24"/>
          <w:szCs w:val="24"/>
        </w:rPr>
        <w:t>1</w:t>
      </w:r>
      <w:r w:rsidRPr="00307468">
        <w:rPr>
          <w:rFonts w:ascii="Courier New" w:hAnsi="Courier New" w:cs="Courier New"/>
          <w:b/>
          <w:bCs/>
          <w:color w:val="000000" w:themeColor="text1"/>
          <w:sz w:val="24"/>
          <w:szCs w:val="24"/>
        </w:rPr>
        <w:fldChar w:fldCharType="end"/>
      </w:r>
      <w:r w:rsidRPr="00307468">
        <w:rPr>
          <w:rFonts w:ascii="Courier New" w:hAnsi="Courier New" w:cs="Courier New"/>
          <w:b/>
          <w:bCs/>
          <w:color w:val="000000" w:themeColor="text1"/>
          <w:sz w:val="24"/>
          <w:szCs w:val="24"/>
        </w:rPr>
        <w:t>: Pooled Ordinary Least Squares Econometric Model</w:t>
      </w:r>
      <w:bookmarkEnd w:id="6"/>
      <w:bookmarkEnd w:id="7"/>
    </w:p>
    <w:p w14:paraId="6F98F322" w14:textId="732F1D05" w:rsidR="00F96D95" w:rsidRPr="00E860EA" w:rsidRDefault="00CB511A" w:rsidP="005969F8">
      <w:pPr>
        <w:spacing w:line="480" w:lineRule="auto"/>
        <w:jc w:val="center"/>
        <w:rPr>
          <w:rFonts w:ascii="Courier New" w:eastAsiaTheme="minorEastAsia" w:hAnsi="Courier New" w:cs="Courier New"/>
          <w:sz w:val="22"/>
          <w:szCs w:val="22"/>
        </w:rPr>
      </w:pPr>
      <m:oMathPara>
        <m:oMath>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β</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α</m:t>
              </m:r>
            </m:e>
            <m:sub>
              <m:r>
                <w:rPr>
                  <w:rFonts w:ascii="Cambria Math" w:hAnsi="Cambria Math" w:cs="Courier New"/>
                  <w:sz w:val="22"/>
                  <w:szCs w:val="22"/>
                </w:rPr>
                <m:t>i</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δ</m:t>
              </m:r>
            </m:e>
            <m:sub>
              <m:r>
                <w:rPr>
                  <w:rFonts w:ascii="Cambria Math" w:hAnsi="Cambria Math" w:cs="Courier New"/>
                  <w:sz w:val="22"/>
                  <w:szCs w:val="22"/>
                </w:rPr>
                <m:t>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oMath>
      </m:oMathPara>
    </w:p>
    <w:p w14:paraId="6F132FF4" w14:textId="5A1D082C" w:rsidR="00E166AA" w:rsidRPr="00307468" w:rsidRDefault="00307468" w:rsidP="00307468">
      <w:pPr>
        <w:pStyle w:val="Caption"/>
        <w:keepNext/>
        <w:jc w:val="center"/>
        <w:rPr>
          <w:rFonts w:ascii="Courier New" w:hAnsi="Courier New" w:cs="Courier New"/>
          <w:b/>
          <w:bCs/>
          <w:color w:val="000000" w:themeColor="text1"/>
          <w:sz w:val="24"/>
          <w:szCs w:val="26"/>
        </w:rPr>
      </w:pPr>
      <w:bookmarkStart w:id="8" w:name="_Toc107264587"/>
      <w:bookmarkStart w:id="9" w:name="_Toc107264647"/>
      <w:r w:rsidRPr="00307468">
        <w:rPr>
          <w:rFonts w:ascii="Courier New" w:hAnsi="Courier New" w:cs="Courier New"/>
          <w:b/>
          <w:bCs/>
          <w:color w:val="000000" w:themeColor="text1"/>
          <w:sz w:val="24"/>
          <w:szCs w:val="26"/>
        </w:rPr>
        <w:t xml:space="preserve">Equation </w:t>
      </w:r>
      <w:r w:rsidRPr="00307468">
        <w:rPr>
          <w:rFonts w:ascii="Courier New" w:hAnsi="Courier New" w:cs="Courier New"/>
          <w:b/>
          <w:bCs/>
          <w:color w:val="000000" w:themeColor="text1"/>
          <w:sz w:val="24"/>
          <w:szCs w:val="26"/>
        </w:rPr>
        <w:fldChar w:fldCharType="begin"/>
      </w:r>
      <w:r w:rsidRPr="00307468">
        <w:rPr>
          <w:rFonts w:ascii="Courier New" w:hAnsi="Courier New" w:cs="Courier New"/>
          <w:b/>
          <w:bCs/>
          <w:color w:val="000000" w:themeColor="text1"/>
          <w:sz w:val="24"/>
          <w:szCs w:val="26"/>
        </w:rPr>
        <w:instrText xml:space="preserve"> SEQ Equation \* ARABIC </w:instrText>
      </w:r>
      <w:r w:rsidRPr="00307468">
        <w:rPr>
          <w:rFonts w:ascii="Courier New" w:hAnsi="Courier New" w:cs="Courier New"/>
          <w:b/>
          <w:bCs/>
          <w:color w:val="000000" w:themeColor="text1"/>
          <w:sz w:val="24"/>
          <w:szCs w:val="26"/>
        </w:rPr>
        <w:fldChar w:fldCharType="separate"/>
      </w:r>
      <w:r w:rsidRPr="00307468">
        <w:rPr>
          <w:rFonts w:ascii="Courier New" w:hAnsi="Courier New" w:cs="Courier New"/>
          <w:b/>
          <w:bCs/>
          <w:noProof/>
          <w:color w:val="000000" w:themeColor="text1"/>
          <w:sz w:val="24"/>
          <w:szCs w:val="26"/>
        </w:rPr>
        <w:t>2</w:t>
      </w:r>
      <w:r w:rsidRPr="00307468">
        <w:rPr>
          <w:rFonts w:ascii="Courier New" w:hAnsi="Courier New" w:cs="Courier New"/>
          <w:b/>
          <w:bCs/>
          <w:color w:val="000000" w:themeColor="text1"/>
          <w:sz w:val="24"/>
          <w:szCs w:val="26"/>
        </w:rPr>
        <w:fldChar w:fldCharType="end"/>
      </w:r>
      <w:r w:rsidRPr="00307468">
        <w:rPr>
          <w:rFonts w:ascii="Courier New" w:hAnsi="Courier New" w:cs="Courier New"/>
          <w:b/>
          <w:bCs/>
          <w:color w:val="000000" w:themeColor="text1"/>
          <w:sz w:val="24"/>
          <w:szCs w:val="26"/>
        </w:rPr>
        <w:t>: First Differences Squares Econometric Model</w:t>
      </w:r>
      <w:bookmarkEnd w:id="8"/>
      <w:bookmarkEnd w:id="9"/>
    </w:p>
    <w:p w14:paraId="4E2389B1" w14:textId="07DACE1C" w:rsidR="00E166AA" w:rsidRPr="00E860EA" w:rsidRDefault="00CB4D0F" w:rsidP="00E166AA">
      <w:pPr>
        <w:spacing w:line="480" w:lineRule="auto"/>
        <w:jc w:val="center"/>
        <w:rPr>
          <w:rFonts w:ascii="Courier New" w:eastAsiaTheme="minorEastAsia" w:hAnsi="Courier New" w:cs="Courier New"/>
          <w:sz w:val="22"/>
          <w:szCs w:val="22"/>
        </w:rPr>
      </w:pPr>
      <m:oMathPara>
        <m:oMath>
          <m:r>
            <m:rPr>
              <m:sty m:val="p"/>
            </m:rPr>
            <w:rPr>
              <w:rFonts w:ascii="Cambria Math" w:hAnsi="Cambria Math" w:cs="Courier New"/>
              <w:sz w:val="22"/>
              <w:szCs w:val="22"/>
            </w:rPr>
            <m:t>Δ</m:t>
          </m:r>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γ</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γ</m:t>
              </m:r>
            </m:e>
            <m:sub>
              <m:r>
                <w:rPr>
                  <w:rFonts w:ascii="Cambria Math" w:hAnsi="Cambria Math" w:cs="Courier New"/>
                  <w:sz w:val="22"/>
                  <w:szCs w:val="22"/>
                </w:rPr>
                <m:t>2</m:t>
              </m:r>
            </m:sub>
          </m:sSub>
          <m:sSub>
            <m:sSubPr>
              <m:ctrlPr>
                <w:rPr>
                  <w:rFonts w:ascii="Cambria Math" w:hAnsi="Cambria Math" w:cs="Courier New"/>
                  <w:i/>
                  <w:sz w:val="22"/>
                  <w:szCs w:val="22"/>
                </w:rPr>
              </m:ctrlPr>
            </m:sSubPr>
            <m:e>
              <m:r>
                <w:rPr>
                  <w:rFonts w:ascii="Cambria Math" w:hAnsi="Cambria Math" w:cs="Courier New"/>
                  <w:sz w:val="22"/>
                  <w:szCs w:val="22"/>
                </w:rPr>
                <m:t>D</m:t>
              </m:r>
            </m:e>
            <m:sub>
              <m:r>
                <w:rPr>
                  <w:rFonts w:ascii="Cambria Math" w:hAnsi="Cambria Math" w:cs="Courier New"/>
                  <w:sz w:val="22"/>
                  <w:szCs w:val="22"/>
                </w:rPr>
                <m:t>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γ</m:t>
              </m:r>
            </m:e>
            <m:sub>
              <m:r>
                <w:rPr>
                  <w:rFonts w:ascii="Cambria Math" w:hAnsi="Cambria Math" w:cs="Courier New"/>
                  <w:sz w:val="22"/>
                  <w:szCs w:val="22"/>
                </w:rPr>
                <m:t>t</m:t>
              </m:r>
            </m:sub>
          </m:sSub>
          <m:sSub>
            <m:sSubPr>
              <m:ctrlPr>
                <w:rPr>
                  <w:rFonts w:ascii="Cambria Math" w:hAnsi="Cambria Math" w:cs="Courier New"/>
                  <w:i/>
                  <w:sz w:val="22"/>
                  <w:szCs w:val="22"/>
                </w:rPr>
              </m:ctrlPr>
            </m:sSubPr>
            <m:e>
              <m:r>
                <w:rPr>
                  <w:rFonts w:ascii="Cambria Math" w:hAnsi="Cambria Math" w:cs="Courier New"/>
                  <w:sz w:val="22"/>
                  <w:szCs w:val="22"/>
                </w:rPr>
                <m:t>D</m:t>
              </m:r>
            </m:e>
            <m:sub>
              <m:r>
                <w:rPr>
                  <w:rFonts w:ascii="Cambria Math" w:hAnsi="Cambria Math" w:cs="Courier New"/>
                  <w:sz w:val="22"/>
                  <w:szCs w:val="22"/>
                </w:rPr>
                <m:t>t</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r>
            <m:rPr>
              <m:sty m:val="p"/>
            </m:rPr>
            <w:rPr>
              <w:rFonts w:ascii="Cambria Math" w:hAnsi="Cambria Math" w:cs="Courier New"/>
              <w:sz w:val="22"/>
              <w:szCs w:val="22"/>
            </w:rPr>
            <m:t>Δ</m:t>
          </m:r>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r>
            <m:rPr>
              <m:sty m:val="p"/>
            </m:rPr>
            <w:rPr>
              <w:rFonts w:ascii="Cambria Math" w:hAnsi="Cambria Math" w:cs="Courier New"/>
              <w:sz w:val="22"/>
              <w:szCs w:val="22"/>
            </w:rPr>
            <m:t>Δ</m:t>
          </m:r>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r>
            <m:rPr>
              <m:sty m:val="p"/>
            </m:rPr>
            <w:rPr>
              <w:rFonts w:ascii="Cambria Math" w:hAnsi="Cambria Math" w:cs="Courier New"/>
              <w:sz w:val="22"/>
              <w:szCs w:val="22"/>
            </w:rPr>
            <m:t>Δ</m:t>
          </m:r>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r>
            <w:rPr>
              <w:rFonts w:ascii="Cambria Math" w:hAnsi="Cambria Math" w:cs="Courier New"/>
              <w:sz w:val="22"/>
              <w:szCs w:val="22"/>
            </w:rPr>
            <m:t>+</m:t>
          </m:r>
          <m:r>
            <m:rPr>
              <m:sty m:val="p"/>
            </m:rPr>
            <w:rPr>
              <w:rFonts w:ascii="Cambria Math" w:hAnsi="Cambria Math" w:cs="Courier New"/>
              <w:sz w:val="22"/>
              <w:szCs w:val="22"/>
            </w:rPr>
            <m:t>Δ</m:t>
          </m:r>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oMath>
      </m:oMathPara>
    </w:p>
    <w:p w14:paraId="66ABFEAA" w14:textId="66413AE1" w:rsidR="00E166AA" w:rsidRPr="00307468" w:rsidRDefault="00307468" w:rsidP="00307468">
      <w:pPr>
        <w:pStyle w:val="Caption"/>
        <w:keepNext/>
        <w:jc w:val="center"/>
        <w:rPr>
          <w:rFonts w:ascii="Courier New" w:hAnsi="Courier New" w:cs="Courier New"/>
          <w:b/>
          <w:bCs/>
          <w:color w:val="000000" w:themeColor="text1"/>
          <w:sz w:val="24"/>
          <w:szCs w:val="24"/>
        </w:rPr>
      </w:pPr>
      <w:bookmarkStart w:id="10" w:name="_Toc107264588"/>
      <w:bookmarkStart w:id="11" w:name="_Toc107264648"/>
      <w:r w:rsidRPr="00307468">
        <w:rPr>
          <w:rFonts w:ascii="Courier New" w:hAnsi="Courier New" w:cs="Courier New"/>
          <w:b/>
          <w:bCs/>
          <w:color w:val="000000" w:themeColor="text1"/>
          <w:sz w:val="24"/>
          <w:szCs w:val="24"/>
        </w:rPr>
        <w:t xml:space="preserve">Equation </w:t>
      </w:r>
      <w:r w:rsidRPr="00307468">
        <w:rPr>
          <w:rFonts w:ascii="Courier New" w:hAnsi="Courier New" w:cs="Courier New"/>
          <w:b/>
          <w:bCs/>
          <w:color w:val="000000" w:themeColor="text1"/>
          <w:sz w:val="24"/>
          <w:szCs w:val="24"/>
        </w:rPr>
        <w:fldChar w:fldCharType="begin"/>
      </w:r>
      <w:r w:rsidRPr="00307468">
        <w:rPr>
          <w:rFonts w:ascii="Courier New" w:hAnsi="Courier New" w:cs="Courier New"/>
          <w:b/>
          <w:bCs/>
          <w:color w:val="000000" w:themeColor="text1"/>
          <w:sz w:val="24"/>
          <w:szCs w:val="24"/>
        </w:rPr>
        <w:instrText xml:space="preserve"> SEQ Equation \* ARABIC </w:instrText>
      </w:r>
      <w:r w:rsidRPr="00307468">
        <w:rPr>
          <w:rFonts w:ascii="Courier New" w:hAnsi="Courier New" w:cs="Courier New"/>
          <w:b/>
          <w:bCs/>
          <w:color w:val="000000" w:themeColor="text1"/>
          <w:sz w:val="24"/>
          <w:szCs w:val="24"/>
        </w:rPr>
        <w:fldChar w:fldCharType="separate"/>
      </w:r>
      <w:r w:rsidRPr="00307468">
        <w:rPr>
          <w:rFonts w:ascii="Courier New" w:hAnsi="Courier New" w:cs="Courier New"/>
          <w:b/>
          <w:bCs/>
          <w:noProof/>
          <w:color w:val="000000" w:themeColor="text1"/>
          <w:sz w:val="24"/>
          <w:szCs w:val="24"/>
        </w:rPr>
        <w:t>3</w:t>
      </w:r>
      <w:r w:rsidRPr="00307468">
        <w:rPr>
          <w:rFonts w:ascii="Courier New" w:hAnsi="Courier New" w:cs="Courier New"/>
          <w:b/>
          <w:bCs/>
          <w:color w:val="000000" w:themeColor="text1"/>
          <w:sz w:val="24"/>
          <w:szCs w:val="24"/>
        </w:rPr>
        <w:fldChar w:fldCharType="end"/>
      </w:r>
      <w:r w:rsidRPr="00307468">
        <w:rPr>
          <w:rFonts w:ascii="Courier New" w:hAnsi="Courier New" w:cs="Courier New"/>
          <w:b/>
          <w:bCs/>
          <w:color w:val="000000" w:themeColor="text1"/>
          <w:sz w:val="24"/>
          <w:szCs w:val="24"/>
        </w:rPr>
        <w:t>: Fixed Effects Econometric Model</w:t>
      </w:r>
      <w:bookmarkEnd w:id="10"/>
      <w:bookmarkEnd w:id="11"/>
    </w:p>
    <w:p w14:paraId="6F55BC5C" w14:textId="56B19413" w:rsidR="00E166AA" w:rsidRPr="00E860EA" w:rsidRDefault="00000000" w:rsidP="00E166AA">
      <w:pPr>
        <w:spacing w:line="480" w:lineRule="auto"/>
        <w:jc w:val="center"/>
        <w:rPr>
          <w:rFonts w:ascii="Courier New" w:hAnsi="Courier New" w:cs="Courier New"/>
          <w:sz w:val="22"/>
          <w:szCs w:val="22"/>
        </w:rPr>
      </w:pPr>
      <m:oMathPara>
        <m:oMath>
          <m:acc>
            <m:accPr>
              <m:chr m:val="̈"/>
              <m:ctrlPr>
                <w:rPr>
                  <w:rFonts w:ascii="Cambria Math" w:hAnsi="Cambria Math" w:cs="Courier New"/>
                  <w:i/>
                  <w:sz w:val="22"/>
                  <w:szCs w:val="22"/>
                </w:rPr>
              </m:ctrlPr>
            </m:accPr>
            <m:e>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e>
          </m:acc>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acc>
            <m:accPr>
              <m:chr m:val="̈"/>
              <m:ctrlPr>
                <w:rPr>
                  <w:rFonts w:ascii="Cambria Math" w:hAnsi="Cambria Math" w:cs="Courier New"/>
                  <w:i/>
                  <w:sz w:val="22"/>
                  <w:szCs w:val="22"/>
                </w:rPr>
              </m:ctrlPr>
            </m:accPr>
            <m:e>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acc>
            <m:accPr>
              <m:chr m:val="̈"/>
              <m:ctrlPr>
                <w:rPr>
                  <w:rFonts w:ascii="Cambria Math" w:hAnsi="Cambria Math" w:cs="Courier New"/>
                  <w:i/>
                  <w:sz w:val="22"/>
                  <w:szCs w:val="22"/>
                </w:rPr>
              </m:ctrlPr>
            </m:accPr>
            <m:e>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acc>
            <m:accPr>
              <m:chr m:val="̈"/>
              <m:ctrlPr>
                <w:rPr>
                  <w:rFonts w:ascii="Cambria Math" w:hAnsi="Cambria Math" w:cs="Courier New"/>
                  <w:i/>
                  <w:sz w:val="22"/>
                  <w:szCs w:val="22"/>
                </w:rPr>
              </m:ctrlPr>
            </m:accPr>
            <m:e>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e>
          </m:acc>
          <m:r>
            <w:rPr>
              <w:rFonts w:ascii="Cambria Math" w:hAnsi="Cambria Math" w:cs="Courier New"/>
              <w:sz w:val="22"/>
              <w:szCs w:val="22"/>
            </w:rPr>
            <m:t>+</m:t>
          </m:r>
          <m:acc>
            <m:accPr>
              <m:chr m:val="̈"/>
              <m:ctrlPr>
                <w:rPr>
                  <w:rFonts w:ascii="Cambria Math" w:hAnsi="Cambria Math" w:cs="Courier New"/>
                  <w:i/>
                  <w:sz w:val="22"/>
                  <w:szCs w:val="22"/>
                </w:rPr>
              </m:ctrlPr>
            </m:accPr>
            <m:e>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e>
          </m:acc>
        </m:oMath>
      </m:oMathPara>
    </w:p>
    <w:p w14:paraId="6837086B" w14:textId="180E261E" w:rsidR="00E166AA" w:rsidRPr="00307468" w:rsidRDefault="00307468" w:rsidP="00307468">
      <w:pPr>
        <w:pStyle w:val="Caption"/>
        <w:keepNext/>
        <w:jc w:val="center"/>
        <w:rPr>
          <w:rFonts w:ascii="Courier New" w:hAnsi="Courier New" w:cs="Courier New"/>
          <w:b/>
          <w:bCs/>
          <w:sz w:val="24"/>
          <w:szCs w:val="24"/>
        </w:rPr>
      </w:pPr>
      <w:bookmarkStart w:id="12" w:name="_Toc107264589"/>
      <w:bookmarkStart w:id="13" w:name="_Toc107264649"/>
      <w:r w:rsidRPr="00307468">
        <w:rPr>
          <w:rFonts w:ascii="Courier New" w:hAnsi="Courier New" w:cs="Courier New"/>
          <w:b/>
          <w:bCs/>
          <w:sz w:val="24"/>
          <w:szCs w:val="24"/>
        </w:rPr>
        <w:t xml:space="preserve">Equation </w:t>
      </w:r>
      <w:r w:rsidRPr="00307468">
        <w:rPr>
          <w:rFonts w:ascii="Courier New" w:hAnsi="Courier New" w:cs="Courier New"/>
          <w:b/>
          <w:bCs/>
          <w:sz w:val="24"/>
          <w:szCs w:val="24"/>
        </w:rPr>
        <w:fldChar w:fldCharType="begin"/>
      </w:r>
      <w:r w:rsidRPr="00307468">
        <w:rPr>
          <w:rFonts w:ascii="Courier New" w:hAnsi="Courier New" w:cs="Courier New"/>
          <w:b/>
          <w:bCs/>
          <w:sz w:val="24"/>
          <w:szCs w:val="24"/>
        </w:rPr>
        <w:instrText xml:space="preserve"> SEQ Equation \* ARABIC </w:instrText>
      </w:r>
      <w:r w:rsidRPr="00307468">
        <w:rPr>
          <w:rFonts w:ascii="Courier New" w:hAnsi="Courier New" w:cs="Courier New"/>
          <w:b/>
          <w:bCs/>
          <w:sz w:val="24"/>
          <w:szCs w:val="24"/>
        </w:rPr>
        <w:fldChar w:fldCharType="separate"/>
      </w:r>
      <w:r w:rsidRPr="00307468">
        <w:rPr>
          <w:rFonts w:ascii="Courier New" w:hAnsi="Courier New" w:cs="Courier New"/>
          <w:b/>
          <w:bCs/>
          <w:noProof/>
          <w:sz w:val="24"/>
          <w:szCs w:val="24"/>
        </w:rPr>
        <w:t>4</w:t>
      </w:r>
      <w:r w:rsidRPr="00307468">
        <w:rPr>
          <w:rFonts w:ascii="Courier New" w:hAnsi="Courier New" w:cs="Courier New"/>
          <w:b/>
          <w:bCs/>
          <w:sz w:val="24"/>
          <w:szCs w:val="24"/>
        </w:rPr>
        <w:fldChar w:fldCharType="end"/>
      </w:r>
      <w:r w:rsidRPr="00307468">
        <w:rPr>
          <w:rFonts w:ascii="Courier New" w:hAnsi="Courier New" w:cs="Courier New"/>
          <w:b/>
          <w:bCs/>
          <w:sz w:val="24"/>
          <w:szCs w:val="24"/>
        </w:rPr>
        <w:t>: Random Effects Econometric Model</w:t>
      </w:r>
      <w:bookmarkEnd w:id="12"/>
      <w:bookmarkEnd w:id="13"/>
    </w:p>
    <w:p w14:paraId="1FF60D5F" w14:textId="07913806" w:rsidR="00E166AA" w:rsidRPr="00E860EA" w:rsidRDefault="00000000" w:rsidP="00E166AA">
      <w:pPr>
        <w:spacing w:line="480" w:lineRule="auto"/>
        <w:jc w:val="center"/>
        <w:rPr>
          <w:rFonts w:ascii="Courier New" w:hAnsi="Courier New" w:cs="Courier New"/>
          <w:sz w:val="22"/>
          <w:szCs w:val="22"/>
        </w:rPr>
      </w:pPr>
      <m:oMathPara>
        <m:oMath>
          <m:acc>
            <m:accPr>
              <m:chr m:val="̆"/>
              <m:ctrlPr>
                <w:rPr>
                  <w:rFonts w:ascii="Cambria Math" w:hAnsi="Cambria Math" w:cs="Courier New"/>
                  <w:i/>
                  <w:sz w:val="22"/>
                  <w:szCs w:val="22"/>
                </w:rPr>
              </m:ctrlPr>
            </m:accPr>
            <m:e>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e>
          </m:acc>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β</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acc>
            <m:accPr>
              <m:chr m:val="̆"/>
              <m:ctrlPr>
                <w:rPr>
                  <w:rFonts w:ascii="Cambria Math" w:hAnsi="Cambria Math" w:cs="Courier New"/>
                  <w:i/>
                  <w:sz w:val="22"/>
                  <w:szCs w:val="22"/>
                </w:rPr>
              </m:ctrlPr>
            </m:accPr>
            <m:e>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acc>
            <m:accPr>
              <m:chr m:val="̆"/>
              <m:ctrlPr>
                <w:rPr>
                  <w:rFonts w:ascii="Cambria Math" w:hAnsi="Cambria Math" w:cs="Courier New"/>
                  <w:i/>
                  <w:sz w:val="22"/>
                  <w:szCs w:val="22"/>
                </w:rPr>
              </m:ctrlPr>
            </m:accPr>
            <m:e>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acc>
            <m:accPr>
              <m:chr m:val="̆"/>
              <m:ctrlPr>
                <w:rPr>
                  <w:rFonts w:ascii="Cambria Math" w:hAnsi="Cambria Math" w:cs="Courier New"/>
                  <w:i/>
                  <w:sz w:val="22"/>
                  <w:szCs w:val="22"/>
                </w:rPr>
              </m:ctrlPr>
            </m:accPr>
            <m:e>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α</m:t>
              </m:r>
            </m:e>
            <m:sub>
              <m:r>
                <w:rPr>
                  <w:rFonts w:ascii="Cambria Math" w:hAnsi="Cambria Math" w:cs="Courier New"/>
                  <w:sz w:val="22"/>
                  <w:szCs w:val="22"/>
                </w:rPr>
                <m:t>i</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δ</m:t>
              </m:r>
            </m:e>
            <m:sub>
              <m:r>
                <w:rPr>
                  <w:rFonts w:ascii="Cambria Math" w:hAnsi="Cambria Math" w:cs="Courier New"/>
                  <w:sz w:val="22"/>
                  <w:szCs w:val="22"/>
                </w:rPr>
                <m:t>t</m:t>
              </m:r>
            </m:sub>
          </m:sSub>
          <m:r>
            <w:rPr>
              <w:rFonts w:ascii="Cambria Math" w:hAnsi="Cambria Math" w:cs="Courier New"/>
              <w:sz w:val="22"/>
              <w:szCs w:val="22"/>
            </w:rPr>
            <m:t>+</m:t>
          </m:r>
          <m:acc>
            <m:accPr>
              <m:chr m:val="̆"/>
              <m:ctrlPr>
                <w:rPr>
                  <w:rFonts w:ascii="Cambria Math" w:hAnsi="Cambria Math" w:cs="Courier New"/>
                  <w:i/>
                  <w:sz w:val="22"/>
                  <w:szCs w:val="22"/>
                </w:rPr>
              </m:ctrlPr>
            </m:accPr>
            <m:e>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e>
          </m:acc>
        </m:oMath>
      </m:oMathPara>
    </w:p>
    <w:p w14:paraId="1C5C2355" w14:textId="77777777" w:rsidR="00340B2D" w:rsidRPr="004C137E" w:rsidRDefault="00D96B54" w:rsidP="004C137E">
      <w:pPr>
        <w:pStyle w:val="Heading1"/>
        <w:rPr>
          <w:rFonts w:ascii="Courier New" w:hAnsi="Courier New" w:cs="Courier New"/>
          <w:sz w:val="40"/>
          <w:szCs w:val="32"/>
        </w:rPr>
      </w:pPr>
      <w:bookmarkStart w:id="14" w:name="_Toc107264663"/>
      <w:r w:rsidRPr="004C137E">
        <w:rPr>
          <w:rFonts w:ascii="Courier New" w:hAnsi="Courier New" w:cs="Courier New"/>
          <w:sz w:val="32"/>
          <w:szCs w:val="32"/>
        </w:rPr>
        <w:t xml:space="preserve">5. </w:t>
      </w:r>
      <w:r w:rsidR="00FD0FDB" w:rsidRPr="004C137E">
        <w:rPr>
          <w:rFonts w:ascii="Courier New" w:hAnsi="Courier New" w:cs="Courier New"/>
          <w:sz w:val="32"/>
          <w:szCs w:val="32"/>
        </w:rPr>
        <w:t>Results</w:t>
      </w:r>
      <w:bookmarkEnd w:id="14"/>
    </w:p>
    <w:p w14:paraId="23F53F67" w14:textId="27957686" w:rsidR="00340B2D" w:rsidRPr="004C137E" w:rsidRDefault="00340B2D" w:rsidP="00340B2D">
      <w:pPr>
        <w:rPr>
          <w:rFonts w:ascii="Courier New" w:eastAsiaTheme="majorEastAsia" w:hAnsi="Courier New" w:cs="Courier New"/>
          <w:b/>
          <w:bCs/>
          <w:color w:val="4472C4" w:themeColor="accent1"/>
          <w:szCs w:val="28"/>
          <w:lang w:bidi="en-US"/>
        </w:rPr>
      </w:pPr>
    </w:p>
    <w:p w14:paraId="67927CA0" w14:textId="371A9544" w:rsidR="00423DB2" w:rsidRPr="004C137E" w:rsidRDefault="008B7739" w:rsidP="00423DB2">
      <w:pPr>
        <w:spacing w:line="480" w:lineRule="auto"/>
        <w:rPr>
          <w:rFonts w:ascii="Courier New" w:eastAsiaTheme="majorEastAsia" w:hAnsi="Courier New" w:cs="Courier New"/>
        </w:rPr>
      </w:pPr>
      <w:r w:rsidRPr="004C137E">
        <w:rPr>
          <w:rFonts w:ascii="Courier New" w:eastAsiaTheme="majorEastAsia" w:hAnsi="Courier New" w:cs="Courier New"/>
          <w:bCs/>
          <w:color w:val="000000" w:themeColor="text1"/>
          <w:szCs w:val="28"/>
          <w:lang w:bidi="en-US"/>
        </w:rPr>
        <w:t xml:space="preserve">After implementing the empirical methodology </w:t>
      </w:r>
      <w:r w:rsidR="00742B6B" w:rsidRPr="004C137E">
        <w:rPr>
          <w:rFonts w:ascii="Courier New" w:eastAsiaTheme="majorEastAsia" w:hAnsi="Courier New" w:cs="Courier New"/>
          <w:bCs/>
          <w:color w:val="000000" w:themeColor="text1"/>
          <w:szCs w:val="28"/>
          <w:lang w:bidi="en-US"/>
        </w:rPr>
        <w:t>listed out above</w:t>
      </w:r>
      <w:r w:rsidR="007A4283" w:rsidRPr="004C137E">
        <w:rPr>
          <w:rFonts w:ascii="Courier New" w:eastAsiaTheme="majorEastAsia" w:hAnsi="Courier New" w:cs="Courier New"/>
          <w:bCs/>
          <w:color w:val="000000" w:themeColor="text1"/>
          <w:szCs w:val="28"/>
          <w:lang w:bidi="en-US"/>
        </w:rPr>
        <w:t>, t</w:t>
      </w:r>
      <w:r w:rsidR="00742B6B" w:rsidRPr="004C137E">
        <w:rPr>
          <w:rFonts w:ascii="Courier New" w:eastAsiaTheme="majorEastAsia" w:hAnsi="Courier New" w:cs="Courier New"/>
          <w:bCs/>
          <w:color w:val="000000" w:themeColor="text1"/>
          <w:szCs w:val="28"/>
          <w:lang w:bidi="en-US"/>
        </w:rPr>
        <w:t>he results below do provide a wide variety of implications. We can see that high school education is statistically significant in every model but find that the standard deviation varies in individual models. Additionally, alcohol consumption is not statistically significant in any of the models provided. This could be due to alcohol consumption not having an impact on labor market value because of cultural undertones</w:t>
      </w:r>
      <w:r w:rsidR="009D0248" w:rsidRPr="004C137E">
        <w:rPr>
          <w:rFonts w:ascii="Courier New" w:eastAsiaTheme="majorEastAsia" w:hAnsi="Courier New" w:cs="Courier New"/>
          <w:bCs/>
          <w:color w:val="000000" w:themeColor="text1"/>
          <w:szCs w:val="28"/>
          <w:lang w:bidi="en-US"/>
        </w:rPr>
        <w:t xml:space="preserve"> both good and bad</w:t>
      </w:r>
      <w:r w:rsidR="00742B6B" w:rsidRPr="004C137E">
        <w:rPr>
          <w:rFonts w:ascii="Courier New" w:eastAsiaTheme="majorEastAsia" w:hAnsi="Courier New" w:cs="Courier New"/>
          <w:bCs/>
          <w:color w:val="000000" w:themeColor="text1"/>
          <w:szCs w:val="28"/>
          <w:lang w:bidi="en-US"/>
        </w:rPr>
        <w:t>.</w:t>
      </w:r>
      <w:r w:rsidR="009D0248" w:rsidRPr="004C137E">
        <w:rPr>
          <w:rFonts w:ascii="Courier New" w:eastAsiaTheme="majorEastAsia" w:hAnsi="Courier New" w:cs="Courier New"/>
          <w:bCs/>
          <w:color w:val="000000" w:themeColor="text1"/>
          <w:szCs w:val="28"/>
          <w:lang w:bidi="en-US"/>
        </w:rPr>
        <w:t xml:space="preserve"> </w:t>
      </w:r>
      <w:r w:rsidR="00AC5A9C" w:rsidRPr="004C137E">
        <w:rPr>
          <w:rFonts w:ascii="Courier New" w:eastAsiaTheme="majorEastAsia" w:hAnsi="Courier New" w:cs="Courier New"/>
          <w:bCs/>
          <w:color w:val="000000" w:themeColor="text1"/>
          <w:szCs w:val="28"/>
          <w:lang w:bidi="en-US"/>
        </w:rPr>
        <w:t xml:space="preserve">During the empirical process,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AC5A9C" w:rsidRPr="004C137E">
        <w:rPr>
          <w:rFonts w:ascii="Courier New" w:eastAsiaTheme="majorEastAsia" w:hAnsi="Courier New" w:cs="Courier New"/>
        </w:rPr>
        <w:t xml:space="preserve"> was found to exist which violated the property of homoskedasticity. </w:t>
      </w:r>
      <w:r w:rsidR="00C95872" w:rsidRPr="004C137E">
        <w:rPr>
          <w:rFonts w:ascii="Courier New" w:eastAsiaTheme="majorEastAsia" w:hAnsi="Courier New" w:cs="Courier New"/>
        </w:rPr>
        <w:t xml:space="preserve">Further evaluation showed that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C95872" w:rsidRPr="004C137E">
        <w:rPr>
          <w:rFonts w:ascii="Courier New" w:eastAsiaTheme="majorEastAsia" w:hAnsi="Courier New" w:cs="Courier New"/>
        </w:rPr>
        <w:t xml:space="preserve"> in-fact was correlated with the other independent variables and violated the zero conditional mean assumption. With both of these tests conducted, POLS and random-effects were no longer considered to be viable statistical models to predict </w:t>
      </w:r>
      <w:r w:rsidR="00C95872" w:rsidRPr="004C137E">
        <w:rPr>
          <w:rFonts w:ascii="Courier New" w:eastAsiaTheme="majorEastAsia" w:hAnsi="Courier New" w:cs="Courier New"/>
        </w:rPr>
        <w:lastRenderedPageBreak/>
        <w:t xml:space="preserve">the actual effects of the independent variables on the dependent variable. </w:t>
      </w:r>
      <w:r w:rsidR="00965C8F" w:rsidRPr="004C137E">
        <w:rPr>
          <w:rFonts w:ascii="Courier New" w:eastAsiaTheme="majorEastAsia" w:hAnsi="Courier New" w:cs="Courier New"/>
        </w:rPr>
        <w:t xml:space="preserve">Lastly, when test for the presence of idiosyncratic error over multiple time periods, rho was found to be statistically significant at the 99 percent confidence interval. This meaning that rho is likely to </w:t>
      </w:r>
      <w:r w:rsidR="003F72FF" w:rsidRPr="004C137E">
        <w:rPr>
          <w:rFonts w:ascii="Courier New" w:eastAsiaTheme="majorEastAsia" w:hAnsi="Courier New" w:cs="Courier New"/>
        </w:rPr>
        <w:t>not</w:t>
      </w:r>
      <w:r w:rsidR="00965C8F" w:rsidRPr="004C137E">
        <w:rPr>
          <w:rFonts w:ascii="Courier New" w:eastAsiaTheme="majorEastAsia" w:hAnsi="Courier New" w:cs="Courier New"/>
        </w:rPr>
        <w:t xml:space="preserve"> equal zero and therefore concluding that </w:t>
      </w:r>
      <w:r w:rsidR="003F72FF" w:rsidRPr="004C137E">
        <w:rPr>
          <w:rFonts w:ascii="Courier New" w:eastAsiaTheme="majorEastAsia" w:hAnsi="Courier New" w:cs="Courier New"/>
        </w:rPr>
        <w:t>first difference</w:t>
      </w:r>
      <w:r w:rsidR="00965C8F" w:rsidRPr="004C137E">
        <w:rPr>
          <w:rFonts w:ascii="Courier New" w:eastAsiaTheme="majorEastAsia" w:hAnsi="Courier New" w:cs="Courier New"/>
        </w:rPr>
        <w:t xml:space="preserve"> is the best estimator for this study. </w:t>
      </w:r>
    </w:p>
    <w:p w14:paraId="575BB193" w14:textId="03901170" w:rsidR="00423DB2" w:rsidRPr="004C137E" w:rsidRDefault="00423DB2" w:rsidP="00423DB2">
      <w:pPr>
        <w:spacing w:line="480" w:lineRule="auto"/>
        <w:jc w:val="center"/>
        <w:rPr>
          <w:rFonts w:ascii="Courier New" w:eastAsiaTheme="majorEastAsia" w:hAnsi="Courier New" w:cs="Courier New"/>
        </w:rPr>
      </w:pPr>
    </w:p>
    <w:p w14:paraId="6C7F00DD" w14:textId="77777777" w:rsidR="00423DB2" w:rsidRPr="004C137E" w:rsidRDefault="00423DB2" w:rsidP="00742B6B">
      <w:pPr>
        <w:spacing w:line="480" w:lineRule="auto"/>
        <w:rPr>
          <w:rFonts w:ascii="Courier New" w:eastAsiaTheme="majorEastAsia" w:hAnsi="Courier New" w:cs="Courier New"/>
        </w:rPr>
      </w:pPr>
    </w:p>
    <w:p w14:paraId="535B74FE" w14:textId="77777777" w:rsidR="00037474" w:rsidRPr="004C137E" w:rsidRDefault="00423DB2" w:rsidP="00037474">
      <w:pPr>
        <w:spacing w:line="480" w:lineRule="auto"/>
        <w:rPr>
          <w:rFonts w:ascii="Courier New" w:eastAsiaTheme="majorEastAsia" w:hAnsi="Courier New" w:cs="Courier New"/>
        </w:rPr>
      </w:pPr>
      <w:r w:rsidRPr="004C137E">
        <w:rPr>
          <w:rFonts w:ascii="Courier New" w:eastAsiaTheme="majorEastAsia" w:hAnsi="Courier New" w:cs="Courier New"/>
        </w:rPr>
        <w:t>To further evaluate the fixed-effects model we have chosen, a coefficient test was conducted to test for robustness in serial correlation. The results show that while the year and education estimators decreased from a 99 percent confidence interval to a 95 percent confidence interval, these are considered to be the most accurate esti</w:t>
      </w:r>
      <w:r w:rsidR="00037474" w:rsidRPr="004C137E">
        <w:rPr>
          <w:rFonts w:ascii="Courier New" w:eastAsiaTheme="majorEastAsia" w:hAnsi="Courier New" w:cs="Courier New"/>
        </w:rPr>
        <w:t xml:space="preserve">mates for this model.  </w:t>
      </w:r>
    </w:p>
    <w:p w14:paraId="28467F6C" w14:textId="31F12500" w:rsidR="00E860EA" w:rsidRPr="00E860EA" w:rsidRDefault="00E860EA" w:rsidP="00E860EA">
      <w:pPr>
        <w:pStyle w:val="Caption"/>
        <w:keepNext/>
        <w:jc w:val="center"/>
        <w:rPr>
          <w:rFonts w:ascii="Courier New" w:hAnsi="Courier New" w:cs="Courier New"/>
          <w:b/>
          <w:bCs/>
          <w:color w:val="000000" w:themeColor="text1"/>
          <w:sz w:val="24"/>
          <w:szCs w:val="24"/>
        </w:rPr>
      </w:pPr>
      <w:bookmarkStart w:id="15" w:name="_Toc107264403"/>
      <w:bookmarkStart w:id="16" w:name="_Toc107264639"/>
      <w:r w:rsidRPr="00E860EA">
        <w:rPr>
          <w:rFonts w:ascii="Courier New" w:hAnsi="Courier New" w:cs="Courier New"/>
          <w:b/>
          <w:bCs/>
          <w:color w:val="000000" w:themeColor="text1"/>
          <w:sz w:val="24"/>
          <w:szCs w:val="24"/>
        </w:rPr>
        <w:lastRenderedPageBreak/>
        <w:t xml:space="preserve">Figure </w:t>
      </w:r>
      <w:r w:rsidRPr="00E860EA">
        <w:rPr>
          <w:rFonts w:ascii="Courier New" w:hAnsi="Courier New" w:cs="Courier New"/>
          <w:b/>
          <w:bCs/>
          <w:color w:val="000000" w:themeColor="text1"/>
          <w:sz w:val="24"/>
          <w:szCs w:val="24"/>
        </w:rPr>
        <w:fldChar w:fldCharType="begin"/>
      </w:r>
      <w:r w:rsidRPr="00E860EA">
        <w:rPr>
          <w:rFonts w:ascii="Courier New" w:hAnsi="Courier New" w:cs="Courier New"/>
          <w:b/>
          <w:bCs/>
          <w:color w:val="000000" w:themeColor="text1"/>
          <w:sz w:val="24"/>
          <w:szCs w:val="24"/>
        </w:rPr>
        <w:instrText xml:space="preserve"> SEQ Figure \* ARABIC </w:instrText>
      </w:r>
      <w:r w:rsidRPr="00E860EA">
        <w:rPr>
          <w:rFonts w:ascii="Courier New" w:hAnsi="Courier New" w:cs="Courier New"/>
          <w:b/>
          <w:bCs/>
          <w:color w:val="000000" w:themeColor="text1"/>
          <w:sz w:val="24"/>
          <w:szCs w:val="24"/>
        </w:rPr>
        <w:fldChar w:fldCharType="separate"/>
      </w:r>
      <w:r w:rsidRPr="00E860EA">
        <w:rPr>
          <w:rFonts w:ascii="Courier New" w:hAnsi="Courier New" w:cs="Courier New"/>
          <w:b/>
          <w:bCs/>
          <w:noProof/>
          <w:color w:val="000000" w:themeColor="text1"/>
          <w:sz w:val="24"/>
          <w:szCs w:val="24"/>
        </w:rPr>
        <w:t>2</w:t>
      </w:r>
      <w:r w:rsidRPr="00E860EA">
        <w:rPr>
          <w:rFonts w:ascii="Courier New" w:hAnsi="Courier New" w:cs="Courier New"/>
          <w:b/>
          <w:bCs/>
          <w:color w:val="000000" w:themeColor="text1"/>
          <w:sz w:val="24"/>
          <w:szCs w:val="24"/>
        </w:rPr>
        <w:fldChar w:fldCharType="end"/>
      </w:r>
      <w:r w:rsidRPr="00E860EA">
        <w:rPr>
          <w:rFonts w:ascii="Courier New" w:hAnsi="Courier New" w:cs="Courier New"/>
          <w:b/>
          <w:bCs/>
          <w:color w:val="000000" w:themeColor="text1"/>
          <w:sz w:val="24"/>
          <w:szCs w:val="24"/>
        </w:rPr>
        <w:t>: Multivariate Panel Regression Results</w:t>
      </w:r>
      <w:bookmarkEnd w:id="15"/>
      <w:bookmarkEnd w:id="16"/>
    </w:p>
    <w:p w14:paraId="0F10256D" w14:textId="74417F32" w:rsidR="008C1489" w:rsidRPr="004C137E" w:rsidRDefault="00037474" w:rsidP="00DE1AE8">
      <w:pPr>
        <w:spacing w:line="480" w:lineRule="auto"/>
        <w:jc w:val="center"/>
        <w:rPr>
          <w:rFonts w:ascii="Courier New" w:eastAsiaTheme="majorEastAsia" w:hAnsi="Courier New" w:cs="Courier New"/>
          <w:bCs/>
          <w:color w:val="000000" w:themeColor="text1"/>
          <w:szCs w:val="28"/>
          <w:lang w:bidi="en-US"/>
        </w:rPr>
      </w:pPr>
      <w:r w:rsidRPr="004C137E">
        <w:rPr>
          <w:rFonts w:ascii="Courier New" w:eastAsiaTheme="majorEastAsia" w:hAnsi="Courier New" w:cs="Courier New"/>
          <w:noProof/>
        </w:rPr>
        <w:drawing>
          <wp:inline distT="0" distB="0" distL="0" distR="0" wp14:anchorId="4836855B" wp14:editId="250ABF84">
            <wp:extent cx="3643236" cy="377752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30 at 20.48.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5214" cy="3800309"/>
                    </a:xfrm>
                    <a:prstGeom prst="rect">
                      <a:avLst/>
                    </a:prstGeom>
                  </pic:spPr>
                </pic:pic>
              </a:graphicData>
            </a:graphic>
          </wp:inline>
        </w:drawing>
      </w:r>
    </w:p>
    <w:p w14:paraId="6920D86C" w14:textId="77777777" w:rsidR="0022522D" w:rsidRPr="004C137E" w:rsidRDefault="008C1489" w:rsidP="004C137E">
      <w:pPr>
        <w:pStyle w:val="Heading1"/>
        <w:rPr>
          <w:rFonts w:ascii="Courier New" w:hAnsi="Courier New" w:cs="Courier New"/>
          <w:sz w:val="40"/>
          <w:szCs w:val="32"/>
        </w:rPr>
      </w:pPr>
      <w:bookmarkStart w:id="17" w:name="_Toc107264664"/>
      <w:r w:rsidRPr="004C137E">
        <w:rPr>
          <w:rFonts w:ascii="Courier New" w:hAnsi="Courier New" w:cs="Courier New"/>
          <w:sz w:val="32"/>
          <w:szCs w:val="32"/>
        </w:rPr>
        <w:t>6. Conclusion</w:t>
      </w:r>
      <w:bookmarkEnd w:id="17"/>
    </w:p>
    <w:p w14:paraId="0D74AC9E" w14:textId="77777777" w:rsidR="0022522D" w:rsidRPr="004C137E" w:rsidRDefault="0022522D" w:rsidP="0022522D">
      <w:pPr>
        <w:rPr>
          <w:rFonts w:ascii="Courier New" w:hAnsi="Courier New" w:cs="Courier New"/>
          <w:color w:val="000000" w:themeColor="text1"/>
        </w:rPr>
      </w:pPr>
    </w:p>
    <w:p w14:paraId="14FC2C92" w14:textId="617A6A38" w:rsidR="00FB03EE" w:rsidRPr="004C137E" w:rsidRDefault="00DC19C9" w:rsidP="009A51CD">
      <w:pPr>
        <w:spacing w:line="480" w:lineRule="auto"/>
        <w:rPr>
          <w:rFonts w:ascii="Courier New" w:hAnsi="Courier New" w:cs="Courier New"/>
          <w:b/>
          <w:color w:val="4472C4" w:themeColor="accent1"/>
          <w:sz w:val="36"/>
        </w:rPr>
      </w:pPr>
      <w:r w:rsidRPr="004C137E">
        <w:rPr>
          <w:rFonts w:ascii="Courier New" w:hAnsi="Courier New" w:cs="Courier New"/>
          <w:color w:val="000000" w:themeColor="text1"/>
        </w:rPr>
        <w:t xml:space="preserve">The results from previous studies suggest that the consumption of alcohol and </w:t>
      </w:r>
      <w:r w:rsidR="00D073D4" w:rsidRPr="004C137E">
        <w:rPr>
          <w:rFonts w:ascii="Courier New" w:hAnsi="Courier New" w:cs="Courier New"/>
          <w:color w:val="000000" w:themeColor="text1"/>
        </w:rPr>
        <w:t>smoking do have a significant impact on someone’s labor market value. Other studies utilize dynamic models to determine these variables true effects over multiple time periods.</w:t>
      </w:r>
      <w:r w:rsidR="003F2EFE" w:rsidRPr="004C137E">
        <w:rPr>
          <w:rFonts w:ascii="Courier New" w:hAnsi="Courier New" w:cs="Courier New"/>
          <w:color w:val="000000" w:themeColor="text1"/>
        </w:rPr>
        <w:t xml:space="preserve"> I</w:t>
      </w:r>
      <w:r w:rsidR="00D073D4" w:rsidRPr="004C137E">
        <w:rPr>
          <w:rFonts w:ascii="Courier New" w:hAnsi="Courier New" w:cs="Courier New"/>
          <w:color w:val="000000" w:themeColor="text1"/>
        </w:rPr>
        <w:t xml:space="preserve">n this paper, the results were </w:t>
      </w:r>
      <w:r w:rsidR="003F2EFE" w:rsidRPr="004C137E">
        <w:rPr>
          <w:rFonts w:ascii="Courier New" w:hAnsi="Courier New" w:cs="Courier New"/>
          <w:color w:val="000000" w:themeColor="text1"/>
        </w:rPr>
        <w:t>surprisingly</w:t>
      </w:r>
      <w:r w:rsidR="00D073D4" w:rsidRPr="004C137E">
        <w:rPr>
          <w:rFonts w:ascii="Courier New" w:hAnsi="Courier New" w:cs="Courier New"/>
          <w:color w:val="000000" w:themeColor="text1"/>
        </w:rPr>
        <w:t xml:space="preserve"> similar. By utilizing a panel data model, smoking and alcohol consumption were considered to be statistically significant </w:t>
      </w:r>
      <w:r w:rsidR="003F2EFE" w:rsidRPr="004C137E">
        <w:rPr>
          <w:rFonts w:ascii="Courier New" w:hAnsi="Courier New" w:cs="Courier New"/>
          <w:color w:val="000000" w:themeColor="text1"/>
        </w:rPr>
        <w:t xml:space="preserve">at the 99 percent confidence interval by settling on the first difference estimator. This measurement is considered to fulfill traditional </w:t>
      </w:r>
      <w:r w:rsidR="003F2EFE" w:rsidRPr="004C137E">
        <w:rPr>
          <w:rFonts w:ascii="Courier New" w:hAnsi="Courier New" w:cs="Courier New"/>
          <w:color w:val="000000" w:themeColor="text1"/>
        </w:rPr>
        <w:lastRenderedPageBreak/>
        <w:t xml:space="preserve">OLS assumptions and has robust standard errors. Additionally, being a female and, to a less extent, being an African American woman did yield statistically significant results at the 95 percent confidence interval. </w:t>
      </w:r>
      <w:r w:rsidR="00D073D4" w:rsidRPr="004C137E">
        <w:rPr>
          <w:rFonts w:ascii="Courier New" w:hAnsi="Courier New" w:cs="Courier New"/>
          <w:color w:val="000000" w:themeColor="text1"/>
        </w:rPr>
        <w:t>There is also the possibility of smoking and alcohol consumption to be endogenous of each other which would be hard to isolate their true effects within any model</w:t>
      </w:r>
      <w:r w:rsidR="003F2EFE" w:rsidRPr="004C137E">
        <w:rPr>
          <w:rFonts w:ascii="Courier New" w:hAnsi="Courier New" w:cs="Courier New"/>
          <w:color w:val="000000" w:themeColor="text1"/>
        </w:rPr>
        <w:t xml:space="preserve"> and cause misleading results</w:t>
      </w:r>
      <w:r w:rsidR="00D073D4" w:rsidRPr="004C137E">
        <w:rPr>
          <w:rFonts w:ascii="Courier New" w:hAnsi="Courier New" w:cs="Courier New"/>
          <w:color w:val="000000" w:themeColor="text1"/>
        </w:rPr>
        <w:t>.</w:t>
      </w:r>
      <w:r w:rsidR="009A51CD" w:rsidRPr="004C137E">
        <w:rPr>
          <w:rFonts w:ascii="Courier New" w:hAnsi="Courier New" w:cs="Courier New"/>
          <w:color w:val="000000" w:themeColor="text1"/>
        </w:rPr>
        <w:t xml:space="preserve"> </w:t>
      </w:r>
      <w:r w:rsidR="008C1489" w:rsidRPr="004C137E">
        <w:rPr>
          <w:rFonts w:ascii="Courier New" w:hAnsi="Courier New" w:cs="Courier New"/>
          <w:b/>
          <w:color w:val="4472C4" w:themeColor="accent1"/>
          <w:sz w:val="36"/>
        </w:rPr>
        <w:br w:type="page"/>
      </w:r>
    </w:p>
    <w:bookmarkStart w:id="18" w:name="_Toc107264665" w:displacedByCustomXml="next"/>
    <w:sdt>
      <w:sdtPr>
        <w:rPr>
          <w:rFonts w:ascii="Courier New" w:eastAsiaTheme="minorHAnsi" w:hAnsi="Courier New" w:cs="Courier New"/>
          <w:b w:val="0"/>
          <w:bCs w:val="0"/>
          <w:color w:val="4472C4" w:themeColor="accent1"/>
          <w:sz w:val="24"/>
          <w:szCs w:val="24"/>
          <w:lang w:bidi="ar-SA"/>
        </w:rPr>
        <w:id w:val="-1453779298"/>
        <w:docPartObj>
          <w:docPartGallery w:val="Bibliographies"/>
          <w:docPartUnique/>
        </w:docPartObj>
      </w:sdtPr>
      <w:sdtEndPr>
        <w:rPr>
          <w:color w:val="auto"/>
        </w:rPr>
      </w:sdtEndPr>
      <w:sdtContent>
        <w:p w14:paraId="35463567" w14:textId="568F34EF" w:rsidR="0098643D" w:rsidRPr="00307468" w:rsidRDefault="008C1489" w:rsidP="009A51CD">
          <w:pPr>
            <w:pStyle w:val="Heading1"/>
            <w:spacing w:line="480" w:lineRule="auto"/>
            <w:rPr>
              <w:rFonts w:ascii="Courier New" w:hAnsi="Courier New" w:cs="Courier New"/>
              <w:color w:val="4472C4" w:themeColor="accent1"/>
              <w:sz w:val="32"/>
              <w:u w:val="single"/>
            </w:rPr>
          </w:pPr>
          <w:r w:rsidRPr="004C137E">
            <w:rPr>
              <w:rFonts w:ascii="Courier New" w:hAnsi="Courier New" w:cs="Courier New"/>
              <w:color w:val="4472C4" w:themeColor="accent1"/>
              <w:sz w:val="32"/>
              <w:u w:val="single"/>
            </w:rPr>
            <w:t>7</w:t>
          </w:r>
          <w:r w:rsidR="00D96B54" w:rsidRPr="004C137E">
            <w:rPr>
              <w:rFonts w:ascii="Courier New" w:hAnsi="Courier New" w:cs="Courier New"/>
              <w:color w:val="4472C4" w:themeColor="accent1"/>
              <w:sz w:val="32"/>
              <w:u w:val="single"/>
            </w:rPr>
            <w:t xml:space="preserve">. </w:t>
          </w:r>
          <w:r w:rsidR="00C12333" w:rsidRPr="00307468">
            <w:rPr>
              <w:rFonts w:ascii="Courier New" w:hAnsi="Courier New" w:cs="Courier New"/>
              <w:color w:val="4472C4" w:themeColor="accent1"/>
              <w:sz w:val="32"/>
              <w:u w:val="single"/>
            </w:rPr>
            <w:t>References</w:t>
          </w:r>
          <w:bookmarkEnd w:id="18"/>
        </w:p>
        <w:p w14:paraId="2650C625" w14:textId="77777777" w:rsidR="00B8485E" w:rsidRPr="00307468" w:rsidRDefault="00C12333" w:rsidP="00B8485E">
          <w:pPr>
            <w:pStyle w:val="Bibliography"/>
            <w:ind w:left="720" w:hanging="720"/>
            <w:rPr>
              <w:rFonts w:ascii="Courier New" w:hAnsi="Courier New" w:cs="Courier New"/>
              <w:b/>
              <w:bCs/>
              <w:noProof/>
            </w:rPr>
          </w:pPr>
          <w:r w:rsidRPr="00307468">
            <w:rPr>
              <w:rFonts w:ascii="Courier New" w:hAnsi="Courier New" w:cs="Courier New"/>
              <w:b/>
              <w:bCs/>
            </w:rPr>
            <w:fldChar w:fldCharType="begin"/>
          </w:r>
          <w:r w:rsidRPr="00307468">
            <w:rPr>
              <w:rFonts w:ascii="Courier New" w:hAnsi="Courier New" w:cs="Courier New"/>
              <w:b/>
              <w:bCs/>
            </w:rPr>
            <w:instrText xml:space="preserve"> BIBLIOGRAPHY </w:instrText>
          </w:r>
          <w:r w:rsidRPr="00307468">
            <w:rPr>
              <w:rFonts w:ascii="Courier New" w:hAnsi="Courier New" w:cs="Courier New"/>
              <w:b/>
              <w:bCs/>
            </w:rPr>
            <w:fldChar w:fldCharType="separate"/>
          </w:r>
          <w:r w:rsidR="00B8485E" w:rsidRPr="00307468">
            <w:rPr>
              <w:rFonts w:ascii="Courier New" w:hAnsi="Courier New" w:cs="Courier New"/>
              <w:b/>
              <w:bCs/>
              <w:noProof/>
            </w:rPr>
            <w:t xml:space="preserve">Auld, M. Christopher. 2005. "Smoking, Drinking, and Income." </w:t>
          </w:r>
          <w:r w:rsidR="00B8485E" w:rsidRPr="00307468">
            <w:rPr>
              <w:rFonts w:ascii="Courier New" w:hAnsi="Courier New" w:cs="Courier New"/>
              <w:b/>
              <w:bCs/>
              <w:i/>
              <w:iCs/>
              <w:noProof/>
            </w:rPr>
            <w:t>The Journal of Human Resources</w:t>
          </w:r>
          <w:r w:rsidR="00B8485E" w:rsidRPr="00307468">
            <w:rPr>
              <w:rFonts w:ascii="Courier New" w:hAnsi="Courier New" w:cs="Courier New"/>
              <w:b/>
              <w:bCs/>
              <w:noProof/>
            </w:rPr>
            <w:t xml:space="preserve"> (University of Wisconsin Press) 40 (No. 2): 505-518.</w:t>
          </w:r>
        </w:p>
        <w:p w14:paraId="03CE4A38"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Coppola, Gianluigi, Niall O'Higgins, and Claudio Pinto. 2015. </w:t>
          </w:r>
          <w:r w:rsidRPr="00307468">
            <w:rPr>
              <w:rFonts w:ascii="Courier New" w:hAnsi="Courier New" w:cs="Courier New"/>
              <w:b/>
              <w:bCs/>
              <w:i/>
              <w:iCs/>
              <w:noProof/>
            </w:rPr>
            <w:t>Smoking, Drinking, Never Thinking of Tomorrow: Income and Risky Choices amonst Young Adults in the UK.</w:t>
          </w:r>
          <w:r w:rsidRPr="00307468">
            <w:rPr>
              <w:rFonts w:ascii="Courier New" w:hAnsi="Courier New" w:cs="Courier New"/>
              <w:b/>
              <w:bCs/>
              <w:noProof/>
            </w:rPr>
            <w:t xml:space="preserve"> Discussion Paper No. 9249, Bonn: Institute for the Study of Labor.</w:t>
          </w:r>
        </w:p>
        <w:p w14:paraId="1C01F27B"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Federal Reserve Economic Data. 2019. </w:t>
          </w:r>
          <w:r w:rsidRPr="00307468">
            <w:rPr>
              <w:rFonts w:ascii="Courier New" w:hAnsi="Courier New" w:cs="Courier New"/>
              <w:b/>
              <w:bCs/>
              <w:i/>
              <w:iCs/>
              <w:noProof/>
            </w:rPr>
            <w:t>2018 Educational Attainment.</w:t>
          </w:r>
          <w:r w:rsidRPr="00307468">
            <w:rPr>
              <w:rFonts w:ascii="Courier New" w:hAnsi="Courier New" w:cs="Courier New"/>
              <w:b/>
              <w:bCs/>
              <w:noProof/>
            </w:rPr>
            <w:t xml:space="preserve"> Accessed April 19, 2020. https://fred.stlouisfed.org/tags/series?t=educational%20attainment%3Bsecondary%3Bstate&amp;ob=pv&amp;od=desc.</w:t>
          </w:r>
        </w:p>
        <w:p w14:paraId="11C00BA3"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Grucza, Richard A. Ph.D., M.P.E, and Laura J., M.D. Bierut. 2008. "Cigarette Smoking and the Risk for Alcohol Use Disorders Among Adolescent Drinkers." </w:t>
          </w:r>
          <w:r w:rsidRPr="00307468">
            <w:rPr>
              <w:rFonts w:ascii="Courier New" w:hAnsi="Courier New" w:cs="Courier New"/>
              <w:b/>
              <w:bCs/>
              <w:i/>
              <w:iCs/>
              <w:noProof/>
            </w:rPr>
            <w:t>National Institutes of Health</w:t>
          </w:r>
          <w:r w:rsidRPr="00307468">
            <w:rPr>
              <w:rFonts w:ascii="Courier New" w:hAnsi="Courier New" w:cs="Courier New"/>
              <w:b/>
              <w:bCs/>
              <w:noProof/>
            </w:rPr>
            <w:t xml:space="preserve"> 2046-2054.</w:t>
          </w:r>
        </w:p>
        <w:p w14:paraId="0F8B337A"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Kaiser Family Foundation. 2018. </w:t>
          </w:r>
          <w:r w:rsidRPr="00307468">
            <w:rPr>
              <w:rFonts w:ascii="Courier New" w:hAnsi="Courier New" w:cs="Courier New"/>
              <w:b/>
              <w:bCs/>
              <w:i/>
              <w:iCs/>
              <w:noProof/>
            </w:rPr>
            <w:t>Adults Who Report Smoking by Gender.</w:t>
          </w:r>
          <w:r w:rsidRPr="00307468">
            <w:rPr>
              <w:rFonts w:ascii="Courier New" w:hAnsi="Courier New" w:cs="Courier New"/>
              <w:b/>
              <w:bCs/>
              <w:noProof/>
            </w:rPr>
            <w:t xml:space="preserve"> Accessed May 7, 2020. https://www.kff.org/other/state-indicator/smoking-adults-by-gender/?currentTimeframe=0&amp;selectedDistributions=all-adults&amp;sortModel=%7B%22colId%22:%22Location%22,%22sort%22:%22asc%22%7D.</w:t>
          </w:r>
        </w:p>
        <w:p w14:paraId="6A4278D4"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Statista. 2018. </w:t>
          </w:r>
          <w:r w:rsidRPr="00307468">
            <w:rPr>
              <w:rFonts w:ascii="Courier New" w:hAnsi="Courier New" w:cs="Courier New"/>
              <w:b/>
              <w:bCs/>
              <w:i/>
              <w:iCs/>
              <w:noProof/>
            </w:rPr>
            <w:t>Median household income in the United States by state 2018.</w:t>
          </w:r>
          <w:r w:rsidRPr="00307468">
            <w:rPr>
              <w:rFonts w:ascii="Courier New" w:hAnsi="Courier New" w:cs="Courier New"/>
              <w:b/>
              <w:bCs/>
              <w:noProof/>
            </w:rPr>
            <w:t xml:space="preserve"> Accessed May 1, 2020. https://www.statista.com/statistics/233170/median-household-income-in-the-united-states-by-state/.</w:t>
          </w:r>
        </w:p>
        <w:p w14:paraId="13224EFC"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2019. </w:t>
          </w:r>
          <w:r w:rsidRPr="00307468">
            <w:rPr>
              <w:rFonts w:ascii="Courier New" w:hAnsi="Courier New" w:cs="Courier New"/>
              <w:b/>
              <w:bCs/>
              <w:i/>
              <w:iCs/>
              <w:noProof/>
            </w:rPr>
            <w:t>Per capita alcohol consumption of all beverages in the U.S. by state 2018.</w:t>
          </w:r>
          <w:r w:rsidRPr="00307468">
            <w:rPr>
              <w:rFonts w:ascii="Courier New" w:hAnsi="Courier New" w:cs="Courier New"/>
              <w:b/>
              <w:bCs/>
              <w:noProof/>
            </w:rPr>
            <w:t xml:space="preserve"> Accessed May 20, 2020. https://www.statista.com/statistics/442848/per-capita-alcohol-consumption-of-all-beverages-in-the-us-by-state/.</w:t>
          </w:r>
        </w:p>
        <w:p w14:paraId="263CD797"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Wooldrdge, Jeffrey M. 2018. </w:t>
          </w:r>
          <w:r w:rsidRPr="00307468">
            <w:rPr>
              <w:rFonts w:ascii="Courier New" w:hAnsi="Courier New" w:cs="Courier New"/>
              <w:b/>
              <w:bCs/>
              <w:i/>
              <w:iCs/>
              <w:noProof/>
            </w:rPr>
            <w:t>Introductory Econometrics: A Modern Approach, Seventh Edition.</w:t>
          </w:r>
          <w:r w:rsidRPr="00307468">
            <w:rPr>
              <w:rFonts w:ascii="Courier New" w:hAnsi="Courier New" w:cs="Courier New"/>
              <w:b/>
              <w:bCs/>
              <w:noProof/>
            </w:rPr>
            <w:t xml:space="preserve"> Boston: Cenage Learning, Inc.</w:t>
          </w:r>
        </w:p>
        <w:p w14:paraId="07277E9F"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World Population Review. 2020. </w:t>
          </w:r>
          <w:r w:rsidRPr="00307468">
            <w:rPr>
              <w:rFonts w:ascii="Courier New" w:hAnsi="Courier New" w:cs="Courier New"/>
              <w:b/>
              <w:bCs/>
              <w:i/>
              <w:iCs/>
              <w:noProof/>
            </w:rPr>
            <w:t>Alcohol Consumption By State 2020.</w:t>
          </w:r>
          <w:r w:rsidRPr="00307468">
            <w:rPr>
              <w:rFonts w:ascii="Courier New" w:hAnsi="Courier New" w:cs="Courier New"/>
              <w:b/>
              <w:bCs/>
              <w:noProof/>
            </w:rPr>
            <w:t xml:space="preserve"> February 1. Accessed March 15, 2020. https://worldpopulationreview.com/states/alcohol-consumption-by-state/.</w:t>
          </w:r>
        </w:p>
        <w:p w14:paraId="1131472C"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Educational Attainment By State 2020.</w:t>
          </w:r>
          <w:r w:rsidRPr="00307468">
            <w:rPr>
              <w:rFonts w:ascii="Courier New" w:hAnsi="Courier New" w:cs="Courier New"/>
              <w:b/>
              <w:bCs/>
              <w:noProof/>
            </w:rPr>
            <w:t xml:space="preserve"> Accessed May 7, 2020. https://worldpopulationreview.com/states/educational-attainment-by-state/.</w:t>
          </w:r>
        </w:p>
        <w:p w14:paraId="2A84194F"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Median Household Income By State 2020.</w:t>
          </w:r>
          <w:r w:rsidRPr="00307468">
            <w:rPr>
              <w:rFonts w:ascii="Courier New" w:hAnsi="Courier New" w:cs="Courier New"/>
              <w:b/>
              <w:bCs/>
              <w:noProof/>
            </w:rPr>
            <w:t xml:space="preserve"> January 15. Accessed March 20, 2020. https://worldpopulationreview.com/states/median-household-income-by-state/.</w:t>
          </w:r>
        </w:p>
        <w:p w14:paraId="28CBB9A0"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Smoking Rates by State 2020.</w:t>
          </w:r>
          <w:r w:rsidRPr="00307468">
            <w:rPr>
              <w:rFonts w:ascii="Courier New" w:hAnsi="Courier New" w:cs="Courier New"/>
              <w:b/>
              <w:bCs/>
              <w:noProof/>
            </w:rPr>
            <w:t xml:space="preserve"> March 3. Accessed April 18, 2020. https://worldpopulationreview.com/states/smoking-rates-by-state/.</w:t>
          </w:r>
        </w:p>
        <w:p w14:paraId="119DECD0" w14:textId="6870F2DE" w:rsidR="00C54E9A" w:rsidRPr="004C137E" w:rsidRDefault="00C12333" w:rsidP="00FD0FDB">
          <w:pPr>
            <w:rPr>
              <w:rFonts w:ascii="Courier New" w:hAnsi="Courier New" w:cs="Courier New"/>
            </w:rPr>
          </w:pPr>
          <w:r w:rsidRPr="00307468">
            <w:rPr>
              <w:rFonts w:ascii="Courier New" w:hAnsi="Courier New" w:cs="Courier New"/>
              <w:b/>
              <w:bCs/>
            </w:rPr>
            <w:lastRenderedPageBreak/>
            <w:fldChar w:fldCharType="end"/>
          </w:r>
        </w:p>
      </w:sdtContent>
    </w:sdt>
    <w:sectPr w:rsidR="00C54E9A" w:rsidRPr="004C137E" w:rsidSect="007D27AA">
      <w:footerReference w:type="even" r:id="rId13"/>
      <w:footerReference w:type="defaul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6144" w14:textId="77777777" w:rsidR="00FA2E26" w:rsidRDefault="00FA2E26" w:rsidP="00FD0FDB">
      <w:r>
        <w:separator/>
      </w:r>
    </w:p>
  </w:endnote>
  <w:endnote w:type="continuationSeparator" w:id="0">
    <w:p w14:paraId="41698C03" w14:textId="77777777" w:rsidR="00FA2E26" w:rsidRDefault="00FA2E26" w:rsidP="00FD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824652"/>
      <w:docPartObj>
        <w:docPartGallery w:val="Page Numbers (Bottom of Page)"/>
        <w:docPartUnique/>
      </w:docPartObj>
    </w:sdtPr>
    <w:sdtContent>
      <w:p w14:paraId="2F549103" w14:textId="12530217" w:rsidR="00FD0FDB" w:rsidRDefault="00FD0FDB" w:rsidP="001A66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307468">
          <w:rPr>
            <w:rStyle w:val="PageNumber"/>
          </w:rPr>
          <w:fldChar w:fldCharType="separate"/>
        </w:r>
        <w:r w:rsidR="00307468">
          <w:rPr>
            <w:rStyle w:val="PageNumber"/>
            <w:noProof/>
          </w:rPr>
          <w:t>11</w:t>
        </w:r>
        <w:r>
          <w:rPr>
            <w:rStyle w:val="PageNumber"/>
          </w:rPr>
          <w:fldChar w:fldCharType="end"/>
        </w:r>
      </w:p>
    </w:sdtContent>
  </w:sdt>
  <w:p w14:paraId="3DEC5A64" w14:textId="77777777" w:rsidR="00FD0FDB" w:rsidRDefault="00FD0FDB" w:rsidP="00FD0F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C06C" w14:textId="0BDDD536" w:rsidR="00FD0FDB" w:rsidRDefault="00000000" w:rsidP="001A66C9">
    <w:pPr>
      <w:pStyle w:val="Footer"/>
      <w:framePr w:wrap="none" w:vAnchor="text" w:hAnchor="margin" w:xAlign="right" w:y="1"/>
      <w:rPr>
        <w:rStyle w:val="PageNumber"/>
      </w:rPr>
    </w:pPr>
    <w:sdt>
      <w:sdtPr>
        <w:rPr>
          <w:rStyle w:val="PageNumber"/>
        </w:rPr>
        <w:id w:val="-458883188"/>
        <w:docPartObj>
          <w:docPartGallery w:val="Page Numbers (Bottom of Page)"/>
          <w:docPartUnique/>
        </w:docPartObj>
      </w:sdtPr>
      <w:sdtContent>
        <w:r w:rsidR="00FD0FDB">
          <w:rPr>
            <w:rStyle w:val="PageNumber"/>
          </w:rPr>
          <w:fldChar w:fldCharType="begin"/>
        </w:r>
        <w:r w:rsidR="00FD0FDB">
          <w:rPr>
            <w:rStyle w:val="PageNumber"/>
          </w:rPr>
          <w:instrText xml:space="preserve"> PAGE </w:instrText>
        </w:r>
        <w:r w:rsidR="00FD0FDB">
          <w:rPr>
            <w:rStyle w:val="PageNumber"/>
          </w:rPr>
          <w:fldChar w:fldCharType="separate"/>
        </w:r>
        <w:r w:rsidR="00FD0FDB">
          <w:rPr>
            <w:rStyle w:val="PageNumber"/>
            <w:noProof/>
          </w:rPr>
          <w:t>1</w:t>
        </w:r>
        <w:r w:rsidR="00FD0FDB">
          <w:rPr>
            <w:rStyle w:val="PageNumber"/>
          </w:rPr>
          <w:fldChar w:fldCharType="end"/>
        </w:r>
      </w:sdtContent>
    </w:sdt>
  </w:p>
  <w:p w14:paraId="6A3EE82C" w14:textId="77777777" w:rsidR="00FD0FDB" w:rsidRDefault="00FD0FDB" w:rsidP="00FD0F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AEF1" w14:textId="77777777" w:rsidR="00FA2E26" w:rsidRDefault="00FA2E26" w:rsidP="00FD0FDB">
      <w:r>
        <w:separator/>
      </w:r>
    </w:p>
  </w:footnote>
  <w:footnote w:type="continuationSeparator" w:id="0">
    <w:p w14:paraId="3FA1CCB5" w14:textId="77777777" w:rsidR="00FA2E26" w:rsidRDefault="00FA2E26" w:rsidP="00FD0FDB">
      <w:r>
        <w:continuationSeparator/>
      </w:r>
    </w:p>
  </w:footnote>
  <w:footnote w:id="1">
    <w:p w14:paraId="51CC2292" w14:textId="353FCA1A" w:rsidR="00F10768" w:rsidRDefault="00F10768">
      <w:pPr>
        <w:pStyle w:val="FootnoteText"/>
      </w:pPr>
      <w:r>
        <w:rPr>
          <w:rStyle w:val="FootnoteReference"/>
        </w:rPr>
        <w:footnoteRef/>
      </w:r>
      <w:r>
        <w:t xml:space="preserve"> </w:t>
      </w:r>
      <w:sdt>
        <w:sdtPr>
          <w:id w:val="-2007034584"/>
          <w:citation/>
        </w:sdtPr>
        <w:sdtContent>
          <w:r>
            <w:fldChar w:fldCharType="begin"/>
          </w:r>
          <w:r>
            <w:instrText xml:space="preserve"> CITATION Aul05 \l 1033 </w:instrText>
          </w:r>
          <w:r>
            <w:fldChar w:fldCharType="separate"/>
          </w:r>
          <w:r w:rsidR="00B8485E">
            <w:rPr>
              <w:noProof/>
            </w:rPr>
            <w:t>(Auld 2005)</w:t>
          </w:r>
          <w:r>
            <w:fldChar w:fldCharType="end"/>
          </w:r>
        </w:sdtContent>
      </w:sdt>
    </w:p>
  </w:footnote>
  <w:footnote w:id="2">
    <w:p w14:paraId="0EE13301" w14:textId="47690A9E" w:rsidR="00F10768" w:rsidRDefault="00F10768">
      <w:pPr>
        <w:pStyle w:val="FootnoteText"/>
      </w:pPr>
      <w:r>
        <w:rPr>
          <w:rStyle w:val="FootnoteReference"/>
        </w:rPr>
        <w:footnoteRef/>
      </w:r>
      <w:r>
        <w:t xml:space="preserve"> </w:t>
      </w:r>
      <w:sdt>
        <w:sdtPr>
          <w:id w:val="-63879949"/>
          <w:citation/>
        </w:sdtPr>
        <w:sdtContent>
          <w:r>
            <w:fldChar w:fldCharType="begin"/>
          </w:r>
          <w:r>
            <w:instrText xml:space="preserve"> CITATION Gru08 \l 1033 </w:instrText>
          </w:r>
          <w:r>
            <w:fldChar w:fldCharType="separate"/>
          </w:r>
          <w:r w:rsidR="00B8485E">
            <w:rPr>
              <w:noProof/>
            </w:rPr>
            <w:t>(Grucza and Bierut 2008)</w:t>
          </w:r>
          <w:r>
            <w:fldChar w:fldCharType="end"/>
          </w:r>
        </w:sdtContent>
      </w:sdt>
    </w:p>
  </w:footnote>
  <w:footnote w:id="3">
    <w:p w14:paraId="2D43DD5D" w14:textId="6E68E18D" w:rsidR="00AA4881" w:rsidRDefault="00AA4881">
      <w:pPr>
        <w:pStyle w:val="FootnoteText"/>
      </w:pPr>
      <w:r>
        <w:rPr>
          <w:rStyle w:val="FootnoteReference"/>
        </w:rPr>
        <w:footnoteRef/>
      </w:r>
      <w:r>
        <w:t xml:space="preserve"> </w:t>
      </w:r>
      <w:sdt>
        <w:sdtPr>
          <w:id w:val="272990082"/>
          <w:citation/>
        </w:sdtPr>
        <w:sdtContent>
          <w:r>
            <w:fldChar w:fldCharType="begin"/>
          </w:r>
          <w:r>
            <w:instrText xml:space="preserve"> CITATION Aul05 \l 1033 </w:instrText>
          </w:r>
          <w:r>
            <w:fldChar w:fldCharType="separate"/>
          </w:r>
          <w:r w:rsidR="00B8485E">
            <w:rPr>
              <w:noProof/>
            </w:rPr>
            <w:t>(Auld 2005)</w:t>
          </w:r>
          <w:r>
            <w:fldChar w:fldCharType="end"/>
          </w:r>
        </w:sdtContent>
      </w:sdt>
    </w:p>
  </w:footnote>
  <w:footnote w:id="4">
    <w:p w14:paraId="74C12084" w14:textId="718F6FF6" w:rsidR="0086263B" w:rsidRDefault="0086263B">
      <w:pPr>
        <w:pStyle w:val="FootnoteText"/>
      </w:pPr>
      <w:r>
        <w:rPr>
          <w:rStyle w:val="FootnoteReference"/>
        </w:rPr>
        <w:footnoteRef/>
      </w:r>
      <w:r>
        <w:t xml:space="preserve"> </w:t>
      </w:r>
      <w:sdt>
        <w:sdtPr>
          <w:id w:val="-1471587824"/>
          <w:citation/>
        </w:sdtPr>
        <w:sdtContent>
          <w:r>
            <w:fldChar w:fldCharType="begin"/>
          </w:r>
          <w:r>
            <w:instrText xml:space="preserve"> CITATION Cop15 \l 1033 </w:instrText>
          </w:r>
          <w:r>
            <w:fldChar w:fldCharType="separate"/>
          </w:r>
          <w:r w:rsidR="00B8485E">
            <w:rPr>
              <w:noProof/>
            </w:rPr>
            <w:t>(Coppola, O'Higgins and Pinto 2015)</w:t>
          </w:r>
          <w:r>
            <w:fldChar w:fldCharType="end"/>
          </w:r>
        </w:sdtContent>
      </w:sdt>
    </w:p>
  </w:footnote>
  <w:footnote w:id="5">
    <w:p w14:paraId="6483A041" w14:textId="5D443279" w:rsidR="006949C1" w:rsidRDefault="006949C1">
      <w:pPr>
        <w:pStyle w:val="FootnoteText"/>
      </w:pPr>
      <w:r>
        <w:rPr>
          <w:rStyle w:val="FootnoteReference"/>
        </w:rPr>
        <w:footnoteRef/>
      </w:r>
      <w:r>
        <w:t xml:space="preserve"> </w:t>
      </w:r>
      <w:sdt>
        <w:sdtPr>
          <w:id w:val="282231458"/>
          <w:citation/>
        </w:sdtPr>
        <w:sdtContent>
          <w:r>
            <w:fldChar w:fldCharType="begin"/>
          </w:r>
          <w:r>
            <w:instrText xml:space="preserve"> CITATION Wor201 \l 1033 </w:instrText>
          </w:r>
          <w:r>
            <w:fldChar w:fldCharType="separate"/>
          </w:r>
          <w:r w:rsidR="00B8485E">
            <w:rPr>
              <w:noProof/>
            </w:rPr>
            <w:t>(World Population Review 2020)</w:t>
          </w:r>
          <w:r>
            <w:fldChar w:fldCharType="end"/>
          </w:r>
        </w:sdtContent>
      </w:sdt>
    </w:p>
  </w:footnote>
  <w:footnote w:id="6">
    <w:p w14:paraId="4767A4C1" w14:textId="6984A25D" w:rsidR="006949C1" w:rsidRDefault="006949C1">
      <w:pPr>
        <w:pStyle w:val="FootnoteText"/>
      </w:pPr>
      <w:r>
        <w:rPr>
          <w:rStyle w:val="FootnoteReference"/>
        </w:rPr>
        <w:footnoteRef/>
      </w:r>
      <w:r>
        <w:t xml:space="preserve"> </w:t>
      </w:r>
      <w:sdt>
        <w:sdtPr>
          <w:id w:val="1100603538"/>
          <w:citation/>
        </w:sdtPr>
        <w:sdtContent>
          <w:r>
            <w:fldChar w:fldCharType="begin"/>
          </w:r>
          <w:r>
            <w:instrText xml:space="preserve"> CITATION Sta18 \l 1033 </w:instrText>
          </w:r>
          <w:r>
            <w:fldChar w:fldCharType="separate"/>
          </w:r>
          <w:r w:rsidR="00B8485E">
            <w:rPr>
              <w:noProof/>
            </w:rPr>
            <w:t>(Statista 2018)</w:t>
          </w:r>
          <w:r>
            <w:fldChar w:fldCharType="end"/>
          </w:r>
        </w:sdtContent>
      </w:sdt>
    </w:p>
  </w:footnote>
  <w:footnote w:id="7">
    <w:p w14:paraId="15EBB7A1" w14:textId="79B0A421" w:rsidR="006614B2" w:rsidRPr="00BC048D" w:rsidRDefault="006614B2">
      <w:pPr>
        <w:pStyle w:val="FootnoteText"/>
      </w:pPr>
      <w:r w:rsidRPr="00BC048D">
        <w:rPr>
          <w:rStyle w:val="FootnoteReference"/>
        </w:rPr>
        <w:footnoteRef/>
      </w:r>
      <w:r w:rsidRPr="00BC048D">
        <w:t xml:space="preserve"> </w:t>
      </w:r>
      <w:sdt>
        <w:sdtPr>
          <w:id w:val="818622794"/>
          <w:citation/>
        </w:sdtPr>
        <w:sdtContent>
          <w:r w:rsidRPr="00BC048D">
            <w:fldChar w:fldCharType="begin"/>
          </w:r>
          <w:r w:rsidRPr="00BC048D">
            <w:instrText xml:space="preserve"> CITATION Kai18 \l 1033 </w:instrText>
          </w:r>
          <w:r w:rsidRPr="00BC048D">
            <w:fldChar w:fldCharType="separate"/>
          </w:r>
          <w:r w:rsidR="00B8485E" w:rsidRPr="00BC048D">
            <w:rPr>
              <w:noProof/>
            </w:rPr>
            <w:t>(Kaiser Family Foundation 2018)</w:t>
          </w:r>
          <w:r w:rsidRPr="00BC048D">
            <w:fldChar w:fldCharType="end"/>
          </w:r>
        </w:sdtContent>
      </w:sdt>
    </w:p>
  </w:footnote>
  <w:footnote w:id="8">
    <w:p w14:paraId="7061B7A0" w14:textId="73B3F0C1" w:rsidR="006614B2" w:rsidRPr="00BC048D" w:rsidRDefault="006614B2">
      <w:pPr>
        <w:pStyle w:val="FootnoteText"/>
      </w:pPr>
      <w:r w:rsidRPr="00BC048D">
        <w:rPr>
          <w:rStyle w:val="FootnoteReference"/>
        </w:rPr>
        <w:footnoteRef/>
      </w:r>
      <w:r w:rsidRPr="00BC048D">
        <w:t xml:space="preserve"> </w:t>
      </w:r>
      <w:sdt>
        <w:sdtPr>
          <w:id w:val="1823536385"/>
          <w:citation/>
        </w:sdtPr>
        <w:sdtContent>
          <w:r w:rsidRPr="00BC048D">
            <w:fldChar w:fldCharType="begin"/>
          </w:r>
          <w:r w:rsidRPr="00BC048D">
            <w:instrText xml:space="preserve"> CITATION Wor202 \l 1033 </w:instrText>
          </w:r>
          <w:r w:rsidRPr="00BC048D">
            <w:fldChar w:fldCharType="separate"/>
          </w:r>
          <w:r w:rsidR="00B8485E" w:rsidRPr="00BC048D">
            <w:rPr>
              <w:noProof/>
            </w:rPr>
            <w:t>(World Population Review 2020)</w:t>
          </w:r>
          <w:r w:rsidRPr="00BC048D">
            <w:fldChar w:fldCharType="end"/>
          </w:r>
        </w:sdtContent>
      </w:sdt>
    </w:p>
  </w:footnote>
  <w:footnote w:id="9">
    <w:p w14:paraId="10DC0F6D" w14:textId="77F0370F" w:rsidR="006949C1" w:rsidRPr="00BC048D" w:rsidRDefault="006949C1">
      <w:pPr>
        <w:pStyle w:val="FootnoteText"/>
      </w:pPr>
      <w:r w:rsidRPr="00BC048D">
        <w:rPr>
          <w:rStyle w:val="FootnoteReference"/>
        </w:rPr>
        <w:footnoteRef/>
      </w:r>
      <w:r w:rsidRPr="00BC048D">
        <w:t xml:space="preserve"> </w:t>
      </w:r>
      <w:sdt>
        <w:sdtPr>
          <w:id w:val="-249350447"/>
          <w:citation/>
        </w:sdtPr>
        <w:sdtContent>
          <w:r w:rsidR="006614B2" w:rsidRPr="00BC048D">
            <w:fldChar w:fldCharType="begin"/>
          </w:r>
          <w:r w:rsidR="006614B2" w:rsidRPr="00BC048D">
            <w:instrText xml:space="preserve"> CITATION Sta19 \l 1033 </w:instrText>
          </w:r>
          <w:r w:rsidR="006614B2" w:rsidRPr="00BC048D">
            <w:fldChar w:fldCharType="separate"/>
          </w:r>
          <w:r w:rsidR="00B8485E" w:rsidRPr="00BC048D">
            <w:rPr>
              <w:noProof/>
            </w:rPr>
            <w:t>(Statista 2019)</w:t>
          </w:r>
          <w:r w:rsidR="006614B2" w:rsidRPr="00BC048D">
            <w:fldChar w:fldCharType="end"/>
          </w:r>
        </w:sdtContent>
      </w:sdt>
    </w:p>
  </w:footnote>
  <w:footnote w:id="10">
    <w:p w14:paraId="712E9762" w14:textId="79FD6874" w:rsidR="006614B2" w:rsidRPr="00BC048D" w:rsidRDefault="006614B2">
      <w:pPr>
        <w:pStyle w:val="FootnoteText"/>
      </w:pPr>
      <w:r w:rsidRPr="00BC048D">
        <w:rPr>
          <w:rStyle w:val="FootnoteReference"/>
        </w:rPr>
        <w:footnoteRef/>
      </w:r>
      <w:r w:rsidRPr="00BC048D">
        <w:t xml:space="preserve"> </w:t>
      </w:r>
      <w:sdt>
        <w:sdtPr>
          <w:id w:val="1694803909"/>
          <w:citation/>
        </w:sdtPr>
        <w:sdtContent>
          <w:r w:rsidRPr="00BC048D">
            <w:fldChar w:fldCharType="begin"/>
          </w:r>
          <w:r w:rsidRPr="00BC048D">
            <w:instrText xml:space="preserve"> CITATION Wor20 \l 1033 </w:instrText>
          </w:r>
          <w:r w:rsidRPr="00BC048D">
            <w:fldChar w:fldCharType="separate"/>
          </w:r>
          <w:r w:rsidR="00B8485E" w:rsidRPr="00BC048D">
            <w:rPr>
              <w:noProof/>
            </w:rPr>
            <w:t>(World Population Review 2020)</w:t>
          </w:r>
          <w:r w:rsidRPr="00BC048D">
            <w:fldChar w:fldCharType="end"/>
          </w:r>
        </w:sdtContent>
      </w:sdt>
    </w:p>
  </w:footnote>
  <w:footnote w:id="11">
    <w:p w14:paraId="11C45D49" w14:textId="098D0CE4" w:rsidR="006949C1" w:rsidRPr="00BC048D" w:rsidRDefault="006949C1">
      <w:pPr>
        <w:pStyle w:val="FootnoteText"/>
      </w:pPr>
      <w:r w:rsidRPr="00BC048D">
        <w:rPr>
          <w:rStyle w:val="FootnoteReference"/>
        </w:rPr>
        <w:footnoteRef/>
      </w:r>
      <w:r w:rsidRPr="00BC048D">
        <w:t xml:space="preserve"> </w:t>
      </w:r>
      <w:sdt>
        <w:sdtPr>
          <w:id w:val="351075228"/>
          <w:citation/>
        </w:sdtPr>
        <w:sdtContent>
          <w:r w:rsidRPr="00BC048D">
            <w:fldChar w:fldCharType="begin"/>
          </w:r>
          <w:r w:rsidRPr="00BC048D">
            <w:instrText xml:space="preserve"> CITATION Wor203 \l 1033 </w:instrText>
          </w:r>
          <w:r w:rsidRPr="00BC048D">
            <w:fldChar w:fldCharType="separate"/>
          </w:r>
          <w:r w:rsidR="00B8485E" w:rsidRPr="00BC048D">
            <w:rPr>
              <w:noProof/>
            </w:rPr>
            <w:t>(World Population Review 2020)</w:t>
          </w:r>
          <w:r w:rsidRPr="00BC048D">
            <w:fldChar w:fldCharType="end"/>
          </w:r>
        </w:sdtContent>
      </w:sdt>
    </w:p>
  </w:footnote>
  <w:footnote w:id="12">
    <w:p w14:paraId="687ACCF0" w14:textId="3B7AC4D2" w:rsidR="006949C1" w:rsidRPr="00BC048D" w:rsidRDefault="006949C1">
      <w:pPr>
        <w:pStyle w:val="FootnoteText"/>
      </w:pPr>
      <w:r w:rsidRPr="00BC048D">
        <w:rPr>
          <w:rStyle w:val="FootnoteReference"/>
        </w:rPr>
        <w:footnoteRef/>
      </w:r>
      <w:r w:rsidRPr="00BC048D">
        <w:t xml:space="preserve"> </w:t>
      </w:r>
      <w:sdt>
        <w:sdtPr>
          <w:id w:val="748923334"/>
          <w:citation/>
        </w:sdtPr>
        <w:sdtContent>
          <w:r w:rsidRPr="00BC048D">
            <w:fldChar w:fldCharType="begin"/>
          </w:r>
          <w:r w:rsidRPr="00BC048D">
            <w:instrText xml:space="preserve"> CITATION Fed19 \l 1033 </w:instrText>
          </w:r>
          <w:r w:rsidRPr="00BC048D">
            <w:fldChar w:fldCharType="separate"/>
          </w:r>
          <w:r w:rsidR="00B8485E" w:rsidRPr="00BC048D">
            <w:rPr>
              <w:noProof/>
            </w:rPr>
            <w:t>(Federal Reserve Economic Data 2019)</w:t>
          </w:r>
          <w:r w:rsidRPr="00BC048D">
            <w:fldChar w:fldCharType="end"/>
          </w:r>
        </w:sdtContent>
      </w:sdt>
    </w:p>
  </w:footnote>
  <w:footnote w:id="13">
    <w:p w14:paraId="511400C2" w14:textId="2A90514F" w:rsidR="00CB511A" w:rsidRPr="00BC048D" w:rsidRDefault="00CB511A">
      <w:pPr>
        <w:pStyle w:val="FootnoteText"/>
      </w:pPr>
      <w:r w:rsidRPr="00BC048D">
        <w:rPr>
          <w:rStyle w:val="FootnoteReference"/>
        </w:rPr>
        <w:footnoteRef/>
      </w:r>
      <w:r w:rsidRPr="00BC048D">
        <w:t xml:space="preserve"> Linear in Parameter, Random Sampling, No Perfect Collinearity, Zero Conditional Mean Assumption, Homoskedasticity, and Normality</w:t>
      </w:r>
    </w:p>
  </w:footnote>
  <w:footnote w:id="14">
    <w:p w14:paraId="4E4C6E00" w14:textId="761EA526" w:rsidR="00F053F5" w:rsidRDefault="00F053F5">
      <w:pPr>
        <w:pStyle w:val="FootnoteText"/>
      </w:pPr>
      <w:r w:rsidRPr="00BC048D">
        <w:rPr>
          <w:rStyle w:val="FootnoteReference"/>
        </w:rPr>
        <w:footnoteRef/>
      </w:r>
      <w:r w:rsidRPr="00BC048D">
        <w:t xml:space="preserve"> Time constant for each individual, </w:t>
      </w:r>
      <w:proofErr w:type="spellStart"/>
      <w:r w:rsidRPr="00BC048D">
        <w:t>i</w:t>
      </w:r>
      <w:proofErr w:type="spellEnd"/>
      <w:r w:rsidRPr="00BC048D">
        <w:t xml:space="preserve"> (Individual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3A8"/>
    <w:multiLevelType w:val="hybridMultilevel"/>
    <w:tmpl w:val="7178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68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DB"/>
    <w:rsid w:val="00003E35"/>
    <w:rsid w:val="00037474"/>
    <w:rsid w:val="000751C2"/>
    <w:rsid w:val="00081E34"/>
    <w:rsid w:val="00083405"/>
    <w:rsid w:val="00094EED"/>
    <w:rsid w:val="000C7A06"/>
    <w:rsid w:val="000D21A4"/>
    <w:rsid w:val="001003DF"/>
    <w:rsid w:val="00215C5F"/>
    <w:rsid w:val="0022522D"/>
    <w:rsid w:val="002339BC"/>
    <w:rsid w:val="0026268E"/>
    <w:rsid w:val="002901E2"/>
    <w:rsid w:val="00294B31"/>
    <w:rsid w:val="002F01C5"/>
    <w:rsid w:val="002F56D9"/>
    <w:rsid w:val="003024B0"/>
    <w:rsid w:val="003034D3"/>
    <w:rsid w:val="00307468"/>
    <w:rsid w:val="00337F8D"/>
    <w:rsid w:val="00340B2D"/>
    <w:rsid w:val="00343C97"/>
    <w:rsid w:val="00356401"/>
    <w:rsid w:val="003657CF"/>
    <w:rsid w:val="0037136E"/>
    <w:rsid w:val="003B5736"/>
    <w:rsid w:val="003F2EFE"/>
    <w:rsid w:val="003F42A2"/>
    <w:rsid w:val="003F4584"/>
    <w:rsid w:val="003F72FF"/>
    <w:rsid w:val="00422007"/>
    <w:rsid w:val="00423DB2"/>
    <w:rsid w:val="00440775"/>
    <w:rsid w:val="0044446C"/>
    <w:rsid w:val="004832EA"/>
    <w:rsid w:val="004919AA"/>
    <w:rsid w:val="004B0E01"/>
    <w:rsid w:val="004B2E9F"/>
    <w:rsid w:val="004C137E"/>
    <w:rsid w:val="004D0D04"/>
    <w:rsid w:val="004E4583"/>
    <w:rsid w:val="004E7855"/>
    <w:rsid w:val="005969F8"/>
    <w:rsid w:val="005D5BEF"/>
    <w:rsid w:val="00604844"/>
    <w:rsid w:val="00632D84"/>
    <w:rsid w:val="006614B2"/>
    <w:rsid w:val="00673741"/>
    <w:rsid w:val="00686F88"/>
    <w:rsid w:val="006949C1"/>
    <w:rsid w:val="006B609E"/>
    <w:rsid w:val="007019C8"/>
    <w:rsid w:val="00742B6B"/>
    <w:rsid w:val="007A4283"/>
    <w:rsid w:val="007C2EDA"/>
    <w:rsid w:val="007D27AA"/>
    <w:rsid w:val="007E3C41"/>
    <w:rsid w:val="007E740E"/>
    <w:rsid w:val="00800144"/>
    <w:rsid w:val="00827276"/>
    <w:rsid w:val="00842D6A"/>
    <w:rsid w:val="0084570E"/>
    <w:rsid w:val="0086263B"/>
    <w:rsid w:val="008B7739"/>
    <w:rsid w:val="008C1489"/>
    <w:rsid w:val="008C2FB4"/>
    <w:rsid w:val="008E5AEB"/>
    <w:rsid w:val="008E5DF0"/>
    <w:rsid w:val="008E7BD5"/>
    <w:rsid w:val="00900CFF"/>
    <w:rsid w:val="00906511"/>
    <w:rsid w:val="0094036F"/>
    <w:rsid w:val="00965C8F"/>
    <w:rsid w:val="0098643D"/>
    <w:rsid w:val="009A51CD"/>
    <w:rsid w:val="009D0248"/>
    <w:rsid w:val="00A00B23"/>
    <w:rsid w:val="00A02ABB"/>
    <w:rsid w:val="00A56B51"/>
    <w:rsid w:val="00A817AB"/>
    <w:rsid w:val="00AA4881"/>
    <w:rsid w:val="00AB4627"/>
    <w:rsid w:val="00AC1D0C"/>
    <w:rsid w:val="00AC5A9C"/>
    <w:rsid w:val="00AD7A82"/>
    <w:rsid w:val="00AF1CD0"/>
    <w:rsid w:val="00B2684C"/>
    <w:rsid w:val="00B42BF7"/>
    <w:rsid w:val="00B54986"/>
    <w:rsid w:val="00B61FE2"/>
    <w:rsid w:val="00B82079"/>
    <w:rsid w:val="00B8485E"/>
    <w:rsid w:val="00BC048D"/>
    <w:rsid w:val="00C0606D"/>
    <w:rsid w:val="00C12333"/>
    <w:rsid w:val="00C22FC8"/>
    <w:rsid w:val="00C51FBD"/>
    <w:rsid w:val="00C54E9A"/>
    <w:rsid w:val="00C5717C"/>
    <w:rsid w:val="00C600E4"/>
    <w:rsid w:val="00C61EC1"/>
    <w:rsid w:val="00C90166"/>
    <w:rsid w:val="00C95872"/>
    <w:rsid w:val="00CB4D0F"/>
    <w:rsid w:val="00CB511A"/>
    <w:rsid w:val="00CE4E3A"/>
    <w:rsid w:val="00D073D4"/>
    <w:rsid w:val="00D16D27"/>
    <w:rsid w:val="00D5101B"/>
    <w:rsid w:val="00D52057"/>
    <w:rsid w:val="00D66FAB"/>
    <w:rsid w:val="00D768EC"/>
    <w:rsid w:val="00D96B54"/>
    <w:rsid w:val="00DB0FCA"/>
    <w:rsid w:val="00DB5F61"/>
    <w:rsid w:val="00DC19C9"/>
    <w:rsid w:val="00DD69D6"/>
    <w:rsid w:val="00DE1AE8"/>
    <w:rsid w:val="00E06716"/>
    <w:rsid w:val="00E079D7"/>
    <w:rsid w:val="00E166AA"/>
    <w:rsid w:val="00E16A7F"/>
    <w:rsid w:val="00E84163"/>
    <w:rsid w:val="00E849D5"/>
    <w:rsid w:val="00E860EA"/>
    <w:rsid w:val="00E966A8"/>
    <w:rsid w:val="00EA4830"/>
    <w:rsid w:val="00EA730E"/>
    <w:rsid w:val="00EE4A7E"/>
    <w:rsid w:val="00F053F5"/>
    <w:rsid w:val="00F10768"/>
    <w:rsid w:val="00F57EEC"/>
    <w:rsid w:val="00F716CD"/>
    <w:rsid w:val="00F74ED6"/>
    <w:rsid w:val="00F96D95"/>
    <w:rsid w:val="00FA2E26"/>
    <w:rsid w:val="00FB03EE"/>
    <w:rsid w:val="00FB7C4B"/>
    <w:rsid w:val="00FD0FDB"/>
    <w:rsid w:val="00FE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06C"/>
  <w15:chartTrackingRefBased/>
  <w15:docId w15:val="{F699B9E2-5F02-094C-88BA-C2EF1FE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F8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FDB"/>
    <w:pPr>
      <w:tabs>
        <w:tab w:val="center" w:pos="4680"/>
        <w:tab w:val="right" w:pos="9360"/>
      </w:tabs>
    </w:pPr>
  </w:style>
  <w:style w:type="character" w:customStyle="1" w:styleId="HeaderChar">
    <w:name w:val="Header Char"/>
    <w:basedOn w:val="DefaultParagraphFont"/>
    <w:link w:val="Header"/>
    <w:uiPriority w:val="99"/>
    <w:rsid w:val="00FD0FDB"/>
  </w:style>
  <w:style w:type="paragraph" w:styleId="Footer">
    <w:name w:val="footer"/>
    <w:basedOn w:val="Normal"/>
    <w:link w:val="FooterChar"/>
    <w:uiPriority w:val="99"/>
    <w:unhideWhenUsed/>
    <w:rsid w:val="00FD0FDB"/>
    <w:pPr>
      <w:tabs>
        <w:tab w:val="center" w:pos="4680"/>
        <w:tab w:val="right" w:pos="9360"/>
      </w:tabs>
    </w:pPr>
  </w:style>
  <w:style w:type="character" w:customStyle="1" w:styleId="FooterChar">
    <w:name w:val="Footer Char"/>
    <w:basedOn w:val="DefaultParagraphFont"/>
    <w:link w:val="Footer"/>
    <w:uiPriority w:val="99"/>
    <w:rsid w:val="00FD0FDB"/>
  </w:style>
  <w:style w:type="character" w:styleId="PageNumber">
    <w:name w:val="page number"/>
    <w:basedOn w:val="DefaultParagraphFont"/>
    <w:uiPriority w:val="99"/>
    <w:semiHidden/>
    <w:unhideWhenUsed/>
    <w:rsid w:val="00FD0FDB"/>
  </w:style>
  <w:style w:type="paragraph" w:styleId="ListParagraph">
    <w:name w:val="List Paragraph"/>
    <w:basedOn w:val="Normal"/>
    <w:uiPriority w:val="34"/>
    <w:qFormat/>
    <w:rsid w:val="00FD0FDB"/>
    <w:pPr>
      <w:ind w:left="720"/>
      <w:contextualSpacing/>
    </w:pPr>
  </w:style>
  <w:style w:type="character" w:customStyle="1" w:styleId="Heading1Char">
    <w:name w:val="Heading 1 Char"/>
    <w:basedOn w:val="DefaultParagraphFont"/>
    <w:link w:val="Heading1"/>
    <w:uiPriority w:val="9"/>
    <w:rsid w:val="00686F8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12333"/>
  </w:style>
  <w:style w:type="paragraph" w:styleId="NoSpacing">
    <w:name w:val="No Spacing"/>
    <w:link w:val="NoSpacingChar"/>
    <w:uiPriority w:val="1"/>
    <w:qFormat/>
    <w:rsid w:val="007D27AA"/>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7D27AA"/>
    <w:rPr>
      <w:rFonts w:asciiTheme="minorHAnsi" w:eastAsiaTheme="minorEastAsia" w:hAnsiTheme="minorHAnsi" w:cstheme="minorBidi"/>
      <w:sz w:val="22"/>
      <w:szCs w:val="22"/>
      <w:lang w:eastAsia="zh-CN"/>
    </w:rPr>
  </w:style>
  <w:style w:type="paragraph" w:styleId="FootnoteText">
    <w:name w:val="footnote text"/>
    <w:basedOn w:val="Normal"/>
    <w:link w:val="FootnoteTextChar"/>
    <w:uiPriority w:val="99"/>
    <w:semiHidden/>
    <w:unhideWhenUsed/>
    <w:rsid w:val="006949C1"/>
    <w:rPr>
      <w:sz w:val="20"/>
      <w:szCs w:val="20"/>
    </w:rPr>
  </w:style>
  <w:style w:type="character" w:customStyle="1" w:styleId="FootnoteTextChar">
    <w:name w:val="Footnote Text Char"/>
    <w:basedOn w:val="DefaultParagraphFont"/>
    <w:link w:val="FootnoteText"/>
    <w:uiPriority w:val="99"/>
    <w:semiHidden/>
    <w:rsid w:val="006949C1"/>
    <w:rPr>
      <w:sz w:val="20"/>
      <w:szCs w:val="20"/>
    </w:rPr>
  </w:style>
  <w:style w:type="character" w:styleId="FootnoteReference">
    <w:name w:val="footnote reference"/>
    <w:basedOn w:val="DefaultParagraphFont"/>
    <w:uiPriority w:val="99"/>
    <w:semiHidden/>
    <w:unhideWhenUsed/>
    <w:rsid w:val="006949C1"/>
    <w:rPr>
      <w:vertAlign w:val="superscript"/>
    </w:rPr>
  </w:style>
  <w:style w:type="character" w:styleId="PlaceholderText">
    <w:name w:val="Placeholder Text"/>
    <w:basedOn w:val="DefaultParagraphFont"/>
    <w:uiPriority w:val="99"/>
    <w:semiHidden/>
    <w:rsid w:val="00CB511A"/>
    <w:rPr>
      <w:color w:val="808080"/>
    </w:rPr>
  </w:style>
  <w:style w:type="paragraph" w:styleId="TOCHeading">
    <w:name w:val="TOC Heading"/>
    <w:basedOn w:val="Heading1"/>
    <w:next w:val="Normal"/>
    <w:uiPriority w:val="39"/>
    <w:unhideWhenUsed/>
    <w:qFormat/>
    <w:rsid w:val="00C600E4"/>
    <w:pPr>
      <w:outlineLvl w:val="9"/>
    </w:pPr>
    <w:rPr>
      <w:lang w:bidi="ar-SA"/>
    </w:rPr>
  </w:style>
  <w:style w:type="paragraph" w:styleId="TOC1">
    <w:name w:val="toc 1"/>
    <w:basedOn w:val="Normal"/>
    <w:next w:val="Normal"/>
    <w:autoRedefine/>
    <w:uiPriority w:val="39"/>
    <w:unhideWhenUsed/>
    <w:rsid w:val="00C600E4"/>
    <w:pPr>
      <w:spacing w:before="120"/>
    </w:pPr>
    <w:rPr>
      <w:rFonts w:asciiTheme="minorHAnsi" w:hAnsiTheme="minorHAnsi" w:cstheme="minorHAnsi"/>
      <w:b/>
      <w:bCs/>
      <w:i/>
      <w:iCs/>
    </w:rPr>
  </w:style>
  <w:style w:type="character" w:styleId="Hyperlink">
    <w:name w:val="Hyperlink"/>
    <w:basedOn w:val="DefaultParagraphFont"/>
    <w:uiPriority w:val="99"/>
    <w:unhideWhenUsed/>
    <w:rsid w:val="00C600E4"/>
    <w:rPr>
      <w:color w:val="0563C1" w:themeColor="hyperlink"/>
      <w:u w:val="single"/>
    </w:rPr>
  </w:style>
  <w:style w:type="paragraph" w:styleId="TOC2">
    <w:name w:val="toc 2"/>
    <w:basedOn w:val="Normal"/>
    <w:next w:val="Normal"/>
    <w:autoRedefine/>
    <w:uiPriority w:val="39"/>
    <w:semiHidden/>
    <w:unhideWhenUsed/>
    <w:rsid w:val="00C600E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600E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600E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600E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600E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600E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600E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600E4"/>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4C137E"/>
    <w:pPr>
      <w:spacing w:after="200"/>
    </w:pPr>
    <w:rPr>
      <w:i/>
      <w:iCs/>
      <w:color w:val="44546A" w:themeColor="text2"/>
      <w:sz w:val="18"/>
      <w:szCs w:val="18"/>
    </w:rPr>
  </w:style>
  <w:style w:type="paragraph" w:styleId="TableofFigures">
    <w:name w:val="table of figures"/>
    <w:basedOn w:val="Normal"/>
    <w:next w:val="Normal"/>
    <w:uiPriority w:val="99"/>
    <w:unhideWhenUsed/>
    <w:rsid w:val="00E8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898">
      <w:bodyDiv w:val="1"/>
      <w:marLeft w:val="0"/>
      <w:marRight w:val="0"/>
      <w:marTop w:val="0"/>
      <w:marBottom w:val="0"/>
      <w:divBdr>
        <w:top w:val="none" w:sz="0" w:space="0" w:color="auto"/>
        <w:left w:val="none" w:sz="0" w:space="0" w:color="auto"/>
        <w:bottom w:val="none" w:sz="0" w:space="0" w:color="auto"/>
        <w:right w:val="none" w:sz="0" w:space="0" w:color="auto"/>
      </w:divBdr>
    </w:div>
    <w:div w:id="55277499">
      <w:bodyDiv w:val="1"/>
      <w:marLeft w:val="0"/>
      <w:marRight w:val="0"/>
      <w:marTop w:val="0"/>
      <w:marBottom w:val="0"/>
      <w:divBdr>
        <w:top w:val="none" w:sz="0" w:space="0" w:color="auto"/>
        <w:left w:val="none" w:sz="0" w:space="0" w:color="auto"/>
        <w:bottom w:val="none" w:sz="0" w:space="0" w:color="auto"/>
        <w:right w:val="none" w:sz="0" w:space="0" w:color="auto"/>
      </w:divBdr>
    </w:div>
    <w:div w:id="59910420">
      <w:bodyDiv w:val="1"/>
      <w:marLeft w:val="0"/>
      <w:marRight w:val="0"/>
      <w:marTop w:val="0"/>
      <w:marBottom w:val="0"/>
      <w:divBdr>
        <w:top w:val="none" w:sz="0" w:space="0" w:color="auto"/>
        <w:left w:val="none" w:sz="0" w:space="0" w:color="auto"/>
        <w:bottom w:val="none" w:sz="0" w:space="0" w:color="auto"/>
        <w:right w:val="none" w:sz="0" w:space="0" w:color="auto"/>
      </w:divBdr>
    </w:div>
    <w:div w:id="86200397">
      <w:bodyDiv w:val="1"/>
      <w:marLeft w:val="0"/>
      <w:marRight w:val="0"/>
      <w:marTop w:val="0"/>
      <w:marBottom w:val="0"/>
      <w:divBdr>
        <w:top w:val="none" w:sz="0" w:space="0" w:color="auto"/>
        <w:left w:val="none" w:sz="0" w:space="0" w:color="auto"/>
        <w:bottom w:val="none" w:sz="0" w:space="0" w:color="auto"/>
        <w:right w:val="none" w:sz="0" w:space="0" w:color="auto"/>
      </w:divBdr>
    </w:div>
    <w:div w:id="111440701">
      <w:bodyDiv w:val="1"/>
      <w:marLeft w:val="0"/>
      <w:marRight w:val="0"/>
      <w:marTop w:val="0"/>
      <w:marBottom w:val="0"/>
      <w:divBdr>
        <w:top w:val="none" w:sz="0" w:space="0" w:color="auto"/>
        <w:left w:val="none" w:sz="0" w:space="0" w:color="auto"/>
        <w:bottom w:val="none" w:sz="0" w:space="0" w:color="auto"/>
        <w:right w:val="none" w:sz="0" w:space="0" w:color="auto"/>
      </w:divBdr>
    </w:div>
    <w:div w:id="191382684">
      <w:bodyDiv w:val="1"/>
      <w:marLeft w:val="0"/>
      <w:marRight w:val="0"/>
      <w:marTop w:val="0"/>
      <w:marBottom w:val="0"/>
      <w:divBdr>
        <w:top w:val="none" w:sz="0" w:space="0" w:color="auto"/>
        <w:left w:val="none" w:sz="0" w:space="0" w:color="auto"/>
        <w:bottom w:val="none" w:sz="0" w:space="0" w:color="auto"/>
        <w:right w:val="none" w:sz="0" w:space="0" w:color="auto"/>
      </w:divBdr>
    </w:div>
    <w:div w:id="245067716">
      <w:bodyDiv w:val="1"/>
      <w:marLeft w:val="0"/>
      <w:marRight w:val="0"/>
      <w:marTop w:val="0"/>
      <w:marBottom w:val="0"/>
      <w:divBdr>
        <w:top w:val="none" w:sz="0" w:space="0" w:color="auto"/>
        <w:left w:val="none" w:sz="0" w:space="0" w:color="auto"/>
        <w:bottom w:val="none" w:sz="0" w:space="0" w:color="auto"/>
        <w:right w:val="none" w:sz="0" w:space="0" w:color="auto"/>
      </w:divBdr>
    </w:div>
    <w:div w:id="263610096">
      <w:bodyDiv w:val="1"/>
      <w:marLeft w:val="0"/>
      <w:marRight w:val="0"/>
      <w:marTop w:val="0"/>
      <w:marBottom w:val="0"/>
      <w:divBdr>
        <w:top w:val="none" w:sz="0" w:space="0" w:color="auto"/>
        <w:left w:val="none" w:sz="0" w:space="0" w:color="auto"/>
        <w:bottom w:val="none" w:sz="0" w:space="0" w:color="auto"/>
        <w:right w:val="none" w:sz="0" w:space="0" w:color="auto"/>
      </w:divBdr>
    </w:div>
    <w:div w:id="308680602">
      <w:bodyDiv w:val="1"/>
      <w:marLeft w:val="0"/>
      <w:marRight w:val="0"/>
      <w:marTop w:val="0"/>
      <w:marBottom w:val="0"/>
      <w:divBdr>
        <w:top w:val="none" w:sz="0" w:space="0" w:color="auto"/>
        <w:left w:val="none" w:sz="0" w:space="0" w:color="auto"/>
        <w:bottom w:val="none" w:sz="0" w:space="0" w:color="auto"/>
        <w:right w:val="none" w:sz="0" w:space="0" w:color="auto"/>
      </w:divBdr>
    </w:div>
    <w:div w:id="310721146">
      <w:bodyDiv w:val="1"/>
      <w:marLeft w:val="0"/>
      <w:marRight w:val="0"/>
      <w:marTop w:val="0"/>
      <w:marBottom w:val="0"/>
      <w:divBdr>
        <w:top w:val="none" w:sz="0" w:space="0" w:color="auto"/>
        <w:left w:val="none" w:sz="0" w:space="0" w:color="auto"/>
        <w:bottom w:val="none" w:sz="0" w:space="0" w:color="auto"/>
        <w:right w:val="none" w:sz="0" w:space="0" w:color="auto"/>
      </w:divBdr>
    </w:div>
    <w:div w:id="335574471">
      <w:bodyDiv w:val="1"/>
      <w:marLeft w:val="0"/>
      <w:marRight w:val="0"/>
      <w:marTop w:val="0"/>
      <w:marBottom w:val="0"/>
      <w:divBdr>
        <w:top w:val="none" w:sz="0" w:space="0" w:color="auto"/>
        <w:left w:val="none" w:sz="0" w:space="0" w:color="auto"/>
        <w:bottom w:val="none" w:sz="0" w:space="0" w:color="auto"/>
        <w:right w:val="none" w:sz="0" w:space="0" w:color="auto"/>
      </w:divBdr>
    </w:div>
    <w:div w:id="398678816">
      <w:bodyDiv w:val="1"/>
      <w:marLeft w:val="0"/>
      <w:marRight w:val="0"/>
      <w:marTop w:val="0"/>
      <w:marBottom w:val="0"/>
      <w:divBdr>
        <w:top w:val="none" w:sz="0" w:space="0" w:color="auto"/>
        <w:left w:val="none" w:sz="0" w:space="0" w:color="auto"/>
        <w:bottom w:val="none" w:sz="0" w:space="0" w:color="auto"/>
        <w:right w:val="none" w:sz="0" w:space="0" w:color="auto"/>
      </w:divBdr>
    </w:div>
    <w:div w:id="468979807">
      <w:bodyDiv w:val="1"/>
      <w:marLeft w:val="0"/>
      <w:marRight w:val="0"/>
      <w:marTop w:val="0"/>
      <w:marBottom w:val="0"/>
      <w:divBdr>
        <w:top w:val="none" w:sz="0" w:space="0" w:color="auto"/>
        <w:left w:val="none" w:sz="0" w:space="0" w:color="auto"/>
        <w:bottom w:val="none" w:sz="0" w:space="0" w:color="auto"/>
        <w:right w:val="none" w:sz="0" w:space="0" w:color="auto"/>
      </w:divBdr>
    </w:div>
    <w:div w:id="500121097">
      <w:bodyDiv w:val="1"/>
      <w:marLeft w:val="0"/>
      <w:marRight w:val="0"/>
      <w:marTop w:val="0"/>
      <w:marBottom w:val="0"/>
      <w:divBdr>
        <w:top w:val="none" w:sz="0" w:space="0" w:color="auto"/>
        <w:left w:val="none" w:sz="0" w:space="0" w:color="auto"/>
        <w:bottom w:val="none" w:sz="0" w:space="0" w:color="auto"/>
        <w:right w:val="none" w:sz="0" w:space="0" w:color="auto"/>
      </w:divBdr>
    </w:div>
    <w:div w:id="542324768">
      <w:bodyDiv w:val="1"/>
      <w:marLeft w:val="0"/>
      <w:marRight w:val="0"/>
      <w:marTop w:val="0"/>
      <w:marBottom w:val="0"/>
      <w:divBdr>
        <w:top w:val="none" w:sz="0" w:space="0" w:color="auto"/>
        <w:left w:val="none" w:sz="0" w:space="0" w:color="auto"/>
        <w:bottom w:val="none" w:sz="0" w:space="0" w:color="auto"/>
        <w:right w:val="none" w:sz="0" w:space="0" w:color="auto"/>
      </w:divBdr>
    </w:div>
    <w:div w:id="622032340">
      <w:bodyDiv w:val="1"/>
      <w:marLeft w:val="0"/>
      <w:marRight w:val="0"/>
      <w:marTop w:val="0"/>
      <w:marBottom w:val="0"/>
      <w:divBdr>
        <w:top w:val="none" w:sz="0" w:space="0" w:color="auto"/>
        <w:left w:val="none" w:sz="0" w:space="0" w:color="auto"/>
        <w:bottom w:val="none" w:sz="0" w:space="0" w:color="auto"/>
        <w:right w:val="none" w:sz="0" w:space="0" w:color="auto"/>
      </w:divBdr>
    </w:div>
    <w:div w:id="623073398">
      <w:bodyDiv w:val="1"/>
      <w:marLeft w:val="0"/>
      <w:marRight w:val="0"/>
      <w:marTop w:val="0"/>
      <w:marBottom w:val="0"/>
      <w:divBdr>
        <w:top w:val="none" w:sz="0" w:space="0" w:color="auto"/>
        <w:left w:val="none" w:sz="0" w:space="0" w:color="auto"/>
        <w:bottom w:val="none" w:sz="0" w:space="0" w:color="auto"/>
        <w:right w:val="none" w:sz="0" w:space="0" w:color="auto"/>
      </w:divBdr>
    </w:div>
    <w:div w:id="639002269">
      <w:bodyDiv w:val="1"/>
      <w:marLeft w:val="0"/>
      <w:marRight w:val="0"/>
      <w:marTop w:val="0"/>
      <w:marBottom w:val="0"/>
      <w:divBdr>
        <w:top w:val="none" w:sz="0" w:space="0" w:color="auto"/>
        <w:left w:val="none" w:sz="0" w:space="0" w:color="auto"/>
        <w:bottom w:val="none" w:sz="0" w:space="0" w:color="auto"/>
        <w:right w:val="none" w:sz="0" w:space="0" w:color="auto"/>
      </w:divBdr>
    </w:div>
    <w:div w:id="666247627">
      <w:bodyDiv w:val="1"/>
      <w:marLeft w:val="0"/>
      <w:marRight w:val="0"/>
      <w:marTop w:val="0"/>
      <w:marBottom w:val="0"/>
      <w:divBdr>
        <w:top w:val="none" w:sz="0" w:space="0" w:color="auto"/>
        <w:left w:val="none" w:sz="0" w:space="0" w:color="auto"/>
        <w:bottom w:val="none" w:sz="0" w:space="0" w:color="auto"/>
        <w:right w:val="none" w:sz="0" w:space="0" w:color="auto"/>
      </w:divBdr>
    </w:div>
    <w:div w:id="716511963">
      <w:bodyDiv w:val="1"/>
      <w:marLeft w:val="0"/>
      <w:marRight w:val="0"/>
      <w:marTop w:val="0"/>
      <w:marBottom w:val="0"/>
      <w:divBdr>
        <w:top w:val="none" w:sz="0" w:space="0" w:color="auto"/>
        <w:left w:val="none" w:sz="0" w:space="0" w:color="auto"/>
        <w:bottom w:val="none" w:sz="0" w:space="0" w:color="auto"/>
        <w:right w:val="none" w:sz="0" w:space="0" w:color="auto"/>
      </w:divBdr>
    </w:div>
    <w:div w:id="795685195">
      <w:bodyDiv w:val="1"/>
      <w:marLeft w:val="0"/>
      <w:marRight w:val="0"/>
      <w:marTop w:val="0"/>
      <w:marBottom w:val="0"/>
      <w:divBdr>
        <w:top w:val="none" w:sz="0" w:space="0" w:color="auto"/>
        <w:left w:val="none" w:sz="0" w:space="0" w:color="auto"/>
        <w:bottom w:val="none" w:sz="0" w:space="0" w:color="auto"/>
        <w:right w:val="none" w:sz="0" w:space="0" w:color="auto"/>
      </w:divBdr>
    </w:div>
    <w:div w:id="802233285">
      <w:bodyDiv w:val="1"/>
      <w:marLeft w:val="0"/>
      <w:marRight w:val="0"/>
      <w:marTop w:val="0"/>
      <w:marBottom w:val="0"/>
      <w:divBdr>
        <w:top w:val="none" w:sz="0" w:space="0" w:color="auto"/>
        <w:left w:val="none" w:sz="0" w:space="0" w:color="auto"/>
        <w:bottom w:val="none" w:sz="0" w:space="0" w:color="auto"/>
        <w:right w:val="none" w:sz="0" w:space="0" w:color="auto"/>
      </w:divBdr>
    </w:div>
    <w:div w:id="811171143">
      <w:bodyDiv w:val="1"/>
      <w:marLeft w:val="0"/>
      <w:marRight w:val="0"/>
      <w:marTop w:val="0"/>
      <w:marBottom w:val="0"/>
      <w:divBdr>
        <w:top w:val="none" w:sz="0" w:space="0" w:color="auto"/>
        <w:left w:val="none" w:sz="0" w:space="0" w:color="auto"/>
        <w:bottom w:val="none" w:sz="0" w:space="0" w:color="auto"/>
        <w:right w:val="none" w:sz="0" w:space="0" w:color="auto"/>
      </w:divBdr>
    </w:div>
    <w:div w:id="864101196">
      <w:bodyDiv w:val="1"/>
      <w:marLeft w:val="0"/>
      <w:marRight w:val="0"/>
      <w:marTop w:val="0"/>
      <w:marBottom w:val="0"/>
      <w:divBdr>
        <w:top w:val="none" w:sz="0" w:space="0" w:color="auto"/>
        <w:left w:val="none" w:sz="0" w:space="0" w:color="auto"/>
        <w:bottom w:val="none" w:sz="0" w:space="0" w:color="auto"/>
        <w:right w:val="none" w:sz="0" w:space="0" w:color="auto"/>
      </w:divBdr>
    </w:div>
    <w:div w:id="869995000">
      <w:bodyDiv w:val="1"/>
      <w:marLeft w:val="0"/>
      <w:marRight w:val="0"/>
      <w:marTop w:val="0"/>
      <w:marBottom w:val="0"/>
      <w:divBdr>
        <w:top w:val="none" w:sz="0" w:space="0" w:color="auto"/>
        <w:left w:val="none" w:sz="0" w:space="0" w:color="auto"/>
        <w:bottom w:val="none" w:sz="0" w:space="0" w:color="auto"/>
        <w:right w:val="none" w:sz="0" w:space="0" w:color="auto"/>
      </w:divBdr>
    </w:div>
    <w:div w:id="897742532">
      <w:bodyDiv w:val="1"/>
      <w:marLeft w:val="0"/>
      <w:marRight w:val="0"/>
      <w:marTop w:val="0"/>
      <w:marBottom w:val="0"/>
      <w:divBdr>
        <w:top w:val="none" w:sz="0" w:space="0" w:color="auto"/>
        <w:left w:val="none" w:sz="0" w:space="0" w:color="auto"/>
        <w:bottom w:val="none" w:sz="0" w:space="0" w:color="auto"/>
        <w:right w:val="none" w:sz="0" w:space="0" w:color="auto"/>
      </w:divBdr>
    </w:div>
    <w:div w:id="911890091">
      <w:bodyDiv w:val="1"/>
      <w:marLeft w:val="0"/>
      <w:marRight w:val="0"/>
      <w:marTop w:val="0"/>
      <w:marBottom w:val="0"/>
      <w:divBdr>
        <w:top w:val="none" w:sz="0" w:space="0" w:color="auto"/>
        <w:left w:val="none" w:sz="0" w:space="0" w:color="auto"/>
        <w:bottom w:val="none" w:sz="0" w:space="0" w:color="auto"/>
        <w:right w:val="none" w:sz="0" w:space="0" w:color="auto"/>
      </w:divBdr>
    </w:div>
    <w:div w:id="913972137">
      <w:bodyDiv w:val="1"/>
      <w:marLeft w:val="0"/>
      <w:marRight w:val="0"/>
      <w:marTop w:val="0"/>
      <w:marBottom w:val="0"/>
      <w:divBdr>
        <w:top w:val="none" w:sz="0" w:space="0" w:color="auto"/>
        <w:left w:val="none" w:sz="0" w:space="0" w:color="auto"/>
        <w:bottom w:val="none" w:sz="0" w:space="0" w:color="auto"/>
        <w:right w:val="none" w:sz="0" w:space="0" w:color="auto"/>
      </w:divBdr>
    </w:div>
    <w:div w:id="926159565">
      <w:bodyDiv w:val="1"/>
      <w:marLeft w:val="0"/>
      <w:marRight w:val="0"/>
      <w:marTop w:val="0"/>
      <w:marBottom w:val="0"/>
      <w:divBdr>
        <w:top w:val="none" w:sz="0" w:space="0" w:color="auto"/>
        <w:left w:val="none" w:sz="0" w:space="0" w:color="auto"/>
        <w:bottom w:val="none" w:sz="0" w:space="0" w:color="auto"/>
        <w:right w:val="none" w:sz="0" w:space="0" w:color="auto"/>
      </w:divBdr>
    </w:div>
    <w:div w:id="951207140">
      <w:bodyDiv w:val="1"/>
      <w:marLeft w:val="0"/>
      <w:marRight w:val="0"/>
      <w:marTop w:val="0"/>
      <w:marBottom w:val="0"/>
      <w:divBdr>
        <w:top w:val="none" w:sz="0" w:space="0" w:color="auto"/>
        <w:left w:val="none" w:sz="0" w:space="0" w:color="auto"/>
        <w:bottom w:val="none" w:sz="0" w:space="0" w:color="auto"/>
        <w:right w:val="none" w:sz="0" w:space="0" w:color="auto"/>
      </w:divBdr>
    </w:div>
    <w:div w:id="995959855">
      <w:bodyDiv w:val="1"/>
      <w:marLeft w:val="0"/>
      <w:marRight w:val="0"/>
      <w:marTop w:val="0"/>
      <w:marBottom w:val="0"/>
      <w:divBdr>
        <w:top w:val="none" w:sz="0" w:space="0" w:color="auto"/>
        <w:left w:val="none" w:sz="0" w:space="0" w:color="auto"/>
        <w:bottom w:val="none" w:sz="0" w:space="0" w:color="auto"/>
        <w:right w:val="none" w:sz="0" w:space="0" w:color="auto"/>
      </w:divBdr>
    </w:div>
    <w:div w:id="1017469119">
      <w:bodyDiv w:val="1"/>
      <w:marLeft w:val="0"/>
      <w:marRight w:val="0"/>
      <w:marTop w:val="0"/>
      <w:marBottom w:val="0"/>
      <w:divBdr>
        <w:top w:val="none" w:sz="0" w:space="0" w:color="auto"/>
        <w:left w:val="none" w:sz="0" w:space="0" w:color="auto"/>
        <w:bottom w:val="none" w:sz="0" w:space="0" w:color="auto"/>
        <w:right w:val="none" w:sz="0" w:space="0" w:color="auto"/>
      </w:divBdr>
    </w:div>
    <w:div w:id="1064568342">
      <w:bodyDiv w:val="1"/>
      <w:marLeft w:val="0"/>
      <w:marRight w:val="0"/>
      <w:marTop w:val="0"/>
      <w:marBottom w:val="0"/>
      <w:divBdr>
        <w:top w:val="none" w:sz="0" w:space="0" w:color="auto"/>
        <w:left w:val="none" w:sz="0" w:space="0" w:color="auto"/>
        <w:bottom w:val="none" w:sz="0" w:space="0" w:color="auto"/>
        <w:right w:val="none" w:sz="0" w:space="0" w:color="auto"/>
      </w:divBdr>
    </w:div>
    <w:div w:id="1067730433">
      <w:bodyDiv w:val="1"/>
      <w:marLeft w:val="0"/>
      <w:marRight w:val="0"/>
      <w:marTop w:val="0"/>
      <w:marBottom w:val="0"/>
      <w:divBdr>
        <w:top w:val="none" w:sz="0" w:space="0" w:color="auto"/>
        <w:left w:val="none" w:sz="0" w:space="0" w:color="auto"/>
        <w:bottom w:val="none" w:sz="0" w:space="0" w:color="auto"/>
        <w:right w:val="none" w:sz="0" w:space="0" w:color="auto"/>
      </w:divBdr>
    </w:div>
    <w:div w:id="1074745989">
      <w:bodyDiv w:val="1"/>
      <w:marLeft w:val="0"/>
      <w:marRight w:val="0"/>
      <w:marTop w:val="0"/>
      <w:marBottom w:val="0"/>
      <w:divBdr>
        <w:top w:val="none" w:sz="0" w:space="0" w:color="auto"/>
        <w:left w:val="none" w:sz="0" w:space="0" w:color="auto"/>
        <w:bottom w:val="none" w:sz="0" w:space="0" w:color="auto"/>
        <w:right w:val="none" w:sz="0" w:space="0" w:color="auto"/>
      </w:divBdr>
    </w:div>
    <w:div w:id="1111391203">
      <w:bodyDiv w:val="1"/>
      <w:marLeft w:val="0"/>
      <w:marRight w:val="0"/>
      <w:marTop w:val="0"/>
      <w:marBottom w:val="0"/>
      <w:divBdr>
        <w:top w:val="none" w:sz="0" w:space="0" w:color="auto"/>
        <w:left w:val="none" w:sz="0" w:space="0" w:color="auto"/>
        <w:bottom w:val="none" w:sz="0" w:space="0" w:color="auto"/>
        <w:right w:val="none" w:sz="0" w:space="0" w:color="auto"/>
      </w:divBdr>
    </w:div>
    <w:div w:id="1174302888">
      <w:bodyDiv w:val="1"/>
      <w:marLeft w:val="0"/>
      <w:marRight w:val="0"/>
      <w:marTop w:val="0"/>
      <w:marBottom w:val="0"/>
      <w:divBdr>
        <w:top w:val="none" w:sz="0" w:space="0" w:color="auto"/>
        <w:left w:val="none" w:sz="0" w:space="0" w:color="auto"/>
        <w:bottom w:val="none" w:sz="0" w:space="0" w:color="auto"/>
        <w:right w:val="none" w:sz="0" w:space="0" w:color="auto"/>
      </w:divBdr>
    </w:div>
    <w:div w:id="1187013698">
      <w:bodyDiv w:val="1"/>
      <w:marLeft w:val="0"/>
      <w:marRight w:val="0"/>
      <w:marTop w:val="0"/>
      <w:marBottom w:val="0"/>
      <w:divBdr>
        <w:top w:val="none" w:sz="0" w:space="0" w:color="auto"/>
        <w:left w:val="none" w:sz="0" w:space="0" w:color="auto"/>
        <w:bottom w:val="none" w:sz="0" w:space="0" w:color="auto"/>
        <w:right w:val="none" w:sz="0" w:space="0" w:color="auto"/>
      </w:divBdr>
    </w:div>
    <w:div w:id="1237714760">
      <w:bodyDiv w:val="1"/>
      <w:marLeft w:val="0"/>
      <w:marRight w:val="0"/>
      <w:marTop w:val="0"/>
      <w:marBottom w:val="0"/>
      <w:divBdr>
        <w:top w:val="none" w:sz="0" w:space="0" w:color="auto"/>
        <w:left w:val="none" w:sz="0" w:space="0" w:color="auto"/>
        <w:bottom w:val="none" w:sz="0" w:space="0" w:color="auto"/>
        <w:right w:val="none" w:sz="0" w:space="0" w:color="auto"/>
      </w:divBdr>
    </w:div>
    <w:div w:id="1248268730">
      <w:bodyDiv w:val="1"/>
      <w:marLeft w:val="0"/>
      <w:marRight w:val="0"/>
      <w:marTop w:val="0"/>
      <w:marBottom w:val="0"/>
      <w:divBdr>
        <w:top w:val="none" w:sz="0" w:space="0" w:color="auto"/>
        <w:left w:val="none" w:sz="0" w:space="0" w:color="auto"/>
        <w:bottom w:val="none" w:sz="0" w:space="0" w:color="auto"/>
        <w:right w:val="none" w:sz="0" w:space="0" w:color="auto"/>
      </w:divBdr>
    </w:div>
    <w:div w:id="1251502320">
      <w:bodyDiv w:val="1"/>
      <w:marLeft w:val="0"/>
      <w:marRight w:val="0"/>
      <w:marTop w:val="0"/>
      <w:marBottom w:val="0"/>
      <w:divBdr>
        <w:top w:val="none" w:sz="0" w:space="0" w:color="auto"/>
        <w:left w:val="none" w:sz="0" w:space="0" w:color="auto"/>
        <w:bottom w:val="none" w:sz="0" w:space="0" w:color="auto"/>
        <w:right w:val="none" w:sz="0" w:space="0" w:color="auto"/>
      </w:divBdr>
    </w:div>
    <w:div w:id="1261447937">
      <w:bodyDiv w:val="1"/>
      <w:marLeft w:val="0"/>
      <w:marRight w:val="0"/>
      <w:marTop w:val="0"/>
      <w:marBottom w:val="0"/>
      <w:divBdr>
        <w:top w:val="none" w:sz="0" w:space="0" w:color="auto"/>
        <w:left w:val="none" w:sz="0" w:space="0" w:color="auto"/>
        <w:bottom w:val="none" w:sz="0" w:space="0" w:color="auto"/>
        <w:right w:val="none" w:sz="0" w:space="0" w:color="auto"/>
      </w:divBdr>
    </w:div>
    <w:div w:id="1309238731">
      <w:bodyDiv w:val="1"/>
      <w:marLeft w:val="0"/>
      <w:marRight w:val="0"/>
      <w:marTop w:val="0"/>
      <w:marBottom w:val="0"/>
      <w:divBdr>
        <w:top w:val="none" w:sz="0" w:space="0" w:color="auto"/>
        <w:left w:val="none" w:sz="0" w:space="0" w:color="auto"/>
        <w:bottom w:val="none" w:sz="0" w:space="0" w:color="auto"/>
        <w:right w:val="none" w:sz="0" w:space="0" w:color="auto"/>
      </w:divBdr>
    </w:div>
    <w:div w:id="1352413748">
      <w:bodyDiv w:val="1"/>
      <w:marLeft w:val="0"/>
      <w:marRight w:val="0"/>
      <w:marTop w:val="0"/>
      <w:marBottom w:val="0"/>
      <w:divBdr>
        <w:top w:val="none" w:sz="0" w:space="0" w:color="auto"/>
        <w:left w:val="none" w:sz="0" w:space="0" w:color="auto"/>
        <w:bottom w:val="none" w:sz="0" w:space="0" w:color="auto"/>
        <w:right w:val="none" w:sz="0" w:space="0" w:color="auto"/>
      </w:divBdr>
    </w:div>
    <w:div w:id="1398437166">
      <w:bodyDiv w:val="1"/>
      <w:marLeft w:val="0"/>
      <w:marRight w:val="0"/>
      <w:marTop w:val="0"/>
      <w:marBottom w:val="0"/>
      <w:divBdr>
        <w:top w:val="none" w:sz="0" w:space="0" w:color="auto"/>
        <w:left w:val="none" w:sz="0" w:space="0" w:color="auto"/>
        <w:bottom w:val="none" w:sz="0" w:space="0" w:color="auto"/>
        <w:right w:val="none" w:sz="0" w:space="0" w:color="auto"/>
      </w:divBdr>
    </w:div>
    <w:div w:id="1481076636">
      <w:bodyDiv w:val="1"/>
      <w:marLeft w:val="0"/>
      <w:marRight w:val="0"/>
      <w:marTop w:val="0"/>
      <w:marBottom w:val="0"/>
      <w:divBdr>
        <w:top w:val="none" w:sz="0" w:space="0" w:color="auto"/>
        <w:left w:val="none" w:sz="0" w:space="0" w:color="auto"/>
        <w:bottom w:val="none" w:sz="0" w:space="0" w:color="auto"/>
        <w:right w:val="none" w:sz="0" w:space="0" w:color="auto"/>
      </w:divBdr>
    </w:div>
    <w:div w:id="1513717061">
      <w:bodyDiv w:val="1"/>
      <w:marLeft w:val="0"/>
      <w:marRight w:val="0"/>
      <w:marTop w:val="0"/>
      <w:marBottom w:val="0"/>
      <w:divBdr>
        <w:top w:val="none" w:sz="0" w:space="0" w:color="auto"/>
        <w:left w:val="none" w:sz="0" w:space="0" w:color="auto"/>
        <w:bottom w:val="none" w:sz="0" w:space="0" w:color="auto"/>
        <w:right w:val="none" w:sz="0" w:space="0" w:color="auto"/>
      </w:divBdr>
    </w:div>
    <w:div w:id="1606646190">
      <w:bodyDiv w:val="1"/>
      <w:marLeft w:val="0"/>
      <w:marRight w:val="0"/>
      <w:marTop w:val="0"/>
      <w:marBottom w:val="0"/>
      <w:divBdr>
        <w:top w:val="none" w:sz="0" w:space="0" w:color="auto"/>
        <w:left w:val="none" w:sz="0" w:space="0" w:color="auto"/>
        <w:bottom w:val="none" w:sz="0" w:space="0" w:color="auto"/>
        <w:right w:val="none" w:sz="0" w:space="0" w:color="auto"/>
      </w:divBdr>
    </w:div>
    <w:div w:id="1618636682">
      <w:bodyDiv w:val="1"/>
      <w:marLeft w:val="0"/>
      <w:marRight w:val="0"/>
      <w:marTop w:val="0"/>
      <w:marBottom w:val="0"/>
      <w:divBdr>
        <w:top w:val="none" w:sz="0" w:space="0" w:color="auto"/>
        <w:left w:val="none" w:sz="0" w:space="0" w:color="auto"/>
        <w:bottom w:val="none" w:sz="0" w:space="0" w:color="auto"/>
        <w:right w:val="none" w:sz="0" w:space="0" w:color="auto"/>
      </w:divBdr>
    </w:div>
    <w:div w:id="1619869273">
      <w:bodyDiv w:val="1"/>
      <w:marLeft w:val="0"/>
      <w:marRight w:val="0"/>
      <w:marTop w:val="0"/>
      <w:marBottom w:val="0"/>
      <w:divBdr>
        <w:top w:val="none" w:sz="0" w:space="0" w:color="auto"/>
        <w:left w:val="none" w:sz="0" w:space="0" w:color="auto"/>
        <w:bottom w:val="none" w:sz="0" w:space="0" w:color="auto"/>
        <w:right w:val="none" w:sz="0" w:space="0" w:color="auto"/>
      </w:divBdr>
    </w:div>
    <w:div w:id="1626422955">
      <w:bodyDiv w:val="1"/>
      <w:marLeft w:val="0"/>
      <w:marRight w:val="0"/>
      <w:marTop w:val="0"/>
      <w:marBottom w:val="0"/>
      <w:divBdr>
        <w:top w:val="none" w:sz="0" w:space="0" w:color="auto"/>
        <w:left w:val="none" w:sz="0" w:space="0" w:color="auto"/>
        <w:bottom w:val="none" w:sz="0" w:space="0" w:color="auto"/>
        <w:right w:val="none" w:sz="0" w:space="0" w:color="auto"/>
      </w:divBdr>
    </w:div>
    <w:div w:id="1662083447">
      <w:bodyDiv w:val="1"/>
      <w:marLeft w:val="0"/>
      <w:marRight w:val="0"/>
      <w:marTop w:val="0"/>
      <w:marBottom w:val="0"/>
      <w:divBdr>
        <w:top w:val="none" w:sz="0" w:space="0" w:color="auto"/>
        <w:left w:val="none" w:sz="0" w:space="0" w:color="auto"/>
        <w:bottom w:val="none" w:sz="0" w:space="0" w:color="auto"/>
        <w:right w:val="none" w:sz="0" w:space="0" w:color="auto"/>
      </w:divBdr>
    </w:div>
    <w:div w:id="1702439857">
      <w:bodyDiv w:val="1"/>
      <w:marLeft w:val="0"/>
      <w:marRight w:val="0"/>
      <w:marTop w:val="0"/>
      <w:marBottom w:val="0"/>
      <w:divBdr>
        <w:top w:val="none" w:sz="0" w:space="0" w:color="auto"/>
        <w:left w:val="none" w:sz="0" w:space="0" w:color="auto"/>
        <w:bottom w:val="none" w:sz="0" w:space="0" w:color="auto"/>
        <w:right w:val="none" w:sz="0" w:space="0" w:color="auto"/>
      </w:divBdr>
    </w:div>
    <w:div w:id="1742867426">
      <w:bodyDiv w:val="1"/>
      <w:marLeft w:val="0"/>
      <w:marRight w:val="0"/>
      <w:marTop w:val="0"/>
      <w:marBottom w:val="0"/>
      <w:divBdr>
        <w:top w:val="none" w:sz="0" w:space="0" w:color="auto"/>
        <w:left w:val="none" w:sz="0" w:space="0" w:color="auto"/>
        <w:bottom w:val="none" w:sz="0" w:space="0" w:color="auto"/>
        <w:right w:val="none" w:sz="0" w:space="0" w:color="auto"/>
      </w:divBdr>
    </w:div>
    <w:div w:id="1743528302">
      <w:bodyDiv w:val="1"/>
      <w:marLeft w:val="0"/>
      <w:marRight w:val="0"/>
      <w:marTop w:val="0"/>
      <w:marBottom w:val="0"/>
      <w:divBdr>
        <w:top w:val="none" w:sz="0" w:space="0" w:color="auto"/>
        <w:left w:val="none" w:sz="0" w:space="0" w:color="auto"/>
        <w:bottom w:val="none" w:sz="0" w:space="0" w:color="auto"/>
        <w:right w:val="none" w:sz="0" w:space="0" w:color="auto"/>
      </w:divBdr>
    </w:div>
    <w:div w:id="1821725800">
      <w:bodyDiv w:val="1"/>
      <w:marLeft w:val="0"/>
      <w:marRight w:val="0"/>
      <w:marTop w:val="0"/>
      <w:marBottom w:val="0"/>
      <w:divBdr>
        <w:top w:val="none" w:sz="0" w:space="0" w:color="auto"/>
        <w:left w:val="none" w:sz="0" w:space="0" w:color="auto"/>
        <w:bottom w:val="none" w:sz="0" w:space="0" w:color="auto"/>
        <w:right w:val="none" w:sz="0" w:space="0" w:color="auto"/>
      </w:divBdr>
    </w:div>
    <w:div w:id="1882476325">
      <w:bodyDiv w:val="1"/>
      <w:marLeft w:val="0"/>
      <w:marRight w:val="0"/>
      <w:marTop w:val="0"/>
      <w:marBottom w:val="0"/>
      <w:divBdr>
        <w:top w:val="none" w:sz="0" w:space="0" w:color="auto"/>
        <w:left w:val="none" w:sz="0" w:space="0" w:color="auto"/>
        <w:bottom w:val="none" w:sz="0" w:space="0" w:color="auto"/>
        <w:right w:val="none" w:sz="0" w:space="0" w:color="auto"/>
      </w:divBdr>
    </w:div>
    <w:div w:id="1953784463">
      <w:bodyDiv w:val="1"/>
      <w:marLeft w:val="0"/>
      <w:marRight w:val="0"/>
      <w:marTop w:val="0"/>
      <w:marBottom w:val="0"/>
      <w:divBdr>
        <w:top w:val="none" w:sz="0" w:space="0" w:color="auto"/>
        <w:left w:val="none" w:sz="0" w:space="0" w:color="auto"/>
        <w:bottom w:val="none" w:sz="0" w:space="0" w:color="auto"/>
        <w:right w:val="none" w:sz="0" w:space="0" w:color="auto"/>
      </w:divBdr>
    </w:div>
    <w:div w:id="1971277645">
      <w:bodyDiv w:val="1"/>
      <w:marLeft w:val="0"/>
      <w:marRight w:val="0"/>
      <w:marTop w:val="0"/>
      <w:marBottom w:val="0"/>
      <w:divBdr>
        <w:top w:val="none" w:sz="0" w:space="0" w:color="auto"/>
        <w:left w:val="none" w:sz="0" w:space="0" w:color="auto"/>
        <w:bottom w:val="none" w:sz="0" w:space="0" w:color="auto"/>
        <w:right w:val="none" w:sz="0" w:space="0" w:color="auto"/>
      </w:divBdr>
    </w:div>
    <w:div w:id="2053652375">
      <w:bodyDiv w:val="1"/>
      <w:marLeft w:val="0"/>
      <w:marRight w:val="0"/>
      <w:marTop w:val="0"/>
      <w:marBottom w:val="0"/>
      <w:divBdr>
        <w:top w:val="none" w:sz="0" w:space="0" w:color="auto"/>
        <w:left w:val="none" w:sz="0" w:space="0" w:color="auto"/>
        <w:bottom w:val="none" w:sz="0" w:space="0" w:color="auto"/>
        <w:right w:val="none" w:sz="0" w:space="0" w:color="auto"/>
      </w:divBdr>
    </w:div>
    <w:div w:id="2062822241">
      <w:bodyDiv w:val="1"/>
      <w:marLeft w:val="0"/>
      <w:marRight w:val="0"/>
      <w:marTop w:val="0"/>
      <w:marBottom w:val="0"/>
      <w:divBdr>
        <w:top w:val="none" w:sz="0" w:space="0" w:color="auto"/>
        <w:left w:val="none" w:sz="0" w:space="0" w:color="auto"/>
        <w:bottom w:val="none" w:sz="0" w:space="0" w:color="auto"/>
        <w:right w:val="none" w:sz="0" w:space="0" w:color="auto"/>
      </w:divBdr>
    </w:div>
    <w:div w:id="20767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hendreje@mail.uc.edu</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Wor201</b:Tag>
    <b:SourceType>InternetSite</b:SourceType>
    <b:Guid>{26732DEF-AFD7-CA46-B775-CE214A08469A}</b:Guid>
    <b:Author>
      <b:Author>
        <b:Corporate>World Population Review</b:Corporate>
      </b:Author>
    </b:Author>
    <b:Title>Median Household Income By State 2020</b:Title>
    <b:URL>https://worldpopulationreview.com/states/median-household-income-by-state/</b:URL>
    <b:Year>2020</b:Year>
    <b:Month>January</b:Month>
    <b:Day>15</b:Day>
    <b:YearAccessed>2020</b:YearAccessed>
    <b:MonthAccessed>March</b:MonthAccessed>
    <b:DayAccessed>20</b:DayAccessed>
    <b:RefOrder>1</b:RefOrder>
  </b:Source>
  <b:Source>
    <b:Tag>Wor203</b:Tag>
    <b:SourceType>InternetSite</b:SourceType>
    <b:Guid>{A642A848-E40D-B842-AB01-59E33E6E7B32}</b:Guid>
    <b:Author>
      <b:Author>
        <b:Corporate>World Population Review</b:Corporate>
      </b:Author>
    </b:Author>
    <b:Title>Educational Attainment By State 2020</b:Title>
    <b:URL>https://worldpopulationreview.com/states/educational-attainment-by-state/</b:URL>
    <b:Year>2020</b:Year>
    <b:YearAccessed>2020</b:YearAccessed>
    <b:MonthAccessed>May</b:MonthAccessed>
    <b:DayAccessed>7</b:DayAccessed>
    <b:RefOrder>2</b:RefOrder>
  </b:Source>
  <b:Source>
    <b:Tag>Kai18</b:Tag>
    <b:SourceType>InternetSite</b:SourceType>
    <b:Guid>{7483C863-0DC2-1641-BEC2-2CBD4123F7BD}</b:Guid>
    <b:Author>
      <b:Author>
        <b:Corporate>Kaiser Family Foundation</b:Corporate>
      </b:Author>
    </b:Author>
    <b:Title>Adults Who Report Smoking by Gender</b:Title>
    <b:URL>https://www.kff.org/other/state-indicator/smoking-adults-by-gender/?currentTimeframe=0&amp;selectedDistributions=all-adults&amp;sortModel=%7B%22colId%22:%22Location%22,%22sort%22:%22asc%22%7D</b:URL>
    <b:Year>2018</b:Year>
    <b:YearAccessed>2020</b:YearAccessed>
    <b:MonthAccessed>May</b:MonthAccessed>
    <b:DayAccessed>7</b:DayAccessed>
    <b:RefOrder>3</b:RefOrder>
  </b:Source>
  <b:Source>
    <b:Tag>Sta19</b:Tag>
    <b:SourceType>InternetSite</b:SourceType>
    <b:Guid>{ACE6B16B-70E5-6743-A24E-BFE8F0126301}</b:Guid>
    <b:Author>
      <b:Author>
        <b:Corporate>Statista</b:Corporate>
      </b:Author>
    </b:Author>
    <b:Title>Per capita alcohol consumption of all beverages in the U.S. by state 2018</b:Title>
    <b:URL>https://www.statista.com/statistics/442848/per-capita-alcohol-consumption-of-all-beverages-in-the-us-by-state/</b:URL>
    <b:Year>2019</b:Year>
    <b:YearAccessed>2020</b:YearAccessed>
    <b:MonthAccessed>May</b:MonthAccessed>
    <b:DayAccessed>20</b:DayAccessed>
    <b:RefOrder>4</b:RefOrder>
  </b:Source>
  <b:Source>
    <b:Tag>Sta18</b:Tag>
    <b:SourceType>InternetSite</b:SourceType>
    <b:Guid>{8B6CD5A2-91B0-3949-B3C8-02CC944B7030}</b:Guid>
    <b:Author>
      <b:Author>
        <b:Corporate>Statista</b:Corporate>
      </b:Author>
    </b:Author>
    <b:Title>Median household income in the United States by state 2018</b:Title>
    <b:URL>https://www.statista.com/statistics/233170/median-household-income-in-the-united-states-by-state/</b:URL>
    <b:Year>2018</b:Year>
    <b:YearAccessed>2020</b:YearAccessed>
    <b:MonthAccessed>May</b:MonthAccessed>
    <b:DayAccessed>1</b:DayAccessed>
    <b:RefOrder>5</b:RefOrder>
  </b:Source>
  <b:Source>
    <b:Tag>Fed19</b:Tag>
    <b:SourceType>InternetSite</b:SourceType>
    <b:Guid>{D037C0CE-99C0-F84D-BEAD-C7E28D93D0D2}</b:Guid>
    <b:Author>
      <b:Author>
        <b:Corporate>Federal Reserve Economic Data</b:Corporate>
      </b:Author>
    </b:Author>
    <b:Title>2018 Educational Attainment</b:Title>
    <b:URL>https://fred.stlouisfed.org/tags/series?t=educational%20attainment%3Bsecondary%3Bstate&amp;ob=pv&amp;od=desc</b:URL>
    <b:Year>2019</b:Year>
    <b:YearAccessed>2020</b:YearAccessed>
    <b:MonthAccessed>April</b:MonthAccessed>
    <b:DayAccessed>19</b:DayAccessed>
    <b:RefOrder>6</b:RefOrder>
  </b:Source>
  <b:Source>
    <b:Tag>Jef18</b:Tag>
    <b:SourceType>Book</b:SourceType>
    <b:Guid>{BC1E3B5A-B390-4248-A311-5770FC3BB17E}</b:Guid>
    <b:Title>Introductory Econometrics: A Modern Approach, Seventh Edition</b:Title>
    <b:Year>2018</b:Year>
    <b:Author>
      <b:Author>
        <b:NameList>
          <b:Person>
            <b:Last>Wooldrdge</b:Last>
            <b:First>Jeffrey</b:First>
            <b:Middle>M.</b:Middle>
          </b:Person>
        </b:NameList>
      </b:Author>
    </b:Author>
    <b:City>Boston</b:City>
    <b:Publisher>Cenage Learning, Inc.</b:Publisher>
    <b:RefOrder>7</b:RefOrder>
  </b:Source>
  <b:Source>
    <b:Tag>Wor20</b:Tag>
    <b:SourceType>InternetSite</b:SourceType>
    <b:Guid>{1A572469-9A94-5641-BB96-73F72030D73C}</b:Guid>
    <b:Title>Alcohol Consumption By State 2020</b:Title>
    <b:Year>2020</b:Year>
    <b:Author>
      <b:Author>
        <b:Corporate>World Population Review</b:Corporate>
      </b:Author>
    </b:Author>
    <b:URL>https://worldpopulationreview.com/states/alcohol-consumption-by-state/</b:URL>
    <b:Month>February</b:Month>
    <b:Day>1</b:Day>
    <b:YearAccessed>2020</b:YearAccessed>
    <b:MonthAccessed>March</b:MonthAccessed>
    <b:DayAccessed>15</b:DayAccessed>
    <b:RefOrder>8</b:RefOrder>
  </b:Source>
  <b:Source>
    <b:Tag>Wor202</b:Tag>
    <b:SourceType>InternetSite</b:SourceType>
    <b:Guid>{4043BC62-07F6-2D47-9DAF-F896E04E7D07}</b:Guid>
    <b:Author>
      <b:Author>
        <b:Corporate>World Population Review</b:Corporate>
      </b:Author>
    </b:Author>
    <b:Title>Smoking Rates by State 2020</b:Title>
    <b:URL>https://worldpopulationreview.com/states/smoking-rates-by-state/</b:URL>
    <b:Year>2020</b:Year>
    <b:Month>March</b:Month>
    <b:Day>3</b:Day>
    <b:YearAccessed>2020</b:YearAccessed>
    <b:MonthAccessed>April</b:MonthAccessed>
    <b:DayAccessed>18</b:DayAccessed>
    <b:RefOrder>9</b:RefOrder>
  </b:Source>
  <b:Source>
    <b:Tag>Aul05</b:Tag>
    <b:SourceType>JournalArticle</b:SourceType>
    <b:Guid>{A69CE45E-0259-9E41-83FB-2F042DFD72AB}</b:Guid>
    <b:Title>Smoking, Drinking, and Income</b:Title>
    <b:Publisher>University of Wisconsin Press</b:Publisher>
    <b:Year>2005</b:Year>
    <b:Author>
      <b:Author>
        <b:NameList>
          <b:Person>
            <b:Last>Auld</b:Last>
            <b:First>M.</b:First>
            <b:Middle>Christopher</b:Middle>
          </b:Person>
        </b:NameList>
      </b:Author>
    </b:Author>
    <b:JournalName>The Journal of Human Resources</b:JournalName>
    <b:Pages>505-518</b:Pages>
    <b:Month>Spring</b:Month>
    <b:Volume>40</b:Volume>
    <b:Issue>No. 2</b:Issue>
    <b:RefOrder>10</b:RefOrder>
  </b:Source>
  <b:Source>
    <b:Tag>Gru08</b:Tag>
    <b:SourceType>JournalArticle</b:SourceType>
    <b:Guid>{F4BCFE2C-6629-2A4D-A4E4-3D5F591A8336}</b:Guid>
    <b:Title>Cigarette Smoking and the Risk for Alcohol Use Disorders Among Adolescent Drinkers</b:Title>
    <b:JournalName>National Institutes of Health</b:JournalName>
    <b:Year>2008</b:Year>
    <b:Pages>2046-2054</b:Pages>
    <b:Author>
      <b:Author>
        <b:NameList>
          <b:Person>
            <b:Last>Grucza</b:Last>
            <b:First>Richard</b:First>
            <b:Middle>A. Ph.D., M.P.E</b:Middle>
          </b:Person>
          <b:Person>
            <b:Last>Bierut</b:Last>
            <b:First>Laura</b:First>
            <b:Middle>J., M.D.</b:Middle>
          </b:Person>
        </b:NameList>
      </b:Author>
    </b:Author>
    <b:RefOrder>11</b:RefOrder>
  </b:Source>
  <b:Source>
    <b:Tag>Cop15</b:Tag>
    <b:SourceType>Report</b:SourceType>
    <b:Guid>{998011AC-8099-AE42-930E-191324035940}</b:Guid>
    <b:Title>Smoking, Drinking, Never Thinking of Tomorrow: Income and Risky Choices amonst Young Adults in the UK</b:Title>
    <b:Year>2015</b:Year>
    <b:Publisher>Institute for the Study of Labor</b:Publisher>
    <b:City>Bonn</b:City>
    <b:ThesisType>Discussion Paper No. 9249</b:ThesisType>
    <b:Author>
      <b:Author>
        <b:NameList>
          <b:Person>
            <b:Last>Coppola</b:Last>
            <b:First>Gianluigi</b:First>
          </b:Person>
          <b:Person>
            <b:Last>O'Higgins</b:Last>
            <b:First>Niall</b:First>
          </b:Person>
          <b:Person>
            <b:Last>Pinto</b:Last>
            <b:First>Claudio</b:First>
          </b:Person>
        </b:NameList>
      </b:Author>
    </b:Autho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D8FA4-8212-9D49-A41A-C4CC77B5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is household income Affected by “bad” habits</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household income Affected by “bad” habits</dc:title>
  <dc:subject>A Panel Data Research Approach</dc:subject>
  <dc:creator>Jesse Hendren-Mills</dc:creator>
  <cp:keywords/>
  <dc:description/>
  <cp:lastModifiedBy>jesse hendren</cp:lastModifiedBy>
  <cp:revision>4</cp:revision>
  <dcterms:created xsi:type="dcterms:W3CDTF">2020-08-03T16:12:00Z</dcterms:created>
  <dcterms:modified xsi:type="dcterms:W3CDTF">2022-06-28T03:26:00Z</dcterms:modified>
</cp:coreProperties>
</file>