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</w:tcPr>
          <w:p>
            <w:r>
              <w:rPr>
                <w:rFonts w:ascii="Arial" w:hAnsi="Arial"/>
                <w:b/>
                <w:color w:val="229BD7"/>
                <w:sz w:val="48"/>
              </w:rPr>
              <w:t>VAMED</w:t>
            </w:r>
            <w:r>
              <w:rPr>
                <w:rFonts w:ascii="Arial" w:hAnsi="Arial"/>
                <w:b/>
                <w:color w:val="0F1A3A"/>
                <w:sz w:val="28"/>
              </w:rPr>
              <w:t xml:space="preserve"> Engineering</w:t>
            </w:r>
          </w:p>
          <w:p>
            <w:r>
              <w:rPr>
                <w:rFonts w:ascii="Arial" w:hAnsi="Arial"/>
                <w:i/>
                <w:color w:val="555555"/>
                <w:sz w:val="16"/>
              </w:rPr>
              <w:t>Sistema de Gestão da Segurança, Saúde e Ambiente</w:t>
            </w:r>
          </w:p>
        </w:tc>
        <w:tc>
          <w:tcPr>
            <w:tcW w:type="dxa" w:w="5216"/>
            <w:vAlign w:val="center"/>
          </w:tcPr>
          <w:p>
            <w:pPr>
              <w:jc w:val="right"/>
            </w:pPr>
            <w:r>
              <w:rPr>
                <w:rFonts w:ascii="Arial" w:hAnsi="Arial"/>
                <w:b/>
                <w:color w:val="0F1A3A"/>
                <w:sz w:val="36"/>
              </w:rPr>
              <w:t>Worldwide Hospitals</w:t>
            </w:r>
          </w:p>
          <w:p>
            <w:pPr>
              <w:jc w:val="right"/>
            </w:pPr>
            <w:r>
              <w:rPr>
                <w:rFonts w:ascii="Arial" w:hAnsi="Arial"/>
                <w:i/>
                <w:color w:val="555555"/>
                <w:sz w:val="16"/>
              </w:rPr>
              <w:t>WWH · Hospital Militar Regional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fill="101D3F"/>
            <w:tcBorders>
              <w:top w:val="single" w:sz="8" w:color="101D3F"/>
              <w:left w:val="single" w:sz="8" w:color="101D3F"/>
              <w:bottom w:val="single" w:sz="8" w:color="101D3F"/>
              <w:right w:val="single" w:sz="8" w:color="101D3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SISTEMA DE GESTÃO DA SEGURANÇA, SAÚDE E AMBIENTE</w:t>
              <w:br/>
            </w:r>
            <w:r>
              <w:rPr>
                <w:rFonts w:ascii="Arial" w:hAnsi="Arial"/>
                <w:b/>
                <w:color w:val="FFFFFF"/>
                <w:sz w:val="26"/>
              </w:rPr>
              <w:t>HSE REGISTO DE FORMAÇÃO</w:t>
              <w:br/>
            </w:r>
            <w:r>
              <w:rPr>
                <w:rFonts w:ascii="Arial" w:hAnsi="Arial"/>
                <w:i/>
                <w:color w:val="FFFFFF"/>
                <w:sz w:val="17"/>
              </w:rPr>
              <w:t>Registo de participantes, tema, duração e assinatura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2608"/>
        <w:gridCol w:w="2608"/>
        <w:gridCol w:w="2608"/>
      </w:tblGrid>
      <w:tr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  <w:shd w:fill="DDEFF8"/>
          </w:tcPr>
          <w:p>
            <w:r/>
            <w:r>
              <w:rPr>
                <w:rFonts w:ascii="Arial" w:hAnsi="Arial"/>
                <w:b/>
                <w:sz w:val="16"/>
              </w:rPr>
              <w:t>Nome da obra:</w:t>
            </w:r>
          </w:p>
        </w:tc>
        <w:tc>
          <w:tcPr>
            <w:tcW w:type="dxa" w:w="294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  <w:shd w:fill="DDEFF8"/>
          </w:tcPr>
          <w:p>
            <w:r/>
            <w:r>
              <w:rPr>
                <w:rFonts w:ascii="Arial" w:hAnsi="Arial"/>
                <w:b/>
                <w:sz w:val="16"/>
              </w:rPr>
              <w:t>Centro de custo:</w:t>
            </w:r>
          </w:p>
        </w:tc>
        <w:tc>
          <w:tcPr>
            <w:tcW w:type="dxa" w:w="294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  <w:shd w:fill="DDEFF8"/>
          </w:tcPr>
          <w:p>
            <w:r/>
            <w:r>
              <w:rPr>
                <w:rFonts w:ascii="Arial" w:hAnsi="Arial"/>
                <w:b/>
                <w:sz w:val="16"/>
              </w:rPr>
              <w:t>Site Manager:</w:t>
            </w:r>
          </w:p>
        </w:tc>
        <w:tc>
          <w:tcPr>
            <w:tcW w:type="dxa" w:w="294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  <w:shd w:fill="DDEFF8"/>
          </w:tcPr>
          <w:p>
            <w:r/>
            <w:r>
              <w:rPr>
                <w:rFonts w:ascii="Arial" w:hAnsi="Arial"/>
                <w:b/>
                <w:sz w:val="16"/>
              </w:rPr>
              <w:t>Data da inspecção:</w:t>
            </w:r>
          </w:p>
        </w:tc>
        <w:tc>
          <w:tcPr>
            <w:tcW w:type="dxa" w:w="294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  <w:shd w:fill="DDEFF8"/>
          </w:tcPr>
          <w:p>
            <w:r/>
            <w:r>
              <w:rPr>
                <w:rFonts w:ascii="Arial" w:hAnsi="Arial"/>
                <w:b/>
                <w:sz w:val="16"/>
              </w:rPr>
              <w:t>Técnico HSE VAMED:</w:t>
            </w:r>
          </w:p>
        </w:tc>
        <w:tc>
          <w:tcPr>
            <w:tcW w:type="dxa" w:w="294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  <w:shd w:fill="DDEFF8"/>
          </w:tcPr>
          <w:p>
            <w:r/>
            <w:r>
              <w:rPr>
                <w:rFonts w:ascii="Arial" w:hAnsi="Arial"/>
                <w:b/>
                <w:sz w:val="16"/>
              </w:rPr>
              <w:t>Periodicidade:</w:t>
            </w:r>
          </w:p>
        </w:tc>
        <w:tc>
          <w:tcPr>
            <w:tcW w:type="dxa" w:w="294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  <w:shd w:fill="DDEFF8"/>
          </w:tcPr>
          <w:p>
            <w:r/>
            <w:r>
              <w:rPr>
                <w:rFonts w:ascii="Arial" w:hAnsi="Arial"/>
                <w:b/>
                <w:sz w:val="16"/>
              </w:rPr>
              <w:t>Técnico HSE</w:t>
              <w:br/>
              <w:t>Subcontratado:</w:t>
            </w:r>
          </w:p>
        </w:tc>
        <w:tc>
          <w:tcPr>
            <w:tcW w:type="dxa" w:w="294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  <w:shd w:fill="DDEFF8"/>
          </w:tcPr>
          <w:p>
            <w:r/>
            <w:r>
              <w:rPr>
                <w:rFonts w:ascii="Arial" w:hAnsi="Arial"/>
                <w:b/>
                <w:sz w:val="16"/>
              </w:rPr>
              <w:t>Zona / Local:</w:t>
            </w:r>
          </w:p>
        </w:tc>
        <w:tc>
          <w:tcPr>
            <w:tcW w:type="dxa" w:w="294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9"/>
        <w:gridCol w:w="1739"/>
        <w:gridCol w:w="1739"/>
        <w:gridCol w:w="1739"/>
        <w:gridCol w:w="1739"/>
        <w:gridCol w:w="1739"/>
      </w:tblGrid>
      <w:tr>
        <w:tc>
          <w:tcPr>
            <w:tcW w:type="dxa" w:w="567"/>
            <w:shd w:fill="229BD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N.º</w:t>
            </w:r>
          </w:p>
        </w:tc>
        <w:tc>
          <w:tcPr>
            <w:tcW w:type="dxa" w:w="2381"/>
            <w:shd w:fill="229BD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Nome</w:t>
            </w:r>
          </w:p>
        </w:tc>
        <w:tc>
          <w:tcPr>
            <w:tcW w:type="dxa" w:w="1701"/>
            <w:shd w:fill="229BD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1814"/>
            <w:shd w:fill="229BD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2041"/>
            <w:shd w:fill="229BD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Assinatura</w:t>
            </w:r>
          </w:p>
        </w:tc>
        <w:tc>
          <w:tcPr>
            <w:tcW w:type="dxa" w:w="1927"/>
            <w:shd w:fill="229BD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Observações</w:t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8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8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8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8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8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8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8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8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8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8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8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8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8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8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8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8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8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8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8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8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footerReference w:type="default" r:id="rId9"/>
      <w:pgSz w:w="11906" w:h="16838"/>
      <w:pgMar w:top="822" w:right="737" w:bottom="765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color w:val="6E6E6E"/>
        <w:sz w:val="14"/>
      </w:rPr>
      <w:t>HSE-FOR-01  ·  Edição 01  ·  Maio 2026  ·  VAMED Engineering / Worldwide Hospitals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