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Subscription Management Agent</w:t>
      </w:r>
    </w:p>
    <w:p>
      <w:pPr>
        <w:spacing w:after="80"/>
        <w:jc w:val="center"/>
      </w:pPr>
      <w:r>
        <w:rPr>
          <w:rFonts w:ascii="Arial" w:cs="Arial" w:eastAsia="Arial" w:hAnsi="Arial"/>
          <w:color w:val="2B579A"/>
          <w:sz w:val="36"/>
          <w:szCs w:val="36"/>
        </w:rPr>
        <w:t xml:space="preserve">—</w:t>
      </w:r>
    </w:p>
    <w:p>
      <w:pPr>
        <w:spacing w:after="600"/>
        <w:jc w:val="center"/>
      </w:pPr>
      <w:r>
        <w:rPr>
          <w:rFonts w:ascii="Arial" w:cs="Arial" w:eastAsia="Arial" w:hAnsi="Arial"/>
          <w:color w:val="2B579A"/>
          <w:sz w:val="36"/>
          <w:szCs w:val="36"/>
        </w:rPr>
        <w:t xml:space="preserve">Product Requirements Document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An agent that continuously scans email and bank/card statements, builds a living subscription ledger, detects renewals, price hikes, redundant services, and unconverted trials, and executes cancellations on user approval — all via Telegram. Introduces shared email parsing and trust/privacy infrastructure used by subsequent agents.</w:t>
      </w:r>
    </w:p>
    <w:p>
      <w:pPr>
        <w:pStyle w:val="Heading2"/>
      </w:pPr>
      <w:r>
        <w:t xml:space="preserve">1.2 Target User</w:t>
      </w:r>
    </w:p>
    <w:p>
      <w:pPr>
        <w:spacing w:after="120"/>
      </w:pPr>
      <w:r>
        <w:t xml:space="preserve">Retail consumers who lose money through subscription bleed — forgotten trials, duplicate services, unnoticed price increases.</w:t>
      </w:r>
    </w:p>
    <w:p>
      <w:pPr>
        <w:pStyle w:val="Heading2"/>
      </w:pPr>
      <w:r>
        <w:t xml:space="preserve">1.3 Success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active subscriptions detected within 48 hours of email connection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Renewal alerts delivered minimum 7 days before charge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hike detected and flagged within 24 hours of notification email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Cancellation executed successfully for at least the top 20 most common subscription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Confirmed savings tracked and reported monthly</w:t>
      </w:r>
    </w:p>
    <w:p>
      <w:r>
        <w:br w:type="page"/>
      </w:r>
    </w:p>
    <w:p>
      <w:pPr>
        <w:pStyle w:val="Heading1"/>
      </w:pPr>
      <w:r>
        <w:t xml:space="preserve">2. User Flow</w:t>
      </w:r>
    </w:p>
    <w:p>
      <w:pPr>
        <w:spacing w:after="60"/>
      </w:pPr>
    </w:p>
    <w:p>
      <w:pPr>
        <w:spacing w:after="120"/>
      </w:pPr>
      <w:r>
        <w:t xml:space="preserve">1.  User connects Gmail/Outlook via OAuth in Telegram</w:t>
      </w:r>
    </w:p>
    <w:p>
      <w:pPr>
        <w:spacing w:after="120"/>
      </w:pPr>
      <w:r>
        <w:t xml:space="preserve">2.  Agent scans inbox for subscription-related emails</w:t>
      </w:r>
    </w:p>
    <w:p>
      <w:pPr>
        <w:spacing w:after="120"/>
      </w:pPr>
      <w:r>
        <w:t xml:space="preserve">3.  Detects PDF statements → applies stored password pattern to unlock</w:t>
      </w:r>
    </w:p>
    <w:p>
      <w:pPr>
        <w:spacing w:after="120"/>
      </w:pPr>
      <w:r>
        <w:t xml:space="preserve">4.  Builds living subscription ledger</w:t>
      </w:r>
    </w:p>
    <w:p>
      <w:pPr>
        <w:spacing w:after="120"/>
      </w:pPr>
      <w:r>
        <w:t xml:space="preserve">5.  Continuously monitors for: upcoming renewals, price changes, redundant services, unconverted trials</w:t>
      </w:r>
    </w:p>
    <w:p>
      <w:pPr>
        <w:spacing w:after="120"/>
      </w:pPr>
      <w:r>
        <w:t xml:space="preserve">6.  Proactive Telegram alert: “Netflix renews in 7 days at RM54/month. Cancel?”</w:t>
      </w:r>
    </w:p>
    <w:p>
      <w:pPr>
        <w:spacing w:after="120"/>
      </w:pPr>
      <w:r>
        <w:t xml:space="preserve">7.  User replies “cancel” → agent executes cancellation workflow</w:t>
      </w:r>
    </w:p>
    <w:p>
      <w:pPr>
        <w:spacing w:after="120"/>
      </w:pPr>
      <w:r>
        <w:t xml:space="preserve">8.  Logs confirmed saving to ledger</w:t>
      </w:r>
    </w:p>
    <w:p>
      <w:pPr>
        <w:spacing w:after="120"/>
      </w:pPr>
      <w:r>
        <w:t xml:space="preserve">9.  Monthly savings report delivered in Telegram</w:t>
      </w:r>
    </w:p>
    <w:p>
      <w:r>
        <w:br w:type="page"/>
      </w: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3.1 Email Integration (Shared Infrastructure Module)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Connect via Gmail OAuth 2.0 and Outlook OAuth — read-only scope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Scope limited to emails matching subscription-related sender patterns and keywords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Full inbox access must NOT be requested — user sees exact scope during OAuth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Detect PDF attachments from bank/card statement senders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password-protected PDFs: user completes one-time password pattern setup per bank during onboarding (e.g., “Maybank = last 4 digits of IC”)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Passwords stored AES-256 encrypted — never in plaintext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Raw email content processed in-memory only — not persisted</w:t>
      </w:r>
    </w:p>
    <w:p>
      <w:pPr>
        <w:pStyle w:val="Heading2"/>
      </w:pPr>
      <w:r>
        <w:t xml:space="preserve">3.2 Subscription Detection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Parse emails and statements for: subscription name, amount, billing cycle, next renewal date, trial end date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Maintain merchant database for service categorisation (streaming, SaaS, fitness, etc.)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Detect: active subscriptions, upcoming renewals (&lt; 14 days), price increases, free trials approaching conversion, redundant services (same category, multiple active)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Confidence score per detected subscription — flag low-confidence items for user confirmation</w:t>
      </w:r>
    </w:p>
    <w:p>
      <w:pPr>
        <w:pStyle w:val="Heading2"/>
      </w:pPr>
      <w:r>
        <w:t xml:space="preserve">3.3 Living Subscription Ledger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Structured store per user: service name, category, amount, currency, billing cycle, next renewal, status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Updated in real-time as new emails arrive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User can view full ledger via /subscriptions command in Telegram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User can manually add/remove subscriptions via Telegram</w:t>
      </w:r>
    </w:p>
    <w:p>
      <w:pPr>
        <w:pStyle w:val="Heading2"/>
      </w:pPr>
      <w:r>
        <w:t xml:space="preserve">3.4 Cancellation Workflow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On user approval: execute cancellation via browser automation (Playwright)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Cancellation flows pre-built for top 20 services (Netflix, Spotify, Adobe, etc.) — list to be confirmed with client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For services without pre-built flow: provide direct cancellation link + instructions in Telegram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Confirm cancellation success in Telegram with screenshot evidence where possible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Log confirmed saving to ledger</w:t>
      </w:r>
    </w:p>
    <w:p>
      <w:pPr>
        <w:pStyle w:val="Heading2"/>
      </w:pPr>
      <w:r>
        <w:t xml:space="preserve">3.5 Trust &amp; Privacy Module (Shared Infrastructure)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OAuth scope management: display exact permissions requested before user grants access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Local-first processing: raw content never stored, only structured extracted data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User data ledger: user can view all data held about them via /mydata command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Kill switch: /deleteaccount revokes all OAuth tokens, deletes all data, sends email confirmation receipt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This module must be built as a standalone reusable component — inherited by Personal Finance Intelligence Agent</w:t>
      </w:r>
    </w:p>
    <w:p>
      <w:r>
        <w:br w:type="page"/>
      </w:r>
    </w:p>
    <w:p>
      <w:pPr>
        <w:pStyle w:val="Heading1"/>
      </w:pPr>
      <w:r>
        <w:t xml:space="preserve">4. Technical Specifications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Stack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Interaction Layer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Telegram Bot API (primary) — WhatsApp/Discord pipeline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Integration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Gmail OAuth 2.0, Outlook OAuth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 Processing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PyPDF2 or pdfplumber + AES-256 password store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Cancellation Automation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Playwright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Subscription Store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Model-agnostic — subscription pattern extraction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Deployment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Railway or Render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Telegram Interaction Examples</w:t>
      </w:r>
    </w:p>
    <w:p>
      <w:pPr>
        <w:spacing w:after="60"/>
      </w:pPr>
    </w:p>
    <w:p>
      <w:pPr>
        <w:pStyle w:val="Heading3"/>
      </w:pPr>
      <w:r>
        <w:t xml:space="preserve">Renewal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579A" w:sz="6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Bot: 🔔 Renewal Alert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Adobe Creative Cloud renews in 6 days — RM245/month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You also have Canva Pro (RM55/month) in the same category.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Options: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Reply “cancel adobe” — I’ll cancel Adobe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Reply “cancel canva” — I’ll cancel Canva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Reply “keep both” — dismiss this alert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Confirmed Saving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579A" w:sz="6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Bot: ✅ Cancelled Adobe Creative Cloud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Confirmed saving: RM245/month (RM2,940/year)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📊 Total savings this month: RM300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Error Handling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OAuth connection fails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“Couldn’t connect your email — try again or check permissions.”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 password incorrect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“I couldn’t unlock your [Bank] statement — reply with the correct password format.”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Cancellation automation fails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“Couldn’t cancel automatically — here’s the direct cancellation link: [url]”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Subscription detected with low confidence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“I think this might be a subscription — can you confirm? [details]”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Out of Scope for MVP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Negotiation with service providers for better rates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B2B/corporate subscription management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WhatsApp/Discord (pipeline)</w:t>
      </w: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t xml:space="preserve">8. Phase Roadmap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MVP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parsing, subscription detection, renewal alerts, cancellation execution, trust module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2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Price negotiation scripts, corporate plan detection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Pipeline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WhatsApp + Discord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Acceptance Criteria</w:t>
      </w:r>
    </w:p>
    <w:p>
      <w:pPr>
        <w:spacing w:after="60"/>
      </w:pPr>
    </w:p>
    <w:p>
      <w:pPr>
        <w:spacing w:after="8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Gmail and Outlook OAuth connect with read-only scoped access</w:t>
      </w:r>
    </w:p>
    <w:p>
      <w:pPr>
        <w:spacing w:after="8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Subscriptions detected from email within 48 hours of connection</w:t>
      </w:r>
    </w:p>
    <w:p>
      <w:pPr>
        <w:spacing w:after="8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Password-protected PDFs unlocked using stored pattern</w:t>
      </w:r>
    </w:p>
    <w:p>
      <w:pPr>
        <w:spacing w:after="8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Renewal alert sent minimum 7 days before charge date</w:t>
      </w:r>
    </w:p>
    <w:p>
      <w:pPr>
        <w:spacing w:after="8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Cancellation executed for minimum 10 of top 20 services</w:t>
      </w:r>
    </w:p>
    <w:p>
      <w:pPr>
        <w:spacing w:after="8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Trust module: /mydata returns all stored data correctly</w:t>
      </w:r>
    </w:p>
    <w:p>
      <w:pPr>
        <w:spacing w:after="8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Kill switch: /deleteaccount deletes all data and confirms via email</w:t>
      </w:r>
    </w:p>
    <w:p>
      <w:pPr>
        <w:spacing w:after="8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Monthly savings report delivered in Telegram</w:t>
      </w: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t xml:space="preserve">10. API Keys Required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Telegram Bot Token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Gmail OAuth credentials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Outlook OAuth credentials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LLM API key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579A" w:sz="4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A" w:sz="4" w:space="4"/>
      </w:pBd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Subscription Management Agent —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2026-03-09T04:18:22.842Z</dcterms:created>
  <dcterms:modified xsi:type="dcterms:W3CDTF">2026-03-09T04:18:22.843Z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