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486E" w:rsidRDefault="009C497C" w:rsidP="009C497C">
      <w:pPr>
        <w:jc w:val="center"/>
        <w:rPr>
          <w:lang w:val="en-US"/>
        </w:rPr>
      </w:pPr>
      <w:r w:rsidRPr="009C497C">
        <w:rPr>
          <w:lang w:val="en-US"/>
        </w:rPr>
        <w:t>Manual of QIBA-PDF-Evaluation tool</w:t>
      </w:r>
    </w:p>
    <w:p w:rsidR="009C497C" w:rsidRDefault="00A706ED" w:rsidP="009C497C">
      <w:pPr>
        <w:rPr>
          <w:lang w:val="en-US"/>
        </w:rPr>
      </w:pPr>
      <w:r>
        <w:rPr>
          <w:lang w:val="en-US"/>
        </w:rPr>
        <w:t>This manual will shortly introduce how to maneuver the application.</w:t>
      </w:r>
    </w:p>
    <w:p w:rsidR="00A706ED" w:rsidRDefault="00A706ED" w:rsidP="00A706ED">
      <w:pPr>
        <w:pStyle w:val="ListParagraph"/>
        <w:numPr>
          <w:ilvl w:val="0"/>
          <w:numId w:val="2"/>
        </w:numPr>
        <w:rPr>
          <w:lang w:val="en-US"/>
        </w:rPr>
      </w:pPr>
      <w:r>
        <w:rPr>
          <w:lang w:val="en-US"/>
        </w:rPr>
        <w:t xml:space="preserve">Download and install the necessary packages, if you are going to run the source code. Please find the relevant information in file </w:t>
      </w:r>
      <w:proofErr w:type="gramStart"/>
      <w:r>
        <w:rPr>
          <w:lang w:val="en-US"/>
        </w:rPr>
        <w:t>‘README.md’ .</w:t>
      </w:r>
      <w:proofErr w:type="gramEnd"/>
    </w:p>
    <w:p w:rsidR="00151B2F" w:rsidRDefault="00151B2F" w:rsidP="00A706ED">
      <w:pPr>
        <w:pStyle w:val="ListParagraph"/>
        <w:numPr>
          <w:ilvl w:val="0"/>
          <w:numId w:val="2"/>
        </w:numPr>
        <w:rPr>
          <w:lang w:val="en-US"/>
        </w:rPr>
      </w:pPr>
      <w:r>
        <w:rPr>
          <w:lang w:val="en-US"/>
        </w:rPr>
        <w:t>The stand-alone installer for Windows is now available. After installing it on the computer, you should have the same using experience with running  the application and running the source code with Python.</w:t>
      </w:r>
    </w:p>
    <w:p w:rsidR="00151B2F" w:rsidRDefault="00151B2F" w:rsidP="00A706ED">
      <w:pPr>
        <w:pStyle w:val="ListParagraph"/>
        <w:numPr>
          <w:ilvl w:val="0"/>
          <w:numId w:val="2"/>
        </w:numPr>
        <w:rPr>
          <w:lang w:val="en-US"/>
        </w:rPr>
      </w:pPr>
      <w:r>
        <w:rPr>
          <w:lang w:val="en-US"/>
        </w:rPr>
        <w:t xml:space="preserve">Run </w:t>
      </w:r>
      <w:r w:rsidR="00A706ED" w:rsidRPr="00A706ED">
        <w:rPr>
          <w:lang w:val="en-US"/>
        </w:rPr>
        <w:t>QIBA evalu</w:t>
      </w:r>
      <w:r>
        <w:rPr>
          <w:lang w:val="en-US"/>
        </w:rPr>
        <w:t>a</w:t>
      </w:r>
      <w:r w:rsidR="00A706ED" w:rsidRPr="00A706ED">
        <w:rPr>
          <w:lang w:val="en-US"/>
        </w:rPr>
        <w:t>te tool</w:t>
      </w:r>
      <w:r w:rsidR="00A40DD5">
        <w:rPr>
          <w:lang w:val="en-US"/>
        </w:rPr>
        <w:t>.</w:t>
      </w:r>
      <w:r>
        <w:rPr>
          <w:lang w:val="en-US"/>
        </w:rPr>
        <w:t xml:space="preserve"> The slash window will show and last for 2 seconds.</w:t>
      </w:r>
    </w:p>
    <w:p w:rsidR="00151B2F" w:rsidRPr="00151B2F" w:rsidRDefault="00151B2F" w:rsidP="00151B2F">
      <w:pPr>
        <w:jc w:val="center"/>
        <w:rPr>
          <w:lang w:val="en-US"/>
        </w:rPr>
      </w:pPr>
      <w:r>
        <w:rPr>
          <w:noProof/>
          <w:lang w:eastAsia="de-DE"/>
        </w:rPr>
        <w:drawing>
          <wp:inline distT="0" distB="0" distL="0" distR="0">
            <wp:extent cx="3171825" cy="3171825"/>
            <wp:effectExtent l="0" t="0" r="9525" b="9525"/>
            <wp:docPr id="6" name="Picture 6" descr="D:\compareTool\EvaluateTool\splashImag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mpareTool\EvaluateTool\splashImage_small.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1825" cy="3171825"/>
                    </a:xfrm>
                    <a:prstGeom prst="rect">
                      <a:avLst/>
                    </a:prstGeom>
                    <a:noFill/>
                    <a:ln>
                      <a:noFill/>
                    </a:ln>
                  </pic:spPr>
                </pic:pic>
              </a:graphicData>
            </a:graphic>
          </wp:inline>
        </w:drawing>
      </w:r>
    </w:p>
    <w:p w:rsidR="00A706ED" w:rsidRDefault="00151B2F" w:rsidP="00A706ED">
      <w:pPr>
        <w:pStyle w:val="ListParagraph"/>
        <w:numPr>
          <w:ilvl w:val="0"/>
          <w:numId w:val="2"/>
        </w:numPr>
        <w:rPr>
          <w:lang w:val="en-US"/>
        </w:rPr>
      </w:pPr>
      <w:r>
        <w:rPr>
          <w:lang w:val="en-US"/>
        </w:rPr>
        <w:t>The interface on initialization should look like</w:t>
      </w:r>
      <w:r w:rsidR="00A40DD5">
        <w:rPr>
          <w:lang w:val="en-US"/>
        </w:rPr>
        <w:t>:</w:t>
      </w:r>
    </w:p>
    <w:p w:rsidR="00A40DD5" w:rsidRDefault="00151B2F" w:rsidP="00A40DD5">
      <w:pPr>
        <w:pStyle w:val="ListParagraph"/>
        <w:jc w:val="center"/>
        <w:rPr>
          <w:lang w:val="en-US"/>
        </w:rPr>
      </w:pPr>
      <w:r>
        <w:rPr>
          <w:noProof/>
          <w:lang w:eastAsia="de-DE"/>
        </w:rPr>
        <w:drawing>
          <wp:inline distT="0" distB="0" distL="0" distR="0" wp14:anchorId="1CC05153" wp14:editId="113E018C">
            <wp:extent cx="4352925" cy="315570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374619" cy="3171435"/>
                    </a:xfrm>
                    <a:prstGeom prst="rect">
                      <a:avLst/>
                    </a:prstGeom>
                  </pic:spPr>
                </pic:pic>
              </a:graphicData>
            </a:graphic>
          </wp:inline>
        </w:drawing>
      </w:r>
    </w:p>
    <w:p w:rsidR="00151B2F" w:rsidRPr="00151B2F" w:rsidRDefault="007E5EAB" w:rsidP="00151B2F">
      <w:pPr>
        <w:pStyle w:val="ListParagraph"/>
        <w:rPr>
          <w:lang w:val="en-US"/>
        </w:rPr>
      </w:pPr>
      <w:r>
        <w:rPr>
          <w:lang w:val="en-US"/>
        </w:rPr>
        <w:t>(</w:t>
      </w:r>
      <w:r w:rsidR="00151B2F">
        <w:rPr>
          <w:lang w:val="en-US"/>
        </w:rPr>
        <w:t xml:space="preserve">The left side of the </w:t>
      </w:r>
      <w:r w:rsidR="00E74280">
        <w:rPr>
          <w:lang w:val="en-US"/>
        </w:rPr>
        <w:t>window is the tree list of the directories and files. By default, the directory of the application will be selected.</w:t>
      </w:r>
      <w:r>
        <w:rPr>
          <w:lang w:val="en-US"/>
        </w:rPr>
        <w:t>)</w:t>
      </w:r>
      <w:bookmarkStart w:id="0" w:name="_GoBack"/>
      <w:bookmarkEnd w:id="0"/>
    </w:p>
    <w:p w:rsidR="00F15C33" w:rsidRPr="00E74280" w:rsidRDefault="00A40DD5" w:rsidP="00F15C33">
      <w:pPr>
        <w:pStyle w:val="ListParagraph"/>
        <w:numPr>
          <w:ilvl w:val="0"/>
          <w:numId w:val="2"/>
        </w:numPr>
        <w:rPr>
          <w:lang w:val="en-US"/>
        </w:rPr>
      </w:pPr>
      <w:r w:rsidRPr="00E74280">
        <w:rPr>
          <w:lang w:val="en-US"/>
        </w:rPr>
        <w:lastRenderedPageBreak/>
        <w:t>In order t</w:t>
      </w:r>
      <w:r w:rsidR="00E74280" w:rsidRPr="00E74280">
        <w:rPr>
          <w:lang w:val="en-US"/>
        </w:rPr>
        <w:t xml:space="preserve">o import the </w:t>
      </w:r>
      <w:r w:rsidRPr="00E74280">
        <w:rPr>
          <w:lang w:val="en-US"/>
        </w:rPr>
        <w:t xml:space="preserve">calculated data, please click on </w:t>
      </w:r>
      <w:r w:rsidR="00E74280">
        <w:rPr>
          <w:lang w:val="en-US"/>
        </w:rPr>
        <w:t xml:space="preserve">the DICOM file that you want to import. Then right click on it, resulting in a popup menu with two options: “Load as calculated </w:t>
      </w:r>
      <w:proofErr w:type="spellStart"/>
      <w:r w:rsidR="00E74280">
        <w:rPr>
          <w:lang w:val="en-US"/>
        </w:rPr>
        <w:t>Ktrans</w:t>
      </w:r>
      <w:proofErr w:type="spellEnd"/>
      <w:r w:rsidR="00E74280">
        <w:rPr>
          <w:lang w:val="en-US"/>
        </w:rPr>
        <w:t>” and “</w:t>
      </w:r>
      <w:r w:rsidR="00E74280">
        <w:rPr>
          <w:lang w:val="en-US"/>
        </w:rPr>
        <w:t>Load as calculated</w:t>
      </w:r>
      <w:r w:rsidR="00E74280">
        <w:rPr>
          <w:lang w:val="en-US"/>
        </w:rPr>
        <w:t xml:space="preserve"> </w:t>
      </w:r>
      <w:proofErr w:type="spellStart"/>
      <w:r w:rsidR="00E74280">
        <w:rPr>
          <w:lang w:val="en-US"/>
        </w:rPr>
        <w:t>Ve</w:t>
      </w:r>
      <w:proofErr w:type="spellEnd"/>
      <w:r w:rsidR="00E74280">
        <w:rPr>
          <w:lang w:val="en-US"/>
        </w:rPr>
        <w:t>”. Left click to choose the corresponding option to load the file.</w:t>
      </w:r>
    </w:p>
    <w:p w:rsidR="00F15C33" w:rsidRDefault="00E74280" w:rsidP="00E74280">
      <w:pPr>
        <w:pStyle w:val="ListParagraph"/>
        <w:jc w:val="center"/>
        <w:rPr>
          <w:lang w:val="en-US"/>
        </w:rPr>
      </w:pPr>
      <w:r>
        <w:rPr>
          <w:noProof/>
          <w:lang w:eastAsia="de-DE"/>
        </w:rPr>
        <w:drawing>
          <wp:inline distT="0" distB="0" distL="0" distR="0" wp14:anchorId="76E4136C" wp14:editId="66F22FCA">
            <wp:extent cx="4543425" cy="329381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54682" cy="3301975"/>
                    </a:xfrm>
                    <a:prstGeom prst="rect">
                      <a:avLst/>
                    </a:prstGeom>
                  </pic:spPr>
                </pic:pic>
              </a:graphicData>
            </a:graphic>
          </wp:inline>
        </w:drawing>
      </w:r>
    </w:p>
    <w:p w:rsidR="007E5EAB" w:rsidRDefault="007E5EAB" w:rsidP="00E74280">
      <w:pPr>
        <w:pStyle w:val="ListParagraph"/>
        <w:jc w:val="center"/>
        <w:rPr>
          <w:lang w:val="en-US"/>
        </w:rPr>
      </w:pPr>
    </w:p>
    <w:p w:rsidR="00F15C33" w:rsidRDefault="000726F1" w:rsidP="00F15C33">
      <w:pPr>
        <w:pStyle w:val="ListParagraph"/>
        <w:numPr>
          <w:ilvl w:val="0"/>
          <w:numId w:val="2"/>
        </w:numPr>
        <w:rPr>
          <w:lang w:val="en-US"/>
        </w:rPr>
      </w:pPr>
      <w:r>
        <w:rPr>
          <w:lang w:val="en-US"/>
        </w:rPr>
        <w:t>By</w:t>
      </w:r>
      <w:r w:rsidR="00E74280">
        <w:rPr>
          <w:lang w:val="en-US"/>
        </w:rPr>
        <w:t xml:space="preserve"> default, the reference files are loaded on launching the application. In case you want to change the reference files, please click on the menu bar “Edit -&gt; Load </w:t>
      </w:r>
      <w:proofErr w:type="spellStart"/>
      <w:r w:rsidR="00E74280">
        <w:rPr>
          <w:lang w:val="en-US"/>
        </w:rPr>
        <w:t>Ktrans</w:t>
      </w:r>
      <w:proofErr w:type="spellEnd"/>
      <w:r w:rsidR="00E74280">
        <w:rPr>
          <w:lang w:val="en-US"/>
        </w:rPr>
        <w:t xml:space="preserve"> reference parameter map…” or </w:t>
      </w:r>
      <w:r w:rsidR="00E74280">
        <w:rPr>
          <w:lang w:val="en-US"/>
        </w:rPr>
        <w:t>“</w:t>
      </w:r>
      <w:r w:rsidR="00E74280">
        <w:rPr>
          <w:lang w:val="en-US"/>
        </w:rPr>
        <w:t xml:space="preserve">Edit -&gt; Load </w:t>
      </w:r>
      <w:proofErr w:type="spellStart"/>
      <w:r w:rsidR="00E74280">
        <w:rPr>
          <w:lang w:val="en-US"/>
        </w:rPr>
        <w:t>Ve</w:t>
      </w:r>
      <w:proofErr w:type="spellEnd"/>
      <w:r w:rsidR="00E74280">
        <w:rPr>
          <w:lang w:val="en-US"/>
        </w:rPr>
        <w:t xml:space="preserve"> reference parameter map…</w:t>
      </w:r>
      <w:proofErr w:type="gramStart"/>
      <w:r w:rsidR="00E74280">
        <w:rPr>
          <w:lang w:val="en-US"/>
        </w:rPr>
        <w:t>”</w:t>
      </w:r>
      <w:r w:rsidR="00E74280">
        <w:rPr>
          <w:lang w:val="en-US"/>
        </w:rPr>
        <w:t>.</w:t>
      </w:r>
      <w:proofErr w:type="gramEnd"/>
      <w:r w:rsidR="00E74280">
        <w:rPr>
          <w:lang w:val="en-US"/>
        </w:rPr>
        <w:t xml:space="preserve"> In the new file selection dialog, you can choose the DICOM file that you want to load as reference data.</w:t>
      </w:r>
    </w:p>
    <w:p w:rsidR="00E74280" w:rsidRDefault="000726F1" w:rsidP="000726F1">
      <w:pPr>
        <w:ind w:left="360"/>
        <w:jc w:val="center"/>
        <w:rPr>
          <w:lang w:val="en-US"/>
        </w:rPr>
      </w:pPr>
      <w:r>
        <w:rPr>
          <w:noProof/>
          <w:lang w:eastAsia="de-DE"/>
        </w:rPr>
        <w:drawing>
          <wp:inline distT="0" distB="0" distL="0" distR="0" wp14:anchorId="177CAE25" wp14:editId="6CDE4F0B">
            <wp:extent cx="4444685" cy="333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43530" cy="3332884"/>
                    </a:xfrm>
                    <a:prstGeom prst="rect">
                      <a:avLst/>
                    </a:prstGeom>
                  </pic:spPr>
                </pic:pic>
              </a:graphicData>
            </a:graphic>
          </wp:inline>
        </w:drawing>
      </w:r>
    </w:p>
    <w:p w:rsidR="007E5EAB" w:rsidRPr="007E5EAB" w:rsidRDefault="000726F1" w:rsidP="007E5EAB">
      <w:pPr>
        <w:pStyle w:val="ListParagraph"/>
        <w:numPr>
          <w:ilvl w:val="0"/>
          <w:numId w:val="2"/>
        </w:numPr>
        <w:rPr>
          <w:lang w:val="en-US"/>
        </w:rPr>
      </w:pPr>
      <w:r>
        <w:rPr>
          <w:lang w:val="en-US"/>
        </w:rPr>
        <w:t xml:space="preserve">Once the calculated </w:t>
      </w:r>
      <w:proofErr w:type="spellStart"/>
      <w:r>
        <w:rPr>
          <w:lang w:val="en-US"/>
        </w:rPr>
        <w:t>Ktrans</w:t>
      </w:r>
      <w:proofErr w:type="spellEnd"/>
      <w:r>
        <w:rPr>
          <w:lang w:val="en-US"/>
        </w:rPr>
        <w:t xml:space="preserve"> and </w:t>
      </w:r>
      <w:proofErr w:type="spellStart"/>
      <w:r>
        <w:rPr>
          <w:lang w:val="en-US"/>
        </w:rPr>
        <w:t>Ve</w:t>
      </w:r>
      <w:proofErr w:type="spellEnd"/>
      <w:r>
        <w:rPr>
          <w:lang w:val="en-US"/>
        </w:rPr>
        <w:t xml:space="preserve"> are loaded, the evaluation will start by clicking on the “Evaluate” button at the bottom of the left column of the window. When the status bar </w:t>
      </w:r>
      <w:r>
        <w:rPr>
          <w:lang w:val="en-US"/>
        </w:rPr>
        <w:lastRenderedPageBreak/>
        <w:t>shows the message “Evaluation finished.</w:t>
      </w:r>
      <w:proofErr w:type="gramStart"/>
      <w:r>
        <w:rPr>
          <w:lang w:val="en-US"/>
        </w:rPr>
        <w:t>”,</w:t>
      </w:r>
      <w:proofErr w:type="gramEnd"/>
      <w:r>
        <w:rPr>
          <w:lang w:val="en-US"/>
        </w:rPr>
        <w:t xml:space="preserve"> the evaluation results could be viewed from the tabs on the right side of the window.</w:t>
      </w:r>
    </w:p>
    <w:p w:rsidR="000726F1" w:rsidRDefault="000726F1" w:rsidP="000726F1">
      <w:pPr>
        <w:pStyle w:val="ListParagraph"/>
        <w:numPr>
          <w:ilvl w:val="0"/>
          <w:numId w:val="2"/>
        </w:numPr>
        <w:rPr>
          <w:lang w:val="en-US"/>
        </w:rPr>
      </w:pPr>
      <w:r>
        <w:rPr>
          <w:lang w:val="en-US"/>
        </w:rPr>
        <w:t xml:space="preserve">The tab “Image Viewer” shows the preview of the calculate </w:t>
      </w:r>
      <w:proofErr w:type="spellStart"/>
      <w:r>
        <w:rPr>
          <w:lang w:val="en-US"/>
        </w:rPr>
        <w:t>Ktrans</w:t>
      </w:r>
      <w:proofErr w:type="spellEnd"/>
      <w:r>
        <w:rPr>
          <w:lang w:val="en-US"/>
        </w:rPr>
        <w:t xml:space="preserve"> and </w:t>
      </w:r>
      <w:proofErr w:type="spellStart"/>
      <w:r>
        <w:rPr>
          <w:lang w:val="en-US"/>
        </w:rPr>
        <w:t>Ve</w:t>
      </w:r>
      <w:proofErr w:type="spellEnd"/>
      <w:r>
        <w:rPr>
          <w:lang w:val="en-US"/>
        </w:rPr>
        <w:t xml:space="preserve"> files, the error compared to the reference files, and the normalized error, in each column from the left side to the right side.</w:t>
      </w:r>
    </w:p>
    <w:p w:rsidR="000726F1" w:rsidRDefault="000726F1" w:rsidP="000726F1">
      <w:pPr>
        <w:pStyle w:val="ListParagraph"/>
        <w:jc w:val="center"/>
        <w:rPr>
          <w:lang w:val="en-US"/>
        </w:rPr>
      </w:pPr>
      <w:r>
        <w:rPr>
          <w:noProof/>
          <w:lang w:eastAsia="de-DE"/>
        </w:rPr>
        <w:drawing>
          <wp:inline distT="0" distB="0" distL="0" distR="0" wp14:anchorId="388EEB2B" wp14:editId="33DDA46E">
            <wp:extent cx="4495481" cy="33718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94314" cy="3370974"/>
                    </a:xfrm>
                    <a:prstGeom prst="rect">
                      <a:avLst/>
                    </a:prstGeom>
                  </pic:spPr>
                </pic:pic>
              </a:graphicData>
            </a:graphic>
          </wp:inline>
        </w:drawing>
      </w:r>
    </w:p>
    <w:p w:rsidR="000726F1" w:rsidRDefault="000726F1" w:rsidP="000726F1">
      <w:pPr>
        <w:pStyle w:val="ListParagraph"/>
        <w:jc w:val="center"/>
        <w:rPr>
          <w:lang w:val="en-US"/>
        </w:rPr>
      </w:pPr>
    </w:p>
    <w:p w:rsidR="000726F1" w:rsidRDefault="000726F1" w:rsidP="000726F1">
      <w:pPr>
        <w:pStyle w:val="ListParagraph"/>
        <w:numPr>
          <w:ilvl w:val="0"/>
          <w:numId w:val="2"/>
        </w:numPr>
        <w:rPr>
          <w:lang w:val="en-US"/>
        </w:rPr>
      </w:pPr>
      <w:r>
        <w:rPr>
          <w:lang w:val="en-US"/>
        </w:rPr>
        <w:t xml:space="preserve">The tab “Scatter Plots Viewer” shows the scatter plots of the calculated and the reference </w:t>
      </w:r>
      <w:proofErr w:type="spellStart"/>
      <w:r>
        <w:rPr>
          <w:lang w:val="en-US"/>
        </w:rPr>
        <w:t>Ktrans</w:t>
      </w:r>
      <w:proofErr w:type="spellEnd"/>
      <w:r>
        <w:rPr>
          <w:lang w:val="en-US"/>
        </w:rPr>
        <w:t xml:space="preserve"> and </w:t>
      </w:r>
      <w:proofErr w:type="spellStart"/>
      <w:r>
        <w:rPr>
          <w:lang w:val="en-US"/>
        </w:rPr>
        <w:t>Ve</w:t>
      </w:r>
      <w:proofErr w:type="spellEnd"/>
      <w:r>
        <w:rPr>
          <w:lang w:val="en-US"/>
        </w:rPr>
        <w:t xml:space="preserve">. </w:t>
      </w:r>
    </w:p>
    <w:p w:rsidR="000726F1" w:rsidRDefault="000726F1" w:rsidP="000726F1">
      <w:pPr>
        <w:pStyle w:val="ListParagraph"/>
        <w:jc w:val="center"/>
        <w:rPr>
          <w:lang w:val="en-US"/>
        </w:rPr>
      </w:pPr>
      <w:r>
        <w:rPr>
          <w:noProof/>
          <w:lang w:eastAsia="de-DE"/>
        </w:rPr>
        <w:drawing>
          <wp:inline distT="0" distB="0" distL="0" distR="0" wp14:anchorId="331DACC1" wp14:editId="26B3EA51">
            <wp:extent cx="4533578" cy="340042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35813" cy="3402101"/>
                    </a:xfrm>
                    <a:prstGeom prst="rect">
                      <a:avLst/>
                    </a:prstGeom>
                  </pic:spPr>
                </pic:pic>
              </a:graphicData>
            </a:graphic>
          </wp:inline>
        </w:drawing>
      </w:r>
    </w:p>
    <w:p w:rsidR="000726F1" w:rsidRDefault="000726F1" w:rsidP="000726F1">
      <w:pPr>
        <w:pStyle w:val="ListParagraph"/>
        <w:jc w:val="center"/>
        <w:rPr>
          <w:lang w:val="en-US"/>
        </w:rPr>
      </w:pPr>
    </w:p>
    <w:p w:rsidR="000726F1" w:rsidRDefault="000726F1" w:rsidP="000726F1">
      <w:pPr>
        <w:pStyle w:val="ListParagraph"/>
        <w:numPr>
          <w:ilvl w:val="0"/>
          <w:numId w:val="2"/>
        </w:numPr>
        <w:rPr>
          <w:lang w:val="en-US"/>
        </w:rPr>
      </w:pPr>
      <w:r>
        <w:rPr>
          <w:lang w:val="en-US"/>
        </w:rPr>
        <w:lastRenderedPageBreak/>
        <w:t xml:space="preserve">The tab “Histograms Plots Viewer” shows the histogram of each patch from calculated </w:t>
      </w:r>
      <w:proofErr w:type="spellStart"/>
      <w:r>
        <w:rPr>
          <w:lang w:val="en-US"/>
        </w:rPr>
        <w:t>Ktrans</w:t>
      </w:r>
      <w:proofErr w:type="spellEnd"/>
      <w:r>
        <w:rPr>
          <w:lang w:val="en-US"/>
        </w:rPr>
        <w:t xml:space="preserve"> and </w:t>
      </w:r>
      <w:proofErr w:type="spellStart"/>
      <w:r>
        <w:rPr>
          <w:lang w:val="en-US"/>
        </w:rPr>
        <w:t>Ve</w:t>
      </w:r>
      <w:proofErr w:type="spellEnd"/>
      <w:r>
        <w:rPr>
          <w:lang w:val="en-US"/>
        </w:rPr>
        <w:t>, so that you can have a look at the distribution of the pixels in each patch of difference parameter combination.</w:t>
      </w:r>
    </w:p>
    <w:p w:rsidR="000726F1" w:rsidRDefault="000726F1" w:rsidP="000726F1">
      <w:pPr>
        <w:ind w:left="360"/>
        <w:jc w:val="center"/>
        <w:rPr>
          <w:lang w:val="en-US"/>
        </w:rPr>
      </w:pPr>
      <w:r>
        <w:rPr>
          <w:noProof/>
          <w:lang w:eastAsia="de-DE"/>
        </w:rPr>
        <w:drawing>
          <wp:inline distT="0" distB="0" distL="0" distR="0" wp14:anchorId="4A6FCCDE" wp14:editId="64C81A66">
            <wp:extent cx="4597075" cy="3448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03152" cy="3452608"/>
                    </a:xfrm>
                    <a:prstGeom prst="rect">
                      <a:avLst/>
                    </a:prstGeom>
                  </pic:spPr>
                </pic:pic>
              </a:graphicData>
            </a:graphic>
          </wp:inline>
        </w:drawing>
      </w:r>
    </w:p>
    <w:p w:rsidR="000726F1" w:rsidRDefault="000726F1" w:rsidP="000726F1">
      <w:pPr>
        <w:ind w:left="360"/>
        <w:jc w:val="center"/>
        <w:rPr>
          <w:lang w:val="en-US"/>
        </w:rPr>
      </w:pPr>
    </w:p>
    <w:p w:rsidR="000726F1" w:rsidRDefault="000726F1" w:rsidP="000726F1">
      <w:pPr>
        <w:pStyle w:val="ListParagraph"/>
        <w:numPr>
          <w:ilvl w:val="0"/>
          <w:numId w:val="2"/>
        </w:numPr>
        <w:rPr>
          <w:lang w:val="en-US"/>
        </w:rPr>
      </w:pPr>
      <w:r>
        <w:rPr>
          <w:lang w:val="en-US"/>
        </w:rPr>
        <w:t xml:space="preserve">The tab “Box Plots </w:t>
      </w:r>
      <w:r w:rsidR="007E5EAB">
        <w:rPr>
          <w:lang w:val="en-US"/>
        </w:rPr>
        <w:t>Viewer</w:t>
      </w:r>
      <w:r>
        <w:rPr>
          <w:lang w:val="en-US"/>
        </w:rPr>
        <w:t>”</w:t>
      </w:r>
      <w:r w:rsidR="007E5EAB">
        <w:rPr>
          <w:lang w:val="en-US"/>
        </w:rPr>
        <w:t xml:space="preserve"> shows the box plots of each patch in the calculated </w:t>
      </w:r>
      <w:proofErr w:type="spellStart"/>
      <w:r w:rsidR="007E5EAB">
        <w:rPr>
          <w:lang w:val="en-US"/>
        </w:rPr>
        <w:t>Ktrans</w:t>
      </w:r>
      <w:proofErr w:type="spellEnd"/>
      <w:r w:rsidR="007E5EAB">
        <w:rPr>
          <w:lang w:val="en-US"/>
        </w:rPr>
        <w:t xml:space="preserve"> and </w:t>
      </w:r>
      <w:proofErr w:type="spellStart"/>
      <w:r w:rsidR="007E5EAB">
        <w:rPr>
          <w:lang w:val="en-US"/>
        </w:rPr>
        <w:t>Ve</w:t>
      </w:r>
      <w:proofErr w:type="spellEnd"/>
      <w:r w:rsidR="007E5EAB">
        <w:rPr>
          <w:lang w:val="en-US"/>
        </w:rPr>
        <w:t xml:space="preserve"> files.  It offers another view of the distribution of the patches with different parameter combinations.</w:t>
      </w:r>
    </w:p>
    <w:p w:rsidR="007E5EAB" w:rsidRDefault="007E5EAB" w:rsidP="007E5EAB">
      <w:pPr>
        <w:ind w:left="360"/>
        <w:jc w:val="center"/>
        <w:rPr>
          <w:lang w:val="en-US"/>
        </w:rPr>
      </w:pPr>
      <w:r>
        <w:rPr>
          <w:noProof/>
          <w:lang w:eastAsia="de-DE"/>
        </w:rPr>
        <w:drawing>
          <wp:inline distT="0" distB="0" distL="0" distR="0" wp14:anchorId="3CA5965B" wp14:editId="0021AC1A">
            <wp:extent cx="4609774" cy="34575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12211" cy="3459403"/>
                    </a:xfrm>
                    <a:prstGeom prst="rect">
                      <a:avLst/>
                    </a:prstGeom>
                  </pic:spPr>
                </pic:pic>
              </a:graphicData>
            </a:graphic>
          </wp:inline>
        </w:drawing>
      </w:r>
    </w:p>
    <w:p w:rsidR="007E5EAB" w:rsidRDefault="007E5EAB" w:rsidP="007E5EAB">
      <w:pPr>
        <w:ind w:left="360"/>
        <w:jc w:val="center"/>
        <w:rPr>
          <w:lang w:val="en-US"/>
        </w:rPr>
      </w:pPr>
    </w:p>
    <w:p w:rsidR="007E5EAB" w:rsidRDefault="007E5EAB" w:rsidP="007E5EAB">
      <w:pPr>
        <w:pStyle w:val="ListParagraph"/>
        <w:numPr>
          <w:ilvl w:val="0"/>
          <w:numId w:val="2"/>
        </w:numPr>
        <w:rPr>
          <w:lang w:val="en-US"/>
        </w:rPr>
      </w:pPr>
      <w:r>
        <w:rPr>
          <w:lang w:val="en-US"/>
        </w:rPr>
        <w:t>The tab “Result in HTML Viewer” shows the results in HTML form. In this form, some statistics results are presented in text or form.</w:t>
      </w:r>
    </w:p>
    <w:p w:rsidR="007E5EAB" w:rsidRPr="007E5EAB" w:rsidRDefault="007E5EAB" w:rsidP="007E5EAB">
      <w:pPr>
        <w:ind w:left="360"/>
        <w:jc w:val="center"/>
        <w:rPr>
          <w:lang w:val="en-US"/>
        </w:rPr>
      </w:pPr>
      <w:r>
        <w:rPr>
          <w:noProof/>
          <w:lang w:eastAsia="de-DE"/>
        </w:rPr>
        <w:drawing>
          <wp:inline distT="0" distB="0" distL="0" distR="0" wp14:anchorId="2A49E50F" wp14:editId="75F7CF8D">
            <wp:extent cx="4482782" cy="3362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81618" cy="3361452"/>
                    </a:xfrm>
                    <a:prstGeom prst="rect">
                      <a:avLst/>
                    </a:prstGeom>
                  </pic:spPr>
                </pic:pic>
              </a:graphicData>
            </a:graphic>
          </wp:inline>
        </w:drawing>
      </w:r>
    </w:p>
    <w:sectPr w:rsidR="007E5EAB" w:rsidRPr="007E5EA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7D741F"/>
    <w:multiLevelType w:val="hybridMultilevel"/>
    <w:tmpl w:val="6D140A30"/>
    <w:lvl w:ilvl="0" w:tplc="BAD2A56A">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7B8B4CE5"/>
    <w:multiLevelType w:val="hybridMultilevel"/>
    <w:tmpl w:val="5994FD0C"/>
    <w:lvl w:ilvl="0" w:tplc="4B9E6F2C">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947"/>
    <w:rsid w:val="000726F1"/>
    <w:rsid w:val="00151B2F"/>
    <w:rsid w:val="00395140"/>
    <w:rsid w:val="007E5EAB"/>
    <w:rsid w:val="008D4947"/>
    <w:rsid w:val="009C497C"/>
    <w:rsid w:val="00A40DD5"/>
    <w:rsid w:val="00A706ED"/>
    <w:rsid w:val="00AA2C71"/>
    <w:rsid w:val="00E74280"/>
    <w:rsid w:val="00ED14D0"/>
    <w:rsid w:val="00F15C3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6ED"/>
    <w:pPr>
      <w:ind w:left="720"/>
      <w:contextualSpacing/>
    </w:pPr>
  </w:style>
  <w:style w:type="paragraph" w:styleId="BalloonText">
    <w:name w:val="Balloon Text"/>
    <w:basedOn w:val="Normal"/>
    <w:link w:val="BalloonTextChar"/>
    <w:uiPriority w:val="99"/>
    <w:semiHidden/>
    <w:unhideWhenUsed/>
    <w:rsid w:val="00A40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DD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6ED"/>
    <w:pPr>
      <w:ind w:left="720"/>
      <w:contextualSpacing/>
    </w:pPr>
  </w:style>
  <w:style w:type="paragraph" w:styleId="BalloonText">
    <w:name w:val="Balloon Text"/>
    <w:basedOn w:val="Normal"/>
    <w:link w:val="BalloonTextChar"/>
    <w:uiPriority w:val="99"/>
    <w:semiHidden/>
    <w:unhideWhenUsed/>
    <w:rsid w:val="00A40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DD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346</Words>
  <Characters>2186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Tianbao</dc:creator>
  <cp:keywords/>
  <dc:description/>
  <cp:lastModifiedBy>Zhang, Tianbao</cp:lastModifiedBy>
  <cp:revision>5</cp:revision>
  <dcterms:created xsi:type="dcterms:W3CDTF">2014-06-23T08:59:00Z</dcterms:created>
  <dcterms:modified xsi:type="dcterms:W3CDTF">2014-08-27T11:40:00Z</dcterms:modified>
</cp:coreProperties>
</file>