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b/>
          <w:bCs/>
          <w:color w:val="1A5276"/>
          <w:sz w:val="34"/>
          <w:szCs w:val="34"/>
        </w:rPr>
        <w:t xml:space="preserve">EMERGENCY RESPONSE PLAN</w:t>
      </w:r>
    </w:p>
    <w:p>
      <w:pPr>
        <w:spacing w:after="18"/>
        <w:jc w:val="center"/>
      </w:pPr>
      <w:r>
        <w:rPr>
          <w:b/>
          <w:bCs/>
          <w:color w:val="2C3E50"/>
          <w:sz w:val="18"/>
          <w:szCs w:val="18"/>
        </w:rPr>
        <w:t xml:space="preserve">WorkSafeBC OHS Regulation Part 4 — General Conditions</w:t>
      </w:r>
    </w:p>
    <w:p>
      <w:pPr>
        <w:spacing w:after="130"/>
        <w:jc w:val="center"/>
      </w:pPr>
      <w:r>
        <w:rPr>
          <w:i/>
          <w:iCs/>
          <w:color w:val="777777"/>
          <w:sz w:val="13"/>
          <w:szCs w:val="13"/>
        </w:rPr>
        <w:t xml:space="preserve">Sections 4.13–4.18, 4.21, 4.44  |  B.C. Reg. 296/97  |  Working tool — must be reviewed by a qualified person before use. Not legal or regulatory advice.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1A5276" w:sz="4"/>
              <w:left w:val="single" w:color="1A5276" w:sz="24"/>
              <w:bottom w:val="single" w:color="1A5276" w:sz="4"/>
              <w:right w:val="single" w:color="1A5276" w:sz="4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40"/>
            </w:pPr>
            <w:r>
              <w:rPr>
                <w:color w:val="1A1A1A"/>
                <w:sz w:val="16"/>
                <w:szCs w:val="16"/>
              </w:rPr>
              <w:t xml:space="preserve">OHSR Part 32 (Evacuation and Rescue) sets more detailed requirements for higher-hazard evacuation and rescue scenarios beyond what's covered here — review it directly if your site involves elevated, confined, or high-angle rescue. Confined space rescue specifically is covered by OHSR Part 9 and our Confined Space Entry Permit's rescue plan section.</w:t>
            </w:r>
          </w:p>
        </w:tc>
      </w:tr>
    </w:tbl>
    <w:p>
      <w:pPr>
        <w:spacing w:after="0" w:before="11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PLAN IDENTIFICATION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613"/>
        <w:gridCol w:w="3613"/>
      </w:tblGrid>
      <w:tr>
        <w:tc>
          <w:tcPr>
            <w:tcW w:type="dxa" w:w="36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Worksite / Project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 Created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Next Review 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3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Prepared By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Approved By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EMERGENCY CONTACTS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600"/>
        <w:gridCol w:w="2400"/>
      </w:tblGrid>
      <w:tr>
        <w:trPr>
          <w:tblHeader/>
        </w:trP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Service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Fire / Police / Ambulance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911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All worksites</w:t>
            </w:r>
          </w:p>
        </w:tc>
      </w:tr>
      <w:t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Nearest Hospital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Address &amp; travel time</w:t>
            </w:r>
          </w:p>
        </w:tc>
      </w:tr>
      <w:t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Poison Control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1-800-567-8911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BC Drug and Poison Information Centre</w:t>
            </w:r>
          </w:p>
        </w:tc>
      </w:tr>
      <w:t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Utility Locate / Damage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BC 1 Call or utility provider</w:t>
            </w:r>
          </w:p>
        </w:tc>
      </w:tr>
      <w:t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Company Emergency Contact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Owner / senior supervisor</w:t>
            </w:r>
          </w:p>
        </w:tc>
      </w:tr>
      <w:tr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WorkSafeBC (if s.68 incident)</w:t>
            </w:r>
          </w:p>
        </w:tc>
        <w:tc>
          <w:tcPr>
            <w:tcW w:type="dxa" w:w="4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1-888-621-7233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75"/>
              <w:bottom w:type="dxa" w:w="60"/>
              <w:right w:type="dxa" w:w="75"/>
            </w:tcMar>
          </w:tcPr>
          <w:p>
            <w:r>
              <w:rPr>
                <w:sz w:val="14"/>
                <w:szCs w:val="14"/>
              </w:rPr>
              <w:t xml:space="preserve">Immediate notice — see Incident Investigation Report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RISK ASSESSMENT SUMMARY</w:t>
            </w:r>
            <w:r>
              <w:rPr>
                <w:color w:val="D5DBDB"/>
                <w:sz w:val="15"/>
                <w:szCs w:val="15"/>
              </w:rPr>
              <w:t xml:space="preserve">  (s.4.13)</w:t>
            </w:r>
          </w:p>
        </w:tc>
      </w:tr>
    </w:tbl>
    <w:p>
      <w:pPr>
        <w:spacing w:after="0" w:before="55"/>
      </w:pPr>
    </w:p>
    <w:p>
      <w:pPr>
        <w:spacing w:after="35"/>
      </w:pPr>
      <w:r>
        <w:rPr>
          <w:i/>
          <w:iCs/>
          <w:color w:val="4A4A4A"/>
          <w:sz w:val="13"/>
          <w:szCs w:val="13"/>
        </w:rPr>
        <w:t xml:space="preserve">Check every emergency type that could reasonably occur at this worksite: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Fire / explosion    </w:t>
      </w:r>
      <w:r>
        <w:rPr>
          <w:color w:val="1A1A1A"/>
          <w:sz w:val="17"/>
          <w:szCs w:val="17"/>
        </w:rPr>
        <w:t xml:space="preserve">☐ Medical emergency / serious injury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Chemical spill or release    </w:t>
      </w:r>
      <w:r>
        <w:rPr>
          <w:color w:val="1A1A1A"/>
          <w:sz w:val="17"/>
          <w:szCs w:val="17"/>
        </w:rPr>
        <w:t xml:space="preserve">☐ Structural collapse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Severe weather    </w:t>
      </w:r>
      <w:r>
        <w:rPr>
          <w:color w:val="1A1A1A"/>
          <w:sz w:val="17"/>
          <w:szCs w:val="17"/>
        </w:rPr>
        <w:t xml:space="preserve">☐ Confined space rescue (see Part 9)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Working-alone emergency (s.4.21)    </w:t>
      </w:r>
      <w:r>
        <w:rPr>
          <w:color w:val="1A1A1A"/>
          <w:sz w:val="17"/>
          <w:szCs w:val="17"/>
        </w:rPr>
        <w:t xml:space="preserve">☐ Entrapment (s.4.44)    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Other site-specific emergencies: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EVACUATION PROCEDURES</w:t>
            </w:r>
            <w:r>
              <w:rPr>
                <w:color w:val="D5DBDB"/>
                <w:sz w:val="15"/>
                <w:szCs w:val="15"/>
              </w:rPr>
              <w:t xml:space="preserve">  (s.4.14)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Primary Exit / Escape Route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Secondary Exit / Escape Route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3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Muster / Assembly Point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Headcount Responsible Person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55"/>
      </w:pPr>
      <w:r>
        <w:rPr>
          <w:color w:val="1A1A1A"/>
          <w:sz w:val="17"/>
          <w:szCs w:val="17"/>
        </w:rPr>
        <w:t xml:space="preserve">☐ Exit routes clearly marked and unobstructed    </w:t>
      </w:r>
      <w:r>
        <w:rPr>
          <w:color w:val="1A1A1A"/>
          <w:sz w:val="17"/>
          <w:szCs w:val="17"/>
        </w:rPr>
        <w:t xml:space="preserve">☐ Annual evacuation drill scheduled (s.4.14)    </w:t>
      </w:r>
    </w:p>
    <w:p>
      <w:r>
        <w:br w:type="page"/>
      </w:r>
    </w:p>
    <w:p>
      <w:pPr>
        <w:spacing w:after="10"/>
        <w:jc w:val="center"/>
      </w:pPr>
      <w:r>
        <w:rPr>
          <w:b/>
          <w:bCs/>
          <w:color w:val="1A5276"/>
          <w:sz w:val="22"/>
          <w:szCs w:val="22"/>
        </w:rPr>
        <w:t xml:space="preserve">EMERGENCY RESPONSE PLAN — Page 2</w:t>
      </w:r>
    </w:p>
    <w:p>
      <w:pPr>
        <w:spacing w:after="140"/>
        <w:jc w:val="center"/>
      </w:pPr>
      <w:r>
        <w:rPr>
          <w:i/>
          <w:iCs/>
          <w:color w:val="777777"/>
          <w:sz w:val="13"/>
          <w:szCs w:val="13"/>
        </w:rPr>
        <w:t xml:space="preserve">Attach to Page 1 — same plan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Worksite / Project (ref Page 1)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SPECIFIC EMERGENCY PROCEDURES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Step-by-step response for each emergency type checked in Section 3 (who does what, in what order):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6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RESCUE PROVISIONS</w:t>
            </w:r>
          </w:p>
        </w:tc>
      </w:tr>
    </w:tbl>
    <w:p>
      <w:pPr>
        <w:spacing w:after="0" w:before="55"/>
      </w:pPr>
    </w:p>
    <w:p>
      <w:pPr>
        <w:spacing w:after="55"/>
      </w:pPr>
      <w:r>
        <w:rPr>
          <w:color w:val="1A1A1A"/>
          <w:sz w:val="17"/>
          <w:szCs w:val="17"/>
        </w:rPr>
        <w:t xml:space="preserve">☐ Appropriate PPE available for workers performing rescue/evacuation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Sufficient trained workers available to carry out rescue procedures    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Rescue equipment on site (harness, lifeline, retrieval device, first aid kit, AED):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7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NOTIFICATION REQUIREMENTS</w:t>
            </w:r>
            <w:r>
              <w:rPr>
                <w:color w:val="D5DBDB"/>
                <w:sz w:val="15"/>
                <w:szCs w:val="15"/>
              </w:rPr>
              <w:t xml:space="preserve">  (s.4.17, 4.18)</w:t>
            </w:r>
          </w:p>
        </w:tc>
      </w:tr>
    </w:tbl>
    <w:p>
      <w:pPr>
        <w:spacing w:after="0" w:before="55"/>
      </w:pPr>
    </w:p>
    <w:p>
      <w:pPr>
        <w:spacing w:after="55"/>
      </w:pPr>
      <w:r>
        <w:rPr>
          <w:color w:val="1A1A1A"/>
          <w:sz w:val="17"/>
          <w:szCs w:val="17"/>
        </w:rPr>
        <w:t xml:space="preserve">☐ Local fire department informed of hazardous materials on site, where applicable (s.4.17)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Utility service providers notified immediately if work damages a utility service (s.4.18)    </w:t>
      </w:r>
    </w:p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8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TRAINING &amp; DRILL LOG</w:t>
            </w:r>
            <w:r>
              <w:rPr>
                <w:color w:val="D5DBDB"/>
                <w:sz w:val="15"/>
                <w:szCs w:val="15"/>
              </w:rPr>
              <w:t xml:space="preserve">  (s.4.14, 4.16)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Drill / Training Type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Participants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Notes / Improvements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5"/>
              <w:left w:type="dxa" w:w="75"/>
              <w:bottom w:type="dxa" w:w="85"/>
              <w:right w:type="dxa" w:w="75"/>
            </w:tcMar>
          </w:tcPr>
          <w:p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PLAN REVIEW &amp; AUTHORIZATION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3902"/>
        <w:gridCol w:w="3469"/>
      </w:tblGrid>
      <w:tr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Signature — Prepared By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90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Printed Name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9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3902"/>
        <w:gridCol w:w="3469"/>
      </w:tblGrid>
      <w:tr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Signature — Approved By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90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Printed Name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4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2C3E50" w:sz="4"/>
              <w:left w:val="single" w:color="2C3E50" w:sz="24"/>
              <w:bottom w:val="single" w:color="2C3E50" w:sz="4"/>
              <w:right w:val="single" w:color="2C3E50" w:sz="4"/>
            </w:tcBorders>
            <w:shd w:fill="ECF0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40"/>
            </w:pPr>
            <w:r>
              <w:rPr>
                <w:color w:val="1A1A1A"/>
                <w:sz w:val="16"/>
                <w:szCs w:val="16"/>
              </w:rPr>
              <w:t xml:space="preserve">This template is a professional working tool. It must be reviewed by a qualified person prior to use and verified against the current WorkSafeBC OHS Regulation and any site-specific emergency requirements. Not legal or regulatory advice.</w:t>
            </w:r>
          </w:p>
        </w:tc>
      </w:tr>
    </w:tbl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2026-09-06T23:01:23.934Z</dcterms:created>
  <dcterms:modified xsi:type="dcterms:W3CDTF">2026-09-06T23:01:23.935Z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