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25" w:rsidRDefault="00D2122E" w:rsidP="00D2122E">
      <w:pPr>
        <w:ind w:firstLineChars="400" w:firstLine="144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053C5D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公积金联名卡关联业务办理指南</w:t>
      </w:r>
    </w:p>
    <w:p w:rsidR="00D2122E" w:rsidRDefault="00D2122E" w:rsidP="00D2122E">
      <w:pPr>
        <w:ind w:firstLineChars="400" w:firstLine="144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D2122E" w:rsidRPr="00053C5D" w:rsidRDefault="00D2122E" w:rsidP="00D2122E">
      <w:pPr>
        <w:spacing w:line="360" w:lineRule="auto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事项内容：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职工的公积金账户未关联银行卡或需变更已关联银行卡的，可申请办理联名卡关联业务。</w:t>
      </w:r>
    </w:p>
    <w:p w:rsidR="00D2122E" w:rsidRPr="00D2122E" w:rsidRDefault="00D2122E" w:rsidP="00D2122E">
      <w:pPr>
        <w:spacing w:line="360" w:lineRule="auto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受理机关：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住房公积金业务银行网点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br/>
      </w: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决定机关：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深圳市住房公积金管理中心</w:t>
      </w:r>
    </w:p>
    <w:p w:rsidR="00D2122E" w:rsidRPr="00053C5D" w:rsidRDefault="00D2122E" w:rsidP="00D2122E">
      <w:pPr>
        <w:spacing w:line="360" w:lineRule="auto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联系电话：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0755-12329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办理流程</w:t>
      </w: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：</w:t>
      </w:r>
    </w:p>
    <w:p w:rsidR="00D2122E" w:rsidRPr="00053C5D" w:rsidRDefault="00D2122E" w:rsidP="00D2122E">
      <w:pPr>
        <w:ind w:firstLineChars="400" w:firstLine="1120"/>
        <w:rPr>
          <w:rFonts w:asciiTheme="minorEastAsia" w:hAnsiTheme="minorEastAsia" w:cs="宋体"/>
          <w:bCs/>
          <w:color w:val="333333"/>
          <w:kern w:val="0"/>
          <w:sz w:val="28"/>
          <w:szCs w:val="28"/>
        </w:rPr>
      </w:pPr>
      <w:r w:rsidRPr="00D2122E">
        <w:rPr>
          <w:rFonts w:asciiTheme="minorEastAsia" w:hAnsiTheme="minorEastAsia" w:cs="宋体"/>
          <w:bCs/>
          <w:noProof/>
          <w:color w:val="333333"/>
          <w:kern w:val="0"/>
          <w:sz w:val="28"/>
          <w:szCs w:val="28"/>
        </w:rPr>
        <w:drawing>
          <wp:inline distT="0" distB="0" distL="0" distR="0" wp14:anchorId="1FFA6669" wp14:editId="64377C45">
            <wp:extent cx="4476750" cy="5010150"/>
            <wp:effectExtent l="0" t="0" r="0" b="0"/>
            <wp:docPr id="1" name="图片 1" descr="http://www.szzfgjj.com/ywgz/jcl/201701/W020170110285149346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zzfgjj.com/ywgz/jcl/201701/W0201701102851493468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2E" w:rsidRPr="00053C5D" w:rsidRDefault="00D2122E" w:rsidP="00D2122E">
      <w:pPr>
        <w:ind w:firstLineChars="400" w:firstLine="1120"/>
        <w:rPr>
          <w:rFonts w:asciiTheme="minorEastAsia" w:hAnsiTheme="minorEastAsia" w:cs="宋体"/>
          <w:bCs/>
          <w:color w:val="333333"/>
          <w:kern w:val="0"/>
          <w:sz w:val="28"/>
          <w:szCs w:val="28"/>
        </w:rPr>
      </w:pPr>
      <w:r w:rsidRPr="00053C5D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 xml:space="preserve">　　</w:t>
      </w:r>
    </w:p>
    <w:p w:rsidR="00D2122E" w:rsidRDefault="00D2122E" w:rsidP="00D2122E">
      <w:pPr>
        <w:rPr>
          <w:rFonts w:asciiTheme="minorEastAsia" w:hAnsiTheme="minorEastAsia" w:cs="宋体"/>
          <w:bCs/>
          <w:color w:val="333333"/>
          <w:kern w:val="0"/>
          <w:sz w:val="28"/>
          <w:szCs w:val="28"/>
        </w:rPr>
      </w:pPr>
    </w:p>
    <w:p w:rsidR="00D2122E" w:rsidRDefault="00D2122E" w:rsidP="00D2122E">
      <w:pPr>
        <w:rPr>
          <w:rFonts w:asciiTheme="minorEastAsia" w:hAnsiTheme="minorEastAsia" w:cs="宋体"/>
          <w:bCs/>
          <w:color w:val="333333"/>
          <w:kern w:val="0"/>
          <w:sz w:val="28"/>
          <w:szCs w:val="28"/>
        </w:rPr>
      </w:pPr>
    </w:p>
    <w:p w:rsidR="00D2122E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D2122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lastRenderedPageBreak/>
        <w:t>条</w:t>
      </w: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件：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职工的公积金账户未关联银行卡或需变更已关联银行卡（关联银行卡仅限7家归集银行中任一家银行的I类户银行卡）。</w:t>
      </w:r>
    </w:p>
    <w:p w:rsidR="008900B8" w:rsidRDefault="00EE5B36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Excel.Sheet.12" ShapeID="_x0000_i1025" DrawAspect="Icon" ObjectID="_1583829641" r:id="rId8"/>
        </w:object>
      </w:r>
      <w:bookmarkStart w:id="0" w:name="_GoBack"/>
      <w:bookmarkEnd w:id="0"/>
    </w:p>
    <w:p w:rsidR="008900B8" w:rsidRPr="008900B8" w:rsidRDefault="008900B8" w:rsidP="00D2122E">
      <w:pPr>
        <w:spacing w:line="360" w:lineRule="auto"/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</w:pPr>
    </w:p>
    <w:p w:rsidR="00F622FE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数量方式：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无数量限制，符合条件即可。</w:t>
      </w:r>
    </w:p>
    <w:p w:rsidR="00F622FE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F622F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办理方式一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：柜台办结；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F622F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办理方式二：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网上预约，柜台办结。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申请材料：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1.《深圳市住房公积金联名卡关联申请表》一份；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2.职工身份证原件；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3.职工本人在7家归集银行中任一家银行开设的I类户银行卡；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4.职工委托他人办理的，须提交受托人的身份证原件及复印件一份，并同时提供经公证机关公证的授权委托书原件。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联系电话：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0755-12329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D2122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办理时间</w:t>
      </w: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周一至周五上午9:00—12:00，下午2:00—5:00（法定节假日除外），自受理之日起3个工作日办结。</w:t>
      </w:r>
    </w:p>
    <w:p w:rsidR="00D2122E" w:rsidRPr="00D2122E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事项收费：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不收费</w:t>
      </w:r>
    </w:p>
    <w:p w:rsidR="00D2122E" w:rsidRPr="00053C5D" w:rsidRDefault="00D2122E" w:rsidP="00D2122E">
      <w:pPr>
        <w:spacing w:line="360" w:lineRule="auto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特别提示：</w:t>
      </w:r>
    </w:p>
    <w:p w:rsidR="00D2122E" w:rsidRPr="00D2122E" w:rsidRDefault="00D2122E" w:rsidP="00D2122E">
      <w:pPr>
        <w:spacing w:line="360" w:lineRule="auto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1.关联的I类户银行卡在关联期间若变更为II类户、III类户等非I类户银行卡的，将可能影响提取资金正常入账。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br/>
        <w:t>2.为保证职工提取资金正常入账，请勿关联信用卡。若关联银行卡为有有效期的理财卡，超过有效期时也会导致提取资金无法正常入账。</w:t>
      </w:r>
      <w:r w:rsidRPr="00053C5D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br/>
        <w:t>3.7家归集银行包括工商银行、建设银行、中国银行、中信银行、兴业银行、交通银行和招商银行。</w:t>
      </w:r>
    </w:p>
    <w:p w:rsidR="00D2122E" w:rsidRPr="00D2122E" w:rsidRDefault="00D2122E" w:rsidP="00D2122E">
      <w:pPr>
        <w:ind w:firstLineChars="400" w:firstLine="1120"/>
        <w:rPr>
          <w:rFonts w:asciiTheme="minorEastAsia" w:hAnsiTheme="minorEastAsia" w:cs="宋体"/>
          <w:bCs/>
          <w:color w:val="333333"/>
          <w:kern w:val="0"/>
          <w:sz w:val="28"/>
          <w:szCs w:val="28"/>
        </w:rPr>
      </w:pPr>
    </w:p>
    <w:sectPr w:rsidR="00D2122E" w:rsidRPr="00D21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EF" w:rsidRDefault="000D1AEF" w:rsidP="00F622FE">
      <w:r>
        <w:separator/>
      </w:r>
    </w:p>
  </w:endnote>
  <w:endnote w:type="continuationSeparator" w:id="0">
    <w:p w:rsidR="000D1AEF" w:rsidRDefault="000D1AEF" w:rsidP="00F6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EF" w:rsidRDefault="000D1AEF" w:rsidP="00F622FE">
      <w:r>
        <w:separator/>
      </w:r>
    </w:p>
  </w:footnote>
  <w:footnote w:type="continuationSeparator" w:id="0">
    <w:p w:rsidR="000D1AEF" w:rsidRDefault="000D1AEF" w:rsidP="00F62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2E"/>
    <w:rsid w:val="000D1AEF"/>
    <w:rsid w:val="002176E4"/>
    <w:rsid w:val="005D591E"/>
    <w:rsid w:val="008900B8"/>
    <w:rsid w:val="00D2122E"/>
    <w:rsid w:val="00EE5B36"/>
    <w:rsid w:val="00F12F25"/>
    <w:rsid w:val="00F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33726-4749-4584-88F2-827E849A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2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2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22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2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95</Words>
  <Characters>542</Characters>
  <Application>Microsoft Office Word</Application>
  <DocSecurity>0</DocSecurity>
  <Lines>4</Lines>
  <Paragraphs>1</Paragraphs>
  <ScaleCrop>false</ScaleCrop>
  <Company>tplink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柯林燕</dc:creator>
  <cp:keywords/>
  <dc:description/>
  <cp:lastModifiedBy>admin</cp:lastModifiedBy>
  <cp:revision>4</cp:revision>
  <dcterms:created xsi:type="dcterms:W3CDTF">2017-03-16T05:45:00Z</dcterms:created>
  <dcterms:modified xsi:type="dcterms:W3CDTF">2018-03-29T03:54:00Z</dcterms:modified>
</cp:coreProperties>
</file>