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uto"/>
        <w:jc w:val="center"/>
        <w:rPr>
          <w:rFonts w:ascii="Arial" w:hAnsi="Arial" w:cs="Arial"/>
          <w:b/>
          <w:color w:val="000000"/>
          <w:kern w:val="0"/>
          <w:sz w:val="32"/>
          <w:szCs w:val="21"/>
        </w:rPr>
      </w:pPr>
      <w:r>
        <w:rPr>
          <w:rFonts w:ascii="Arial" w:hAnsi="Arial" w:cs="Arial"/>
          <w:b/>
          <w:color w:val="000000"/>
          <w:kern w:val="0"/>
          <w:sz w:val="32"/>
          <w:szCs w:val="21"/>
          <w:lang w:val="en-US" w:eastAsia="zh-CN"/>
        </w:rPr>
        <w:t>园区数据云图与pad联动控制方法</w:t>
      </w:r>
    </w:p>
    <w:p>
      <w:pPr>
        <w:spacing w:after="240" w:line="360" w:lineRule="auto"/>
        <w:rPr>
          <w:rFonts w:ascii="Arial" w:hAnsi="Arial" w:cs="Arial"/>
          <w:color w:val="000000"/>
          <w:kern w:val="0"/>
          <w:szCs w:val="21"/>
        </w:rPr>
      </w:pPr>
    </w:p>
    <w:p>
      <w:pPr>
        <w:spacing w:after="240" w:line="360" w:lineRule="auto"/>
        <w:rPr>
          <w:rFonts w:ascii="SimSun" w:hAnsi="SimSun"/>
          <w:color w:val="767171" w:themeColor="background2" w:themeShade="80"/>
          <w:sz w:val="24"/>
        </w:rPr>
      </w:pPr>
      <w:r>
        <w:rPr>
          <w:rFonts w:ascii="Arial" w:hAnsi="Arial" w:cs="Arial"/>
          <w:color w:val="767171" w:themeColor="background2" w:themeShade="80"/>
          <w:kern w:val="0"/>
          <w:szCs w:val="21"/>
        </w:rPr>
        <w:t>以软件系统及实现方法为主：技术/产品创新主要基于软件系统、软件算法，则申请时应考虑提供：</w:t>
      </w:r>
      <w:bookmarkStart w:id="0" w:name="_GoBack"/>
      <w:bookmarkEnd w:id="0"/>
    </w:p>
    <w:p>
      <w:pPr>
        <w:pStyle w:val="2"/>
      </w:pPr>
      <w:r>
        <w:rPr>
          <w:rFonts w:hint="eastAsia"/>
        </w:rPr>
        <w:t>一．</w:t>
      </w:r>
      <w:r>
        <w:t>已有软件/算法的不足：</w:t>
      </w: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000000"/>
          <w:kern w:val="0"/>
          <w:sz w:val="24"/>
          <w:szCs w:val="21"/>
        </w:rPr>
      </w:pPr>
      <w:r>
        <w:rPr>
          <w:rFonts w:hint="eastAsia" w:ascii="Arial" w:hAnsi="Arial" w:cs="Arial"/>
          <w:color w:val="000000"/>
          <w:kern w:val="0"/>
          <w:sz w:val="24"/>
          <w:szCs w:val="21"/>
        </w:rPr>
        <w:t>随着网络购物、社区O2O等新兴商业的发展， 快递物流量越来越大，如何解决快递和用户之间的最后一公里的问题，不仅仅已经成为了快递业，也是物业服务行业亟待解决的痛点。快递收件人因为种种原因无法及时签收快递，快递签收成了越来越大的难题。对于物业服务公司而言，快递代收导致物业服务工作难度也不断加大，服务质量降低，对于业主而言，快递安全无法保障，快递丢失无法杜绝。</w:t>
      </w: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000000"/>
          <w:kern w:val="0"/>
          <w:sz w:val="24"/>
          <w:szCs w:val="21"/>
        </w:rPr>
      </w:pPr>
      <w:r>
        <w:rPr>
          <w:rFonts w:hint="eastAsia" w:ascii="Arial" w:hAnsi="Arial" w:cs="Arial"/>
          <w:color w:val="000000"/>
          <w:kern w:val="0"/>
          <w:sz w:val="24"/>
          <w:szCs w:val="21"/>
        </w:rPr>
        <w:t>虽然已有很多社区和写字楼安装了快递柜，但仍然无法覆盖所有的快递应用场景，而且现有快递柜基本都是独立的系统，没有与社区的信息平台进行联接, 不能有效地使用信息化手段对快递进行管理。</w:t>
      </w: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000000"/>
          <w:kern w:val="0"/>
          <w:sz w:val="24"/>
          <w:szCs w:val="21"/>
        </w:rPr>
      </w:pPr>
      <w:r>
        <w:rPr>
          <w:rFonts w:hint="eastAsia" w:ascii="Arial" w:hAnsi="Arial" w:cs="Arial"/>
          <w:color w:val="000000"/>
          <w:kern w:val="0"/>
          <w:sz w:val="24"/>
          <w:szCs w:val="21"/>
        </w:rPr>
        <w:t>现有快递柜系统的模块图如下：</w:t>
      </w:r>
    </w:p>
    <w:p>
      <w:pPr>
        <w:widowControl/>
        <w:jc w:val="left"/>
        <w:rPr>
          <w:rFonts w:ascii="SimSun" w:hAnsi="SimSun" w:cs="SimSun"/>
          <w:kern w:val="0"/>
          <w:sz w:val="24"/>
        </w:rPr>
      </w:pPr>
      <w:r>
        <w:rPr>
          <w:rFonts w:ascii="SimSun" w:hAnsi="SimSun" w:cs="SimSun"/>
          <w:kern w:val="0"/>
          <w:sz w:val="24"/>
        </w:rPr>
        <w:drawing>
          <wp:inline distT="0" distB="0" distL="0" distR="0">
            <wp:extent cx="3799840" cy="2082800"/>
            <wp:effectExtent l="0" t="0" r="0" b="0"/>
            <wp:docPr id="4" name="图片 4" descr="C:\Users\bibo.bao.REMAINTECH\AppData\Roaming\Tencent\Users\6745427\QQ\WinTemp\RichOle\W}A02D]LV55OD(`G1MB~R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bibo.bao.REMAINTECH\AppData\Roaming\Tencent\Users\6745427\QQ\WinTemp\RichOle\W}A02D]LV55OD(`G1MB~R9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809007" cy="2088386"/>
                    </a:xfrm>
                    <a:prstGeom prst="rect">
                      <a:avLst/>
                    </a:prstGeom>
                    <a:noFill/>
                    <a:ln>
                      <a:noFill/>
                    </a:ln>
                  </pic:spPr>
                </pic:pic>
              </a:graphicData>
            </a:graphic>
          </wp:inline>
        </w:drawing>
      </w: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000000"/>
          <w:kern w:val="0"/>
          <w:sz w:val="24"/>
          <w:szCs w:val="21"/>
        </w:rPr>
      </w:pPr>
      <w:r>
        <w:rPr>
          <w:rFonts w:hint="eastAsia" w:ascii="Arial" w:hAnsi="Arial" w:cs="Arial"/>
          <w:color w:val="000000"/>
          <w:kern w:val="0"/>
          <w:sz w:val="24"/>
          <w:szCs w:val="21"/>
        </w:rPr>
        <w:t>由于快递柜的格子大小有限， 有些尺寸超大的快递需要物业手工代收；另外，在购物高峰期(比如双11期间)， 快递量暴增，快递柜无法容纳，大量还是需要物业手工代收。而手工代收的快递，没有统一的数据管理，业主来领取时查找和验证麻烦，效率低下而且存在安全隐患。</w:t>
      </w:r>
    </w:p>
    <w:p>
      <w:pPr>
        <w:widowControl/>
        <w:shd w:val="clear" w:color="auto" w:fill="FFFFFF"/>
        <w:spacing w:before="100" w:beforeAutospacing="1" w:after="100" w:afterAutospacing="1" w:line="302" w:lineRule="atLeast"/>
        <w:ind w:firstLine="480"/>
        <w:jc w:val="center"/>
        <w:rPr>
          <w:rFonts w:ascii="Arial" w:hAnsi="Arial" w:cs="Arial"/>
          <w:color w:val="000000"/>
          <w:kern w:val="0"/>
          <w:sz w:val="20"/>
          <w:szCs w:val="20"/>
        </w:rPr>
      </w:pPr>
      <w:r>
        <w:rPr>
          <w:rFonts w:ascii="Arial" w:hAnsi="Arial" w:cs="Arial"/>
          <w:color w:val="000000"/>
          <w:kern w:val="0"/>
          <w:szCs w:val="21"/>
        </w:rPr>
        <w:t>   </w:t>
      </w:r>
    </w:p>
    <w:p>
      <w:pPr>
        <w:pStyle w:val="2"/>
      </w:pPr>
      <w:r>
        <w:rPr>
          <w:rFonts w:hint="eastAsia"/>
        </w:rPr>
        <w:t>二．</w:t>
      </w:r>
      <w:r>
        <w:t>本专利的内容：</w:t>
      </w: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767171" w:themeColor="background2" w:themeShade="80"/>
          <w:kern w:val="0"/>
          <w:sz w:val="20"/>
          <w:szCs w:val="20"/>
        </w:rPr>
      </w:pPr>
      <w:r>
        <w:rPr>
          <w:rFonts w:ascii="Arial" w:hAnsi="Arial" w:cs="Arial"/>
          <w:color w:val="767171" w:themeColor="background2" w:themeShade="80"/>
          <w:kern w:val="0"/>
          <w:szCs w:val="21"/>
        </w:rPr>
        <w:t>包括软件是由哪些模块主要组成，各模块的连接关系，各模块的作用，可结合模块组成图（若是软件算法，可说明已有算法具体包括什么步骤，可结合流程图）。写明本专利的工作原理，本专利与现有技术的区别点。本部分可结合图表说明。</w:t>
      </w:r>
    </w:p>
    <w:p>
      <w:pPr>
        <w:pStyle w:val="8"/>
        <w:spacing w:line="360" w:lineRule="auto"/>
        <w:ind w:left="360" w:firstLine="0" w:firstLineChars="0"/>
        <w:rPr>
          <w:rFonts w:ascii="微软雅黑" w:hAnsi="微软雅黑"/>
          <w:sz w:val="24"/>
        </w:rPr>
      </w:pPr>
    </w:p>
    <w:p>
      <w:pPr>
        <w:pStyle w:val="8"/>
        <w:spacing w:line="360" w:lineRule="auto"/>
        <w:ind w:left="360" w:firstLine="0" w:firstLineChars="0"/>
        <w:rPr>
          <w:rFonts w:ascii="微软雅黑" w:hAnsi="微软雅黑"/>
          <w:sz w:val="24"/>
        </w:rPr>
      </w:pPr>
      <w:r>
        <w:rPr>
          <w:rFonts w:hint="eastAsia" w:ascii="微软雅黑" w:hAnsi="微软雅黑"/>
          <w:sz w:val="24"/>
        </w:rPr>
        <w:t xml:space="preserve">针对快递业务流程的标准化，透明化，简单化，利用移动互联网、物联网技术，对接快递柜等实现快递智能代收发，并实现远程控制，消除收件人的时间限制。 </w:t>
      </w:r>
    </w:p>
    <w:p>
      <w:pPr>
        <w:pStyle w:val="8"/>
        <w:spacing w:line="360" w:lineRule="auto"/>
        <w:ind w:left="360" w:firstLine="0" w:firstLineChars="0"/>
        <w:rPr>
          <w:rFonts w:ascii="微软雅黑" w:hAnsi="微软雅黑"/>
          <w:sz w:val="24"/>
        </w:rPr>
      </w:pPr>
      <w:r>
        <w:rPr>
          <w:rFonts w:hint="eastAsia" w:ascii="微软雅黑" w:hAnsi="微软雅黑"/>
          <w:sz w:val="24"/>
        </w:rPr>
        <w:t>本系统的主要思路： 快件由快递员或者物业人员信息录入后生成提取二维码并通过APP或者短信推送给收件人，收件人凭二维码到物业前台或者快递箱扫描识别，提高了取件的安全性和效率。</w:t>
      </w:r>
    </w:p>
    <w:p>
      <w:pPr>
        <w:widowControl/>
        <w:shd w:val="clear" w:color="auto" w:fill="FFFFFF"/>
        <w:spacing w:before="100" w:beforeAutospacing="1" w:after="100" w:afterAutospacing="1" w:line="302" w:lineRule="atLeast"/>
        <w:ind w:firstLine="503" w:firstLineChars="210"/>
        <w:jc w:val="left"/>
        <w:rPr>
          <w:rFonts w:ascii="Arial" w:hAnsi="Arial" w:cs="Arial"/>
          <w:color w:val="000000"/>
          <w:kern w:val="0"/>
          <w:sz w:val="24"/>
          <w:szCs w:val="20"/>
        </w:rPr>
      </w:pPr>
      <w:r>
        <w:rPr>
          <w:rFonts w:hint="eastAsia" w:ascii="Arial" w:hAnsi="Arial" w:cs="Arial"/>
          <w:color w:val="000000"/>
          <w:kern w:val="0"/>
          <w:sz w:val="24"/>
          <w:szCs w:val="20"/>
        </w:rPr>
        <w:t>2.1</w:t>
      </w:r>
      <w:r>
        <w:rPr>
          <w:rFonts w:ascii="Arial" w:hAnsi="Arial" w:cs="Arial"/>
          <w:color w:val="000000"/>
          <w:kern w:val="0"/>
          <w:sz w:val="24"/>
          <w:szCs w:val="20"/>
        </w:rPr>
        <w:t xml:space="preserve"> </w:t>
      </w:r>
      <w:r>
        <w:rPr>
          <w:rFonts w:hint="eastAsia" w:ascii="Arial" w:hAnsi="Arial" w:cs="Arial"/>
          <w:color w:val="000000"/>
          <w:kern w:val="0"/>
          <w:sz w:val="24"/>
          <w:szCs w:val="20"/>
        </w:rPr>
        <w:t>系统组成</w:t>
      </w:r>
    </w:p>
    <w:p>
      <w:pPr>
        <w:widowControl/>
        <w:shd w:val="clear" w:color="auto" w:fill="FFFFFF"/>
        <w:spacing w:before="100" w:beforeAutospacing="1" w:after="100" w:afterAutospacing="1" w:line="302" w:lineRule="atLeast"/>
        <w:ind w:firstLine="503" w:firstLineChars="210"/>
        <w:jc w:val="left"/>
        <w:rPr>
          <w:rFonts w:ascii="Arial" w:hAnsi="Arial" w:cs="Arial"/>
          <w:color w:val="000000"/>
          <w:kern w:val="0"/>
          <w:sz w:val="24"/>
          <w:szCs w:val="20"/>
        </w:rPr>
      </w:pPr>
      <w:r>
        <w:rPr>
          <w:rFonts w:hint="eastAsia" w:ascii="Arial" w:hAnsi="Arial" w:cs="Arial"/>
          <w:color w:val="000000"/>
          <w:kern w:val="0"/>
          <w:sz w:val="24"/>
          <w:szCs w:val="20"/>
        </w:rPr>
        <w:t>本系统由终端快递寄存柜及前端软硬件组合体、智能快递收发管理后台、业主端APP、物管端APP组成，前端快递柜通过 3G</w:t>
      </w:r>
      <w:r>
        <w:rPr>
          <w:rFonts w:ascii="Arial" w:hAnsi="Arial" w:cs="Arial"/>
          <w:color w:val="000000"/>
          <w:kern w:val="0"/>
          <w:sz w:val="24"/>
          <w:szCs w:val="20"/>
        </w:rPr>
        <w:t>/4G</w:t>
      </w:r>
      <w:r>
        <w:rPr>
          <w:rFonts w:hint="eastAsia" w:ascii="Arial" w:hAnsi="Arial" w:cs="Arial"/>
          <w:color w:val="000000"/>
          <w:kern w:val="0"/>
          <w:sz w:val="24"/>
          <w:szCs w:val="20"/>
        </w:rPr>
        <w:t xml:space="preserve"> 无线网络或不低于 4Mbps 的有线宽带与系统连接。系统具有统计报表管理功能，根据快递信息，每日、每周、每月出具数据报表展示。</w:t>
      </w:r>
    </w:p>
    <w:p>
      <w:pPr>
        <w:widowControl/>
        <w:shd w:val="clear" w:color="auto" w:fill="FFFFFF"/>
        <w:spacing w:before="100" w:beforeAutospacing="1" w:after="100" w:afterAutospacing="1" w:line="302" w:lineRule="atLeast"/>
        <w:ind w:firstLine="503" w:firstLineChars="210"/>
        <w:jc w:val="left"/>
        <w:rPr>
          <w:rFonts w:ascii="Arial" w:hAnsi="Arial" w:cs="Arial"/>
          <w:color w:val="000000"/>
          <w:kern w:val="0"/>
          <w:sz w:val="24"/>
          <w:szCs w:val="20"/>
        </w:rPr>
      </w:pPr>
      <w:r>
        <w:rPr>
          <w:rFonts w:hint="eastAsia" w:ascii="Arial" w:hAnsi="Arial" w:cs="Arial"/>
          <w:color w:val="000000"/>
          <w:kern w:val="0"/>
          <w:sz w:val="24"/>
          <w:szCs w:val="20"/>
        </w:rPr>
        <w:t>系统模块图：</w:t>
      </w:r>
    </w:p>
    <w:p>
      <w:pPr>
        <w:widowControl/>
        <w:jc w:val="left"/>
        <w:rPr>
          <w:rFonts w:ascii="SimSun" w:hAnsi="SimSun" w:cs="SimSun"/>
          <w:kern w:val="0"/>
          <w:sz w:val="24"/>
        </w:rPr>
      </w:pPr>
      <w:r>
        <w:rPr>
          <w:rFonts w:ascii="SimSun" w:hAnsi="SimSun" w:cs="SimSun"/>
          <w:kern w:val="0"/>
          <w:sz w:val="24"/>
        </w:rPr>
        <w:drawing>
          <wp:inline distT="0" distB="0" distL="0" distR="0">
            <wp:extent cx="5233670" cy="3400425"/>
            <wp:effectExtent l="0" t="0" r="5080" b="9525"/>
            <wp:docPr id="6" name="图片 6" descr="C:\Users\bibo.bao.REMAINTECH\AppData\Roaming\Tencent\Users\6745427\QQ\WinTemp\RichOle\2XL$4%LVD`3TI9D)[TIF8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bibo.bao.REMAINTECH\AppData\Roaming\Tencent\Users\6745427\QQ\WinTemp\RichOle\2XL$4%LVD`3TI9D)[TIF89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38500" cy="3403668"/>
                    </a:xfrm>
                    <a:prstGeom prst="rect">
                      <a:avLst/>
                    </a:prstGeom>
                    <a:noFill/>
                    <a:ln>
                      <a:noFill/>
                    </a:ln>
                  </pic:spPr>
                </pic:pic>
              </a:graphicData>
            </a:graphic>
          </wp:inline>
        </w:drawing>
      </w:r>
    </w:p>
    <w:p>
      <w:pPr>
        <w:widowControl/>
        <w:shd w:val="clear" w:color="auto" w:fill="FFFFFF"/>
        <w:spacing w:before="100" w:beforeAutospacing="1" w:after="100" w:afterAutospacing="1" w:line="302" w:lineRule="atLeast"/>
        <w:ind w:firstLine="440" w:firstLineChars="210"/>
        <w:jc w:val="left"/>
        <w:rPr>
          <w:rFonts w:ascii="Arial" w:hAnsi="Arial" w:cs="Arial"/>
          <w:color w:val="000000"/>
          <w:kern w:val="0"/>
          <w:szCs w:val="20"/>
        </w:rPr>
      </w:pPr>
    </w:p>
    <w:p>
      <w:pPr>
        <w:widowControl/>
        <w:shd w:val="clear" w:color="auto" w:fill="FFFFFF"/>
        <w:spacing w:before="100" w:beforeAutospacing="1" w:after="100" w:afterAutospacing="1" w:line="302" w:lineRule="atLeast"/>
        <w:ind w:firstLine="503" w:firstLineChars="210"/>
        <w:jc w:val="left"/>
        <w:rPr>
          <w:rFonts w:ascii="Arial" w:hAnsi="Arial" w:cs="Arial"/>
          <w:color w:val="000000"/>
          <w:kern w:val="0"/>
          <w:sz w:val="24"/>
          <w:szCs w:val="20"/>
        </w:rPr>
      </w:pPr>
      <w:r>
        <w:rPr>
          <w:rFonts w:hint="eastAsia" w:ascii="Arial" w:hAnsi="Arial" w:cs="Arial"/>
          <w:color w:val="000000"/>
          <w:kern w:val="0"/>
          <w:sz w:val="24"/>
          <w:szCs w:val="20"/>
        </w:rPr>
        <w:t>2.2</w:t>
      </w:r>
      <w:r>
        <w:rPr>
          <w:rFonts w:ascii="Arial" w:hAnsi="Arial" w:cs="Arial"/>
          <w:color w:val="000000"/>
          <w:kern w:val="0"/>
          <w:sz w:val="24"/>
          <w:szCs w:val="20"/>
        </w:rPr>
        <w:t xml:space="preserve">  </w:t>
      </w:r>
      <w:r>
        <w:rPr>
          <w:rFonts w:hint="eastAsia" w:ascii="Arial" w:hAnsi="Arial" w:cs="Arial"/>
          <w:color w:val="000000"/>
          <w:kern w:val="0"/>
          <w:sz w:val="24"/>
          <w:szCs w:val="20"/>
        </w:rPr>
        <w:t>系统的主要业务流程</w:t>
      </w:r>
    </w:p>
    <w:p>
      <w:pPr>
        <w:widowControl/>
        <w:shd w:val="clear" w:color="auto" w:fill="FFFFFF"/>
        <w:spacing w:before="100" w:beforeAutospacing="1" w:after="100" w:afterAutospacing="1" w:line="302" w:lineRule="atLeast"/>
        <w:ind w:firstLine="503" w:firstLineChars="210"/>
        <w:jc w:val="left"/>
        <w:rPr>
          <w:rFonts w:ascii="Arial" w:hAnsi="Arial" w:cs="Arial"/>
          <w:color w:val="000000"/>
          <w:kern w:val="0"/>
          <w:sz w:val="24"/>
          <w:szCs w:val="20"/>
        </w:rPr>
      </w:pPr>
      <w:r>
        <w:rPr>
          <w:rFonts w:hint="eastAsia" w:ascii="Arial" w:hAnsi="Arial" w:cs="Arial"/>
          <w:color w:val="000000"/>
          <w:kern w:val="0"/>
          <w:sz w:val="24"/>
          <w:szCs w:val="20"/>
        </w:rPr>
        <w:t>使用快递柜的业务流程如下：</w:t>
      </w:r>
    </w:p>
    <w:p>
      <w:pPr>
        <w:widowControl/>
        <w:jc w:val="left"/>
        <w:rPr>
          <w:rFonts w:ascii="SimSun" w:hAnsi="SimSun" w:cs="SimSun"/>
          <w:kern w:val="0"/>
          <w:sz w:val="24"/>
        </w:rPr>
      </w:pP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sz w:val="24"/>
        </w:rPr>
        <w:t xml:space="preserve">快递员将快递放入寄存柜，输入收货人手机号码和快递单号等相关信息。 </w:t>
      </w: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sz w:val="24"/>
        </w:rPr>
        <w:t xml:space="preserve">寄存柜通过网络将收货人信息发送到智能快递后台。 </w:t>
      </w: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sz w:val="24"/>
        </w:rPr>
        <w:t>智慧快递后台进行业主信息认证，对比匹配，确认后将开箱信息生成二维</w:t>
      </w:r>
      <w:r>
        <w:rPr>
          <w:rFonts w:hint="eastAsia"/>
          <w:sz w:val="24"/>
        </w:rPr>
        <w:t>码</w:t>
      </w:r>
      <w:r>
        <w:rPr>
          <w:sz w:val="24"/>
        </w:rPr>
        <w:t>及密码推送至</w:t>
      </w:r>
      <w:r>
        <w:rPr>
          <w:rFonts w:hint="eastAsia"/>
          <w:sz w:val="24"/>
        </w:rPr>
        <w:t>业主端</w:t>
      </w:r>
      <w:r>
        <w:rPr>
          <w:sz w:val="24"/>
        </w:rPr>
        <w:t xml:space="preserve"> APP 服务器。 </w:t>
      </w: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rFonts w:hint="eastAsia"/>
          <w:sz w:val="24"/>
        </w:rPr>
        <w:t>业主端</w:t>
      </w:r>
      <w:r>
        <w:rPr>
          <w:sz w:val="24"/>
        </w:rPr>
        <w:t xml:space="preserve">APP 服务器将二维码或密码推送至业主手机。 </w:t>
      </w: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sz w:val="24"/>
        </w:rPr>
        <w:t xml:space="preserve">业主凭手机 APP 上收到的二维码，到寄存柜扫描仪上扫码；或在键盘上输入密码。 </w:t>
      </w:r>
    </w:p>
    <w:p>
      <w:pPr>
        <w:pStyle w:val="8"/>
        <w:widowControl/>
        <w:numPr>
          <w:ilvl w:val="0"/>
          <w:numId w:val="1"/>
        </w:numPr>
        <w:shd w:val="clear" w:color="auto" w:fill="FFFFFF"/>
        <w:spacing w:before="100" w:beforeAutospacing="1" w:after="100" w:afterAutospacing="1" w:line="302" w:lineRule="atLeast"/>
        <w:ind w:firstLineChars="0"/>
        <w:jc w:val="left"/>
        <w:rPr>
          <w:sz w:val="24"/>
        </w:rPr>
      </w:pPr>
      <w:r>
        <w:rPr>
          <w:sz w:val="24"/>
        </w:rPr>
        <w:t xml:space="preserve">系统验证二维码或密码后，自动开柜门，业主取走物件，关箱确认，该二维码和密码自动失效。 </w:t>
      </w:r>
    </w:p>
    <w:p>
      <w:pPr>
        <w:pStyle w:val="8"/>
        <w:widowControl/>
        <w:numPr>
          <w:ilvl w:val="0"/>
          <w:numId w:val="1"/>
        </w:numPr>
        <w:shd w:val="clear" w:color="auto" w:fill="FFFFFF"/>
        <w:spacing w:before="100" w:beforeAutospacing="1" w:after="100" w:afterAutospacing="1" w:line="302" w:lineRule="atLeast"/>
        <w:ind w:firstLineChars="0"/>
        <w:jc w:val="left"/>
        <w:rPr>
          <w:rFonts w:ascii="Arial" w:hAnsi="Arial" w:cs="Arial"/>
          <w:color w:val="000000"/>
          <w:kern w:val="0"/>
          <w:sz w:val="24"/>
          <w:szCs w:val="20"/>
        </w:rPr>
      </w:pPr>
      <w:r>
        <w:rPr>
          <w:sz w:val="24"/>
        </w:rPr>
        <w:t>业主成功取出物件后，智能快递后台返回一条信息给</w:t>
      </w:r>
      <w:r>
        <w:rPr>
          <w:rFonts w:hint="eastAsia"/>
          <w:sz w:val="24"/>
        </w:rPr>
        <w:t>业主端</w:t>
      </w:r>
      <w:r>
        <w:rPr>
          <w:sz w:val="24"/>
        </w:rPr>
        <w:t xml:space="preserve"> APP ，业主手机 APP 上显示一条已成功取件的通知。</w:t>
      </w:r>
    </w:p>
    <w:p>
      <w:pPr>
        <w:pStyle w:val="8"/>
        <w:widowControl/>
        <w:shd w:val="clear" w:color="auto" w:fill="FFFFFF"/>
        <w:spacing w:before="100" w:beforeAutospacing="1" w:after="100" w:afterAutospacing="1" w:line="302" w:lineRule="atLeast"/>
        <w:ind w:left="861" w:firstLine="0" w:firstLineChars="0"/>
        <w:jc w:val="left"/>
        <w:rPr>
          <w:sz w:val="24"/>
        </w:rPr>
      </w:pPr>
    </w:p>
    <w:p>
      <w:pPr>
        <w:pStyle w:val="8"/>
        <w:widowControl/>
        <w:shd w:val="clear" w:color="auto" w:fill="FFFFFF"/>
        <w:spacing w:before="100" w:beforeAutospacing="1" w:after="100" w:afterAutospacing="1" w:line="302" w:lineRule="atLeast"/>
        <w:ind w:left="861" w:firstLine="0" w:firstLineChars="0"/>
        <w:jc w:val="left"/>
        <w:rPr>
          <w:sz w:val="24"/>
        </w:rPr>
      </w:pPr>
      <w:r>
        <w:rPr>
          <w:rFonts w:hint="eastAsia"/>
          <w:sz w:val="24"/>
        </w:rPr>
        <w:t>使用人工代收的业务流程：</w:t>
      </w:r>
    </w:p>
    <w:p>
      <w:pPr>
        <w:pStyle w:val="8"/>
        <w:widowControl/>
        <w:numPr>
          <w:ilvl w:val="0"/>
          <w:numId w:val="1"/>
        </w:numPr>
        <w:shd w:val="clear" w:color="auto" w:fill="FFFFFF"/>
        <w:spacing w:before="100" w:beforeAutospacing="1" w:after="100" w:afterAutospacing="1" w:line="302" w:lineRule="atLeast"/>
        <w:ind w:firstLineChars="0"/>
        <w:jc w:val="left"/>
        <w:rPr>
          <w:rFonts w:ascii="Arial" w:hAnsi="Arial" w:cs="Arial"/>
          <w:color w:val="000000"/>
          <w:kern w:val="0"/>
          <w:sz w:val="24"/>
          <w:szCs w:val="20"/>
        </w:rPr>
      </w:pPr>
      <w:r>
        <w:rPr>
          <w:rFonts w:hint="eastAsia" w:ascii="Arial" w:hAnsi="Arial" w:cs="Arial"/>
          <w:color w:val="000000"/>
          <w:kern w:val="0"/>
          <w:sz w:val="24"/>
          <w:szCs w:val="20"/>
        </w:rPr>
        <w:t>工作人员利用 APP 对快递单号进行扫描录入或利用电脑扫码枪录入快递单号，选择快递公司。</w:t>
      </w:r>
    </w:p>
    <w:p>
      <w:pPr>
        <w:pStyle w:val="8"/>
        <w:widowControl/>
        <w:numPr>
          <w:ilvl w:val="0"/>
          <w:numId w:val="1"/>
        </w:numPr>
        <w:shd w:val="clear" w:color="auto" w:fill="FFFFFF"/>
        <w:spacing w:before="100" w:beforeAutospacing="1" w:after="100" w:afterAutospacing="1" w:line="302" w:lineRule="atLeast"/>
        <w:ind w:firstLineChars="0"/>
        <w:jc w:val="left"/>
        <w:rPr>
          <w:rFonts w:ascii="Arial" w:hAnsi="Arial" w:cs="Arial"/>
          <w:color w:val="000000"/>
          <w:kern w:val="0"/>
          <w:sz w:val="24"/>
          <w:szCs w:val="20"/>
        </w:rPr>
      </w:pPr>
      <w:r>
        <w:rPr>
          <w:rFonts w:hint="eastAsia" w:ascii="Arial" w:hAnsi="Arial" w:cs="Arial"/>
          <w:color w:val="000000"/>
          <w:kern w:val="0"/>
          <w:sz w:val="24"/>
          <w:szCs w:val="20"/>
        </w:rPr>
        <w:t>根据房号或者手机号选择收件人，如果收件人不存在则新增收件人信息。</w:t>
      </w:r>
    </w:p>
    <w:p>
      <w:pPr>
        <w:pStyle w:val="8"/>
        <w:widowControl/>
        <w:numPr>
          <w:ilvl w:val="0"/>
          <w:numId w:val="1"/>
        </w:numPr>
        <w:shd w:val="clear" w:color="auto" w:fill="FFFFFF"/>
        <w:spacing w:before="100" w:beforeAutospacing="1" w:after="100" w:afterAutospacing="1" w:line="302" w:lineRule="atLeast"/>
        <w:ind w:firstLineChars="0"/>
        <w:jc w:val="left"/>
        <w:rPr>
          <w:rFonts w:ascii="Arial" w:hAnsi="Arial" w:cs="Arial"/>
          <w:color w:val="000000"/>
          <w:kern w:val="0"/>
          <w:sz w:val="24"/>
          <w:szCs w:val="20"/>
        </w:rPr>
      </w:pPr>
      <w:r>
        <w:rPr>
          <w:rFonts w:hint="eastAsia" w:ascii="Arial" w:hAnsi="Arial" w:cs="Arial"/>
          <w:color w:val="000000"/>
          <w:kern w:val="0"/>
          <w:sz w:val="24"/>
          <w:szCs w:val="20"/>
        </w:rPr>
        <w:t>当快递的信息录入后，系统会根据收件人等信息发送提醒。若此收件人已注册业主端APP，则在 APP【我的快件】中有领取快递的二维码生成；若此收件人未注册 APP，则系统自动按照录入的收件人联系方式以短信形式发送收件提醒消息，短信中包含领取快递的领取码。</w:t>
      </w:r>
    </w:p>
    <w:p>
      <w:pPr>
        <w:pStyle w:val="8"/>
        <w:widowControl/>
        <w:numPr>
          <w:ilvl w:val="0"/>
          <w:numId w:val="1"/>
        </w:numPr>
        <w:shd w:val="clear" w:color="auto" w:fill="FFFFFF"/>
        <w:spacing w:before="100" w:beforeAutospacing="1" w:after="100" w:afterAutospacing="1" w:line="302" w:lineRule="atLeast"/>
        <w:ind w:firstLineChars="0"/>
        <w:jc w:val="left"/>
        <w:rPr>
          <w:rFonts w:ascii="Arial" w:hAnsi="Arial" w:cs="Arial"/>
          <w:color w:val="000000"/>
          <w:kern w:val="0"/>
          <w:sz w:val="24"/>
          <w:szCs w:val="20"/>
        </w:rPr>
      </w:pPr>
      <w:r>
        <w:rPr>
          <w:rFonts w:hint="eastAsia" w:ascii="Arial" w:hAnsi="Arial" w:cs="Arial"/>
          <w:color w:val="000000"/>
          <w:kern w:val="0"/>
          <w:sz w:val="24"/>
          <w:szCs w:val="20"/>
        </w:rPr>
        <w:t xml:space="preserve"> 收件人凭二维码或者短信中的领取码，到物业服务中心领取快递，此时工作人员使用 APP或者电脑对二维码或者领取码进行识别，信息无误后，完成快递领取操作。</w:t>
      </w:r>
    </w:p>
    <w:p>
      <w:pPr>
        <w:widowControl/>
        <w:jc w:val="left"/>
        <w:rPr>
          <w:rFonts w:ascii="Arial" w:hAnsi="Arial" w:cs="Arial"/>
          <w:color w:val="000000"/>
          <w:kern w:val="0"/>
          <w:sz w:val="24"/>
          <w:szCs w:val="20"/>
        </w:rPr>
      </w:pPr>
      <w:r>
        <w:rPr>
          <w:rFonts w:ascii="Arial" w:hAnsi="Arial" w:cs="Arial"/>
          <w:color w:val="000000"/>
          <w:kern w:val="0"/>
          <w:sz w:val="24"/>
          <w:szCs w:val="20"/>
        </w:rPr>
        <w:br w:type="page"/>
      </w:r>
    </w:p>
    <w:p>
      <w:pPr>
        <w:pStyle w:val="8"/>
        <w:widowControl/>
        <w:shd w:val="clear" w:color="auto" w:fill="FFFFFF"/>
        <w:spacing w:before="100" w:beforeAutospacing="1" w:after="100" w:afterAutospacing="1" w:line="302" w:lineRule="atLeast"/>
        <w:ind w:left="861" w:firstLine="0" w:firstLineChars="0"/>
        <w:jc w:val="left"/>
        <w:rPr>
          <w:rFonts w:ascii="Arial" w:hAnsi="Arial" w:cs="Arial"/>
          <w:kern w:val="0"/>
          <w:sz w:val="24"/>
          <w:szCs w:val="20"/>
        </w:rPr>
      </w:pPr>
      <w:r>
        <w:rPr>
          <w:rFonts w:hint="eastAsia" w:ascii="Arial" w:hAnsi="Arial" w:cs="Arial"/>
          <w:kern w:val="0"/>
          <w:sz w:val="24"/>
          <w:szCs w:val="20"/>
        </w:rPr>
        <w:t>快递录入流程图如下：</w:t>
      </w:r>
    </w:p>
    <w:p>
      <w:pPr>
        <w:pStyle w:val="8"/>
        <w:widowControl/>
        <w:shd w:val="clear" w:color="auto" w:fill="FFFFFF"/>
        <w:spacing w:before="100" w:beforeAutospacing="1" w:after="100" w:afterAutospacing="1" w:line="302" w:lineRule="atLeast"/>
        <w:ind w:left="861" w:firstLine="0" w:firstLineChars="0"/>
        <w:jc w:val="left"/>
        <w:rPr>
          <w:rFonts w:ascii="SimSun" w:hAnsi="SimSun" w:cs="SimSun"/>
          <w:kern w:val="0"/>
          <w:sz w:val="24"/>
        </w:rPr>
      </w:pPr>
      <w:r>
        <w:rPr>
          <w:rFonts w:ascii="SimSun" w:hAnsi="SimSun" w:cs="SimSun"/>
          <w:kern w:val="0"/>
          <w:sz w:val="24"/>
        </w:rPr>
        <w:drawing>
          <wp:inline distT="0" distB="0" distL="0" distR="0">
            <wp:extent cx="3349625" cy="7470775"/>
            <wp:effectExtent l="0" t="0" r="3175" b="0"/>
            <wp:docPr id="7" name="图片 7" descr="C:\Users\bibo.bao.REMAINTECH\AppData\Roaming\Tencent\Users\6745427\QQ\WinTemp\RichOle\Q{287%ZVO3PQ~J5SECJ%_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ibo.bao.REMAINTECH\AppData\Roaming\Tencent\Users\6745427\QQ\WinTemp\RichOle\Q{287%ZVO3PQ~J5SECJ%_L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61427" cy="7497535"/>
                    </a:xfrm>
                    <a:prstGeom prst="rect">
                      <a:avLst/>
                    </a:prstGeom>
                    <a:noFill/>
                    <a:ln>
                      <a:noFill/>
                    </a:ln>
                  </pic:spPr>
                </pic:pic>
              </a:graphicData>
            </a:graphic>
          </wp:inline>
        </w:drawing>
      </w:r>
    </w:p>
    <w:p>
      <w:pPr>
        <w:pStyle w:val="8"/>
        <w:widowControl/>
        <w:shd w:val="clear" w:color="auto" w:fill="FFFFFF"/>
        <w:spacing w:before="100" w:beforeAutospacing="1" w:after="100" w:afterAutospacing="1" w:line="302" w:lineRule="atLeast"/>
        <w:ind w:left="861" w:firstLine="0" w:firstLineChars="0"/>
        <w:jc w:val="left"/>
        <w:rPr>
          <w:rFonts w:ascii="SimSun" w:hAnsi="SimSun" w:cs="SimSun"/>
          <w:kern w:val="0"/>
          <w:sz w:val="24"/>
        </w:rPr>
      </w:pPr>
      <w:r>
        <w:rPr>
          <w:rFonts w:hint="eastAsia" w:ascii="Arial" w:hAnsi="Arial" w:cs="Arial"/>
          <w:color w:val="000000"/>
          <w:kern w:val="0"/>
          <w:sz w:val="24"/>
          <w:szCs w:val="20"/>
        </w:rPr>
        <w:t>快递领取流程图：</w:t>
      </w:r>
      <w:r>
        <w:rPr>
          <w:rFonts w:ascii="SimSun" w:hAnsi="SimSun" w:cs="SimSun"/>
          <w:kern w:val="0"/>
          <w:sz w:val="24"/>
        </w:rPr>
        <w:drawing>
          <wp:inline distT="0" distB="0" distL="0" distR="0">
            <wp:extent cx="4411980" cy="8439150"/>
            <wp:effectExtent l="0" t="0" r="7620" b="0"/>
            <wp:docPr id="8" name="图片 8" descr="C:\Users\bibo.bao.REMAINTECH\AppData\Roaming\Tencent\Users\6745427\QQ\WinTemp\RichOle\TD@)9N[TZLEU[Q7D9E9VF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bibo.bao.REMAINTECH\AppData\Roaming\Tencent\Users\6745427\QQ\WinTemp\RichOle\TD@)9N[TZLEU[Q7D9E9VF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19107" cy="8451637"/>
                    </a:xfrm>
                    <a:prstGeom prst="rect">
                      <a:avLst/>
                    </a:prstGeom>
                    <a:noFill/>
                    <a:ln>
                      <a:noFill/>
                    </a:ln>
                  </pic:spPr>
                </pic:pic>
              </a:graphicData>
            </a:graphic>
          </wp:inline>
        </w:drawing>
      </w:r>
    </w:p>
    <w:p>
      <w:pPr>
        <w:pStyle w:val="8"/>
        <w:widowControl/>
        <w:shd w:val="clear" w:color="auto" w:fill="FFFFFF"/>
        <w:spacing w:before="100" w:beforeAutospacing="1" w:after="100" w:afterAutospacing="1" w:line="302" w:lineRule="atLeast"/>
        <w:ind w:left="861" w:firstLine="0" w:firstLineChars="0"/>
        <w:jc w:val="left"/>
        <w:rPr>
          <w:rFonts w:ascii="Arial" w:hAnsi="Arial" w:cs="Arial"/>
          <w:color w:val="000000"/>
          <w:kern w:val="0"/>
          <w:sz w:val="24"/>
          <w:szCs w:val="20"/>
        </w:rPr>
      </w:pPr>
    </w:p>
    <w:p>
      <w:pPr>
        <w:pStyle w:val="8"/>
        <w:widowControl/>
        <w:shd w:val="clear" w:color="auto" w:fill="FFFFFF"/>
        <w:spacing w:before="100" w:beforeAutospacing="1" w:after="100" w:afterAutospacing="1" w:line="302" w:lineRule="atLeast"/>
        <w:ind w:left="360" w:firstLine="0" w:firstLineChars="0"/>
        <w:jc w:val="left"/>
        <w:rPr>
          <w:rFonts w:ascii="Arial" w:hAnsi="Arial" w:cs="Arial"/>
          <w:color w:val="000000"/>
          <w:kern w:val="0"/>
          <w:sz w:val="20"/>
          <w:szCs w:val="20"/>
        </w:rPr>
      </w:pPr>
    </w:p>
    <w:p>
      <w:pPr>
        <w:pStyle w:val="2"/>
      </w:pPr>
      <w:r>
        <w:rPr>
          <w:rFonts w:hint="eastAsia"/>
        </w:rPr>
        <w:t>三．</w:t>
      </w:r>
      <w:r>
        <w:t>本专利的效果：</w:t>
      </w:r>
    </w:p>
    <w:p>
      <w:pPr>
        <w:widowControl/>
        <w:shd w:val="clear" w:color="auto" w:fill="FFFFFF"/>
        <w:spacing w:before="100" w:beforeAutospacing="1" w:after="100" w:afterAutospacing="1" w:line="302" w:lineRule="atLeast"/>
        <w:ind w:left="600"/>
        <w:jc w:val="left"/>
        <w:rPr>
          <w:rFonts w:ascii="Arial" w:hAnsi="Arial" w:cs="Arial"/>
          <w:color w:val="767171" w:themeColor="background2" w:themeShade="80"/>
          <w:kern w:val="0"/>
          <w:szCs w:val="21"/>
        </w:rPr>
      </w:pPr>
      <w:r>
        <w:rPr>
          <w:rFonts w:ascii="Arial" w:hAnsi="Arial" w:cs="Arial"/>
          <w:color w:val="767171" w:themeColor="background2" w:themeShade="80"/>
          <w:kern w:val="0"/>
          <w:szCs w:val="21"/>
        </w:rPr>
        <w:t>有益效果可以由工作性能的提高，制作成本、能量损耗的减少，稳定性的增加，操作、控制、使用的简便，以及其他有用性能的出现等方面反映出来。</w:t>
      </w:r>
    </w:p>
    <w:p>
      <w:pPr>
        <w:widowControl/>
        <w:shd w:val="clear" w:color="auto" w:fill="FFFFFF"/>
        <w:spacing w:before="100" w:beforeAutospacing="1" w:after="100" w:afterAutospacing="1" w:line="302" w:lineRule="atLeast"/>
        <w:ind w:left="600" w:firstLine="393"/>
        <w:jc w:val="left"/>
        <w:rPr>
          <w:rFonts w:ascii="Arial" w:hAnsi="Arial" w:cs="Arial"/>
          <w:color w:val="000000"/>
          <w:kern w:val="0"/>
          <w:sz w:val="24"/>
          <w:szCs w:val="21"/>
        </w:rPr>
      </w:pPr>
      <w:r>
        <w:rPr>
          <w:rFonts w:hint="eastAsia" w:ascii="Arial" w:hAnsi="Arial" w:cs="Arial"/>
          <w:color w:val="000000"/>
          <w:kern w:val="0"/>
          <w:sz w:val="24"/>
          <w:szCs w:val="21"/>
        </w:rPr>
        <w:t>本系统可以实现快递管理的无纸化， 大幅提高快递管理的效率， 提升业主的使用体验和满意度； 经实际应用测算，平均每个快件的存取全过程可以节约人工5分钟。同时， 本系统在大多数时候是通过APP推送来进行快递到达通知， 相比传统快递柜节约了短信发送的费用。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HYZhongDengXianKW"/>
    <w:panose1 w:val="02010600030101010101"/>
    <w:charset w:val="86"/>
    <w:family w:val="auto"/>
    <w:pitch w:val="default"/>
    <w:sig w:usb0="00000000" w:usb1="00000000" w:usb2="00000016" w:usb3="00000000" w:csb0="0004000F" w:csb1="00000000"/>
  </w:font>
  <w:font w:name="SimSun">
    <w:altName w:val="HYShuSongErKW"/>
    <w:panose1 w:val="02010600030101010101"/>
    <w:charset w:val="86"/>
    <w:family w:val="auto"/>
    <w:pitch w:val="default"/>
    <w:sig w:usb0="00000000" w:usb1="00000000" w:usb2="00000016" w:usb3="00000000" w:csb0="00040001" w:csb1="00000000"/>
  </w:font>
  <w:font w:name="等线 Light">
    <w:altName w:val="HYZhongDengXianKW"/>
    <w:panose1 w:val="02010600030101010101"/>
    <w:charset w:val="86"/>
    <w:family w:val="auto"/>
    <w:pitch w:val="default"/>
    <w:sig w:usb0="00000000" w:usb1="00000000" w:usb2="00000016" w:usb3="00000000" w:csb0="0004000F" w:csb1="00000000"/>
  </w:font>
  <w:font w:name="微软雅黑">
    <w:altName w:val="HYQiHeiKW"/>
    <w:panose1 w:val="020B0503020204020204"/>
    <w:charset w:val="86"/>
    <w:family w:val="swiss"/>
    <w:pitch w:val="default"/>
    <w:sig w:usb0="00000000" w:usb1="00000000" w:usb2="00000016" w:usb3="00000000" w:csb0="0004001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YShuSongErKW">
    <w:panose1 w:val="00020600040101010101"/>
    <w:charset w:val="86"/>
    <w:family w:val="auto"/>
    <w:pitch w:val="default"/>
    <w:sig w:usb0="A00002BF" w:usb1="18EF7CFA" w:usb2="00000016" w:usb3="00000000" w:csb0="00040000" w:csb1="00000000"/>
  </w:font>
  <w:font w:name="等线 Light">
    <w:altName w:val="HYZhongDengXian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pingfang sc">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2E89"/>
    <w:multiLevelType w:val="multilevel"/>
    <w:tmpl w:val="13932E89"/>
    <w:lvl w:ilvl="0" w:tentative="0">
      <w:start w:val="1"/>
      <w:numFmt w:val="bullet"/>
      <w:lvlText w:val=""/>
      <w:lvlJc w:val="left"/>
      <w:pPr>
        <w:ind w:left="861" w:hanging="420"/>
      </w:pPr>
      <w:rPr>
        <w:rFonts w:hint="default" w:ascii="Wingdings" w:hAnsi="Wingdings"/>
      </w:rPr>
    </w:lvl>
    <w:lvl w:ilvl="1" w:tentative="0">
      <w:start w:val="1"/>
      <w:numFmt w:val="bullet"/>
      <w:lvlText w:val=""/>
      <w:lvlJc w:val="left"/>
      <w:pPr>
        <w:ind w:left="1281" w:hanging="420"/>
      </w:pPr>
      <w:rPr>
        <w:rFonts w:hint="default" w:ascii="Wingdings" w:hAnsi="Wingdings"/>
      </w:rPr>
    </w:lvl>
    <w:lvl w:ilvl="2" w:tentative="0">
      <w:start w:val="1"/>
      <w:numFmt w:val="bullet"/>
      <w:lvlText w:val=""/>
      <w:lvlJc w:val="left"/>
      <w:pPr>
        <w:ind w:left="1701" w:hanging="420"/>
      </w:pPr>
      <w:rPr>
        <w:rFonts w:hint="default" w:ascii="Wingdings" w:hAnsi="Wingdings"/>
      </w:rPr>
    </w:lvl>
    <w:lvl w:ilvl="3" w:tentative="0">
      <w:start w:val="1"/>
      <w:numFmt w:val="bullet"/>
      <w:lvlText w:val=""/>
      <w:lvlJc w:val="left"/>
      <w:pPr>
        <w:ind w:left="2121" w:hanging="420"/>
      </w:pPr>
      <w:rPr>
        <w:rFonts w:hint="default" w:ascii="Wingdings" w:hAnsi="Wingdings"/>
      </w:rPr>
    </w:lvl>
    <w:lvl w:ilvl="4" w:tentative="0">
      <w:start w:val="1"/>
      <w:numFmt w:val="bullet"/>
      <w:lvlText w:val=""/>
      <w:lvlJc w:val="left"/>
      <w:pPr>
        <w:ind w:left="2541" w:hanging="420"/>
      </w:pPr>
      <w:rPr>
        <w:rFonts w:hint="default" w:ascii="Wingdings" w:hAnsi="Wingdings"/>
      </w:rPr>
    </w:lvl>
    <w:lvl w:ilvl="5" w:tentative="0">
      <w:start w:val="1"/>
      <w:numFmt w:val="bullet"/>
      <w:lvlText w:val=""/>
      <w:lvlJc w:val="left"/>
      <w:pPr>
        <w:ind w:left="2961" w:hanging="420"/>
      </w:pPr>
      <w:rPr>
        <w:rFonts w:hint="default" w:ascii="Wingdings" w:hAnsi="Wingdings"/>
      </w:rPr>
    </w:lvl>
    <w:lvl w:ilvl="6" w:tentative="0">
      <w:start w:val="1"/>
      <w:numFmt w:val="bullet"/>
      <w:lvlText w:val=""/>
      <w:lvlJc w:val="left"/>
      <w:pPr>
        <w:ind w:left="3381" w:hanging="420"/>
      </w:pPr>
      <w:rPr>
        <w:rFonts w:hint="default" w:ascii="Wingdings" w:hAnsi="Wingdings"/>
      </w:rPr>
    </w:lvl>
    <w:lvl w:ilvl="7" w:tentative="0">
      <w:start w:val="1"/>
      <w:numFmt w:val="bullet"/>
      <w:lvlText w:val=""/>
      <w:lvlJc w:val="left"/>
      <w:pPr>
        <w:ind w:left="3801" w:hanging="420"/>
      </w:pPr>
      <w:rPr>
        <w:rFonts w:hint="default" w:ascii="Wingdings" w:hAnsi="Wingdings"/>
      </w:rPr>
    </w:lvl>
    <w:lvl w:ilvl="8" w:tentative="0">
      <w:start w:val="1"/>
      <w:numFmt w:val="bullet"/>
      <w:lvlText w:val=""/>
      <w:lvlJc w:val="left"/>
      <w:pPr>
        <w:ind w:left="4221"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95"/>
    <w:rsid w:val="00036F07"/>
    <w:rsid w:val="000B63F9"/>
    <w:rsid w:val="001D3AB1"/>
    <w:rsid w:val="001D5877"/>
    <w:rsid w:val="00232614"/>
    <w:rsid w:val="00251D8C"/>
    <w:rsid w:val="002E76C3"/>
    <w:rsid w:val="002F0061"/>
    <w:rsid w:val="00354A4A"/>
    <w:rsid w:val="00363732"/>
    <w:rsid w:val="00371DAD"/>
    <w:rsid w:val="0044086B"/>
    <w:rsid w:val="004617A3"/>
    <w:rsid w:val="00560307"/>
    <w:rsid w:val="005D1EAE"/>
    <w:rsid w:val="005D220D"/>
    <w:rsid w:val="005E1D53"/>
    <w:rsid w:val="0068285A"/>
    <w:rsid w:val="00687180"/>
    <w:rsid w:val="0069003F"/>
    <w:rsid w:val="00725B35"/>
    <w:rsid w:val="00740091"/>
    <w:rsid w:val="007449C2"/>
    <w:rsid w:val="007A44C1"/>
    <w:rsid w:val="007C4F37"/>
    <w:rsid w:val="007C4F46"/>
    <w:rsid w:val="00830E63"/>
    <w:rsid w:val="00863C49"/>
    <w:rsid w:val="00877945"/>
    <w:rsid w:val="008B5B84"/>
    <w:rsid w:val="00933167"/>
    <w:rsid w:val="00944570"/>
    <w:rsid w:val="00954AB2"/>
    <w:rsid w:val="00981165"/>
    <w:rsid w:val="009D4895"/>
    <w:rsid w:val="00A847C6"/>
    <w:rsid w:val="00B17606"/>
    <w:rsid w:val="00B22D8A"/>
    <w:rsid w:val="00B3784D"/>
    <w:rsid w:val="00B55FB3"/>
    <w:rsid w:val="00B7301D"/>
    <w:rsid w:val="00B92B62"/>
    <w:rsid w:val="00BC3ACE"/>
    <w:rsid w:val="00BD67B8"/>
    <w:rsid w:val="00BF3EA3"/>
    <w:rsid w:val="00C54800"/>
    <w:rsid w:val="00C61AEF"/>
    <w:rsid w:val="00C859F3"/>
    <w:rsid w:val="00CE7B56"/>
    <w:rsid w:val="00D106CC"/>
    <w:rsid w:val="00D21239"/>
    <w:rsid w:val="00D46AC3"/>
    <w:rsid w:val="00D82775"/>
    <w:rsid w:val="00D8606F"/>
    <w:rsid w:val="00DA0579"/>
    <w:rsid w:val="00DB7269"/>
    <w:rsid w:val="00DC5197"/>
    <w:rsid w:val="00DF031B"/>
    <w:rsid w:val="00DF189E"/>
    <w:rsid w:val="00E50502"/>
    <w:rsid w:val="00EE73C9"/>
    <w:rsid w:val="00F365DA"/>
    <w:rsid w:val="00F74755"/>
    <w:rsid w:val="00F76E99"/>
    <w:rsid w:val="00FB0B81"/>
    <w:rsid w:val="00FD2498"/>
    <w:rsid w:val="00FE04A2"/>
    <w:rsid w:val="00FE51CE"/>
    <w:rsid w:val="00FF28D0"/>
    <w:rsid w:val="FFBED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rPr>
      <w:sz w:val="24"/>
      <w:szCs w:val="24"/>
    </w:rPr>
  </w:style>
  <w:style w:type="paragraph" w:customStyle="1" w:styleId="8">
    <w:name w:val="List Paragraph"/>
    <w:basedOn w:val="1"/>
    <w:qFormat/>
    <w:uiPriority w:val="34"/>
    <w:pPr>
      <w:ind w:firstLine="420" w:firstLineChars="200"/>
    </w:p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character" w:customStyle="1" w:styleId="10">
    <w:name w:val="页眉 字符"/>
    <w:basedOn w:val="6"/>
    <w:link w:val="4"/>
    <w:uiPriority w:val="99"/>
    <w:rPr>
      <w:rFonts w:ascii="Times New Roman" w:hAnsi="Times New Roman" w:eastAsia="SimSun" w:cs="Times New Roman"/>
      <w:sz w:val="18"/>
      <w:szCs w:val="18"/>
    </w:rPr>
  </w:style>
  <w:style w:type="character" w:customStyle="1" w:styleId="11">
    <w:name w:val="页脚 字符"/>
    <w:basedOn w:val="6"/>
    <w:link w:val="3"/>
    <w:uiPriority w:val="99"/>
    <w:rPr>
      <w:rFonts w:ascii="Times New Roman" w:hAnsi="Times New Roman" w:eastAsia="SimSun" w:cs="Times New Roman"/>
      <w:sz w:val="18"/>
      <w:szCs w:val="18"/>
    </w:rPr>
  </w:style>
  <w:style w:type="character" w:customStyle="1" w:styleId="12">
    <w:name w:val="s1"/>
    <w:uiPriority w:val="0"/>
    <w:rPr>
      <w:rFonts w:ascii="Helvetica Neue" w:hAnsi="Helvetica Neue" w:eastAsia="Helvetica Neue" w:cs="Helvetica Neue"/>
      <w:sz w:val="24"/>
      <w:szCs w:val="24"/>
    </w:rPr>
  </w:style>
  <w:style w:type="paragraph" w:customStyle="1" w:styleId="13">
    <w:name w:val="p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Remain</Company>
  <Pages>7</Pages>
  <Words>260</Words>
  <Characters>1486</Characters>
  <Lines>12</Lines>
  <Paragraphs>3</Paragraphs>
  <TotalTime>0</TotalTime>
  <ScaleCrop>false</ScaleCrop>
  <LinksUpToDate>false</LinksUpToDate>
  <CharactersWithSpaces>1743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2018-12-27T09:26:00Z</dcterms:created>
  <dc:creator>baobibo</dc:creator>
  <cp:lastModifiedBy>hengyi.zhang</cp:lastModifiedBy>
  <dcterms:modified xsi:type="dcterms:W3CDTF">2019-06-03T09:49:36Z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