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</w:rPr>
        <w:t>Nifi-test V4 | NiFi 流程逐步说明</w:t>
      </w:r>
    </w:p>
    <w:p>
      <w:pPr>
        <w:pStyle w:val="Subtitle"/>
      </w:pPr>
      <w:r>
        <w:rPr>
          <w:rFonts w:ascii="Noto Sans CJK SC" w:hAnsi="Noto Sans CJK SC" w:eastAsia="Noto Sans CJK SC"/>
        </w:rPr>
        <w:t>中文版 • 22 个处理器 • 分支、重试与监控</w:t>
      </w:r>
    </w:p>
    <w:p>
      <w:pPr>
        <w:pStyle w:val="Heading1"/>
      </w:pPr>
      <w:r>
        <w:rPr>
          <w:rFonts w:ascii="Noto Sans CJK SC" w:hAnsi="Noto Sans CJK SC" w:eastAsia="Noto Sans CJK SC"/>
        </w:rPr>
        <w:t>1. 读取源文件、保存文件名与提交扫描</w:t>
      </w:r>
    </w:p>
    <w:p>
      <w:r>
        <w:rPr>
          <w:rFonts w:ascii="Noto Sans CJK SC" w:hAnsi="Noto Sans CJK SC" w:eastAsia="Noto Sans CJK SC"/>
        </w:rPr>
        <w:t>本手册对应 V4 的实际处理器名称。V4 使用 01 GetSFTP 取代旧版 ListSFTP、FetchSFTP 和 DeleteSFTP 链路；本版没有 05a 删除源文件步骤。共 22 个处理器、38 条连接。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步骤 / 处理器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具体行为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下一条路径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01 Get source files - no timestamp tracking / GetSFTP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只读取 SourceDirectoryA 当前目录，不递归子目录；排除点开头和临时后缀文件。下载到 NiFi 后删除服务器 A 上的源文件。调度周期 10 秒、并发任务 1、Max Selects=1。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success → 02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02 Preserve original source filename / UpdateAttribute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把 path 保存到 nifi.source.directory；把 filename 保存到 nifi.source.filename 和 nifi.original.filename。文件内容不变。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success → 03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03 Submit original to MetaDefender / InvokeHTTP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POST /file，请求体是原文件，类型为 application/octet-stream。请求头 apikey=APIKeyC、filename=${filename}、rule=WorkflowC。响应写入 md.response 属性。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Original → 04；Retry/Failure → 提交重试；No Retry → HOLD</w:t>
            </w:r>
          </w:p>
        </w:tc>
      </w:tr>
    </w:tbl>
    <w:p>
      <w:r>
        <w:rPr>
          <w:rFonts w:ascii="Noto Sans CJK SC" w:hAnsi="Noto Sans CJK SC" w:eastAsia="Noto Sans CJK SC"/>
        </w:rPr>
        <w:t>01 的 Delete Original=true：源文件在取回后就被删除，不是等 MDC 扫描成功或写入 Pass 后才删除。此时工作副本保存在 NiFi 内容仓库中。源文件消失不能证明扫描或交付成功。</w:t>
      </w:r>
    </w:p>
    <w:p>
      <w:r>
        <w:rPr>
          <w:rFonts w:ascii="Noto Sans CJK SC" w:hAnsi="Noto Sans CJK SC" w:eastAsia="Noto Sans CJK SC"/>
        </w:rPr>
        <w:t>03 的 Response 关系自动终止；主流程继续使用 Original FlowFile，JSON 响应保存在属性中，不替换原文件内容。HTTP 200 仅表示此次提交得到成功响应，不表示最终允许通过。</w:t>
      </w:r>
    </w:p>
    <w:p>
      <w:r>
        <w:rPr>
          <w:rFonts w:ascii="Noto Sans CJK SC" w:hAnsi="Noto Sans CJK SC" w:eastAsia="Noto Sans CJK SC"/>
        </w:rPr>
        <w:t>本版没有 ListSFTP 时间戳水位限制，旧创建日期不是排除条件。但也没有“大小稳定几分钟再取走”的检测。直接复制大文件时先停止 01，复制完成后再启动；或先复制到暂存目录，再把完成的文件移动到监控目录。仅过滤 .part 后缀不能证明普通文件名的复制已完成。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2. 扫描 ID 与轮询结果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步骤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字段与操作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下一条路径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04 Extract scan data_id / UpdateAttribute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从 md.response 的 $.data_id 提取 md.data_id。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success → 05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05 Check data_id / RouteOnAttribute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valid 必须匹配 ^[0-9a-fA-F]{32}$，即 32 位十六进制 ID。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valid → 06；unmatched → HOLD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06 Poll scan result — preserve original content / InvokeHTTP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GET /file/${md.data_id}，携带 apikey，不发送文件请求体。最新响应覆盖 md.response；原始文件内容保留。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Original → 07；Retry/Failure → 轮询重试；No Retry → 09O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07 Extract completed scan fields / UpdateAttribute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提取整体进度、杀毒进度、汇总结果、工作流结论、引擎数和跳过标志。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success → 08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NiFi 属性</w:t>
            </w:r>
          </w:p>
        </w:tc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MDC JSON 路径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md.process.progress</w:t>
            </w:r>
          </w:p>
        </w:tc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$.process_info.progress_percentage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md.scan.progress</w:t>
            </w:r>
          </w:p>
        </w:tc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$.scan_results.progress_percentage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md.result</w:t>
            </w:r>
          </w:p>
        </w:tc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$.scan_results.scan_all_result_i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md.verdict</w:t>
            </w:r>
          </w:p>
        </w:tc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$.process_info.result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md.engines</w:t>
            </w:r>
          </w:p>
        </w:tc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$.scan_results.total_avs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md.skipped</w:t>
            </w:r>
          </w:p>
        </w:tc>
        <w:tc>
          <w:tcPr>
            <w:tcW w:type="dxa" w:w="5112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$.process_info.file_type_skipped_scan</w:t>
            </w:r>
          </w:p>
        </w:tc>
      </w:tr>
    </w:tbl>
    <w:p>
      <w:r>
        <w:rPr>
          <w:rFonts w:ascii="Noto Sans CJK SC" w:hAnsi="Noto Sans CJK SC" w:eastAsia="Noto Sans CJK SC"/>
        </w:rPr>
        <w:t>收到有效 data_id 只说明有可查询的扫描任务，并不表示扫描结束。NiFi 应继续查询同一个 data_id，而不是每次轮询重新上传 ISO。</w:t>
      </w:r>
    </w:p>
    <w:p>
      <w:r>
        <w:rPr>
          <w:rFonts w:ascii="Noto Sans CJK SC" w:hAnsi="Noto Sans CJK SC" w:eastAsia="Noto Sans CJK SC"/>
        </w:rPr>
        <w:t>HTTPResponseMaxBytes 默认 2,097,152 字节。大型归档报告可能超过此上限，导致属性中的 JSON 被截断。若 MDC 已完成而 NiFi 仍持续轮询，应检查 md.response 是否完整以及字段是否成功提取。提高上限也会增加属性存储开销。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3. 完成判断与结果分类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步骤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条件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关系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08 Is processing complete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仅检查 md.process.progress 是否等于字符串 100。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complete → 09；unmatched → Retry pending scans or poll errors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09 Pass only clean completed allowed scans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五项必须同时成立：杀毒进度 100；md.result=0；md.verdict=Allowed；引擎数为正整数；md.skipped=false。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clean → 09P；unmatched → 09a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09a Threat or explicit block goes to Failed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md.verdict=Blocked；或者杀毒进度 100 且 md.result 为 1 或 2。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failed → 09F；unmatched → 09O</w:t>
            </w:r>
          </w:p>
        </w:tc>
      </w:tr>
    </w:tbl>
    <w:p>
      <w:r>
        <w:rPr>
          <w:rFonts w:ascii="Noto Sans CJK SC" w:hAnsi="Noto Sans CJK SC" w:eastAsia="Noto Sans CJK SC"/>
        </w:rPr>
        <w:t>08 判断整个处理过程是否完成；09 再判断杀毒结果与工作流是否允许。单看 MDC 页面上的某个成功提示，或 HTTP 状态码 200，不能确定最终进入哪个目录。</w:t>
      </w:r>
    </w:p>
    <w:p>
      <w:r>
        <w:rPr>
          <w:rFonts w:ascii="Noto Sans CJK SC" w:hAnsi="Noto Sans CJK SC" w:eastAsia="Noto Sans CJK SC"/>
        </w:rPr>
        <w:t>Exceeded Archive Depth、Exceeded Archive File Number、Exceeded Archive Timeout 等归档策略限制，也可能导致工作流 Blocked，从而进入 Failed。Failed 不一定表示文件感染了病毒；需要查看具体 blocked reason。</w:t>
      </w:r>
    </w:p>
    <w:p>
      <w:r>
        <w:rPr>
          <w:rFonts w:ascii="Noto Sans CJK SC" w:hAnsi="Noto Sans CJK SC" w:eastAsia="Noto Sans CJK SC"/>
        </w:rPr>
        <w:t>V4 没有逐一强制要求 SBOM、漏洞评估、AI 等可选模块成功。这些模块可能失败，但 MDC 工作流总体仍为 Allowed。若要所有指定模块必须成功，需要另外修改 MDC 策略或 NiFi 的判断条件。</w:t>
      </w:r>
    </w:p>
    <w:p>
      <w:r>
        <w:rPr>
          <w:rFonts w:ascii="Noto Sans CJK SC" w:hAnsi="Noto Sans CJK SC" w:eastAsia="Noto Sans CJK SC"/>
        </w:rPr>
        <w:t>如果 NiFi 轮询次数先耗尽，文件会进入 Others；之后 MDC 继续扫描并最终 Allowed，NiFi 不会自动把已经交付到 Others 的文件搬到 Pass。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4. 文件名前缀与目标交付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步骤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属性或目标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关系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09P Prefix Allowed_ / UpdateAttribute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filename=AllowedPrefix+nifi.original.filename；nifi.delivery.state=Allowed。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success → 10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09F Prefix Blocked_ / UpdateAttribute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filename=BlockedPrefix+nifi.original.filename；nifi.delivery.state=Blocked。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success → 11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09O Prefix Others_ / UpdateAttribute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filename=OthersPrefix+nifi.original.filename；nifi.delivery.state=Others。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success → 12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10 Copy original to Pass / PutSFTP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写入 PassDirectoryA。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success 结束；failure → Pass 重试；reject → HOLD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11 Copy original to Failed / PutSFTP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写入 FailedDirectoryA。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success 结束；failure → Failed 重试；reject → HOLD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12 Copy original to Others / PutSFTP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写入 OthersDirectoryA。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success 结束；failure → Others 重试；reject → HOLD</w:t>
            </w:r>
          </w:p>
        </w:tc>
      </w:tr>
    </w:tbl>
    <w:p>
      <w:r>
        <w:rPr>
          <w:rFonts w:ascii="Noto Sans CJK SC" w:hAnsi="Noto Sans CJK SC" w:eastAsia="Noto Sans CJK SC"/>
        </w:rPr>
        <w:t>10、11、12 都连接服务器 A，使用同一组 ServerA、PortA、UsernameA、PasswordA。目标目录不是服务器 C 的扫描临时目录。即使 A 和 C 共用一台机器，当前仍通过服务器 B 传送文件。</w:t>
      </w:r>
    </w:p>
    <w:p>
      <w:r>
        <w:rPr>
          <w:rFonts w:ascii="Noto Sans CJK SC" w:hAnsi="Noto Sans CJK SC" w:eastAsia="Noto Sans CJK SC"/>
        </w:rPr>
        <w:t>目标设置：Conflict Resolution=REPLACE，覆盖同名文件；Create Directory=true；Dot Rename=true，先用点开头的临时名称上传，再重命名为最终文件名。账号需要创建、写入和重命名权限。</w:t>
      </w:r>
    </w:p>
    <w:p>
      <w:r>
        <w:rPr>
          <w:rFonts w:ascii="Noto Sans CJK SC" w:hAnsi="Noto Sans CJK SC" w:eastAsia="Noto Sans CJK SC"/>
        </w:rPr>
        <w:t>例如 rhel-8.10-x86_64-dvd.iso 通过后成为 Pass 目录中的 Allowed_rhel-8.10-x86_64-dvd.iso。前缀基于已保存的原文件名，不会因交付重试反复叠加。交付的是 NiFi 保留的原始文件，不是 MDC 清洗后下载的文件。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5. 重试处理器与人工检查队列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处理器 / 计数属性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上限与返回路径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次数耗尽或处理器失败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Retry API submission / nifi.test.upload.retries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SubmissionMaxRetries=5；retry → 03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retries_exceeded 或 failure → HOLD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Retry pending scans or poll errors / nifi.test.poll.retries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PollingMaxRetries=1440；retry → 06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retries_exceeded → 09O；failure → HOLD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Retry writing Pass / nifi.test.pass.retries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DeliveryMaxRetries=5；retry → 10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retries_exceeded 或 failure → HOLD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Retry writing failed / nifi.test.failed.retries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DeliveryMaxRetries=5；retry → 11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retries_exceeded 或 failure → HOLD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Retry writing Others / nifi.test.others.retries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DeliveryMaxRetries=5；retry → 12</w:t>
            </w:r>
          </w:p>
        </w:tc>
        <w:tc>
          <w:tcPr>
            <w:tcW w:type="dxa" w:w="3408"/>
          </w:tcPr>
          <w:p>
            <w:pPr>
              <w:spacing w:after="80" w:before="40"/>
            </w:pPr>
            <w:r>
              <w:rPr>
                <w:rFonts w:ascii="Noto Sans CJK SC" w:hAnsi="Noto Sans CJK SC" w:eastAsia="Noto Sans CJK SC"/>
                <w:color w:val="17212B"/>
                <w:sz w:val="17"/>
              </w:rPr>
              <w:t>retries_exceeded 或 failure → HOLD</w:t>
            </w:r>
          </w:p>
        </w:tc>
      </w:tr>
    </w:tbl>
    <w:p>
      <w:r>
        <w:rPr>
          <w:rFonts w:ascii="Noto Sans CJK SC" w:hAnsi="Noto Sans CJK SC" w:eastAsia="Noto Sans CJK SC"/>
        </w:rPr>
        <w:t>五个 RetryFlowFile 均设置 Penalize Retries=true、惩罚时间 10 秒、Fail on Nonnumerical Overwrite=true、Reuse Mode=fail。扫描未完成和可重试的轮询通信错误共用轮询计数。1440×10 秒约为 4 小时惩罚时间，另加请求耗时和调度延迟，不是精确的 4 小时超时器。</w:t>
      </w:r>
    </w:p>
    <w:p>
      <w:r>
        <w:rPr>
          <w:rFonts w:ascii="Noto Sans CJK SC" w:hAnsi="Noto Sans CJK SC" w:eastAsia="Noto Sans CJK SC"/>
        </w:rPr>
        <w:t>HOLD ERRORS — leave disabled; inspect incoming queues 是故意禁用的 UpdateAttribute。错误文件留在其输入连接队列中，等待人工检查。若启用，该处理器会设置 nifi.test.error.review=required，然后自动终止 success，因此可能把这些文件从活动流程中丢弃。不要把启动 HOLD 当作常规恢复方法。</w:t>
      </w:r>
    </w:p>
    <w:p>
      <w:r>
        <w:rPr>
          <w:rFonts w:ascii="Noto Sans CJK SC" w:hAnsi="Noto Sans CJK SC" w:eastAsia="Noto Sans CJK SC"/>
        </w:rPr>
        <w:t>HTTP 4xx 通常走 No Retry，5xx 走 Retry，传输异常走 Failure。03 的 No Retry 进入 HOLD；06 的 No Retry 进入 Others。API 过期、访问被拒、连接重置等仍需分别排查，增加重试次数不能修复根因。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6. 监控与故障定位顺序</w:t>
      </w:r>
    </w:p>
    <w:p>
      <w:pPr>
        <w:pStyle w:val="ListBullet"/>
      </w:pPr>
      <w:r>
        <w:rPr>
          <w:rFonts w:ascii="Noto Sans CJK SC" w:hAnsi="Noto Sans CJK SC" w:eastAsia="Noto Sans CJK SC"/>
        </w:rPr>
        <w:t>先看进程组总排队数量、字节数和活动任务，再进入每条有积压的连接。图上的连接可能互相遮挡，不能只看得到的标签。</w:t>
      </w:r>
    </w:p>
    <w:p>
      <w:pPr>
        <w:pStyle w:val="ListBullet"/>
      </w:pPr>
      <w:r>
        <w:rPr>
          <w:rFonts w:ascii="Noto Sans CJK SC" w:hAnsi="Noto Sans CJK SC" w:eastAsia="Noto Sans CJK SC"/>
        </w:rPr>
        <w:t>需要排空时先停止 01，等待活动任务和各队列处理完毕；包括轮询重试与 HOLD 输入队列。保持 HOLD 禁用。队列为 0 还需核对目标文件与来源记录，不能单独证明交付正确。</w:t>
      </w:r>
    </w:p>
    <w:p>
      <w:pPr>
        <w:pStyle w:val="ListBullet"/>
      </w:pPr>
      <w:r>
        <w:rPr>
          <w:rFonts w:ascii="Noto Sans CJK SC" w:hAnsi="Noto Sans CJK SC" w:eastAsia="Noto Sans CJK SC"/>
        </w:rPr>
        <w:t>Data Provenance 按文件名或 FlowFile UUID 查询。跟踪 03、06、08、09 和 10/11/12。03 的 SEND 是提交扫描；目标 PutSFTP 的 SEND 才说明对应交付分支。成功后 DROP 可能只是自动终止的正常记录。</w:t>
      </w:r>
    </w:p>
    <w:p>
      <w:pPr>
        <w:pStyle w:val="ListBullet"/>
      </w:pPr>
      <w:r>
        <w:rPr>
          <w:rFonts w:ascii="Noto Sans CJK SC" w:hAnsi="Noto Sans CJK SC" w:eastAsia="Noto Sans CJK SC"/>
        </w:rPr>
        <w:t>在队列文件属性中检查 md.data_id、整体/杀毒进度、md.result、md.verdict、md.engines、md.skipped、md.response、HTTP 状态码、异常字段和重试计数。</w:t>
      </w:r>
    </w:p>
    <w:p>
      <w:pPr>
        <w:pStyle w:val="ListBullet"/>
      </w:pPr>
      <w:r>
        <w:rPr>
          <w:rFonts w:ascii="Noto Sans CJK SC" w:hAnsi="Noto Sans CJK SC" w:eastAsia="Noto Sans CJK SC"/>
        </w:rPr>
        <w:t>源目录没有、目标也没有：先查文件是否仍在 NiFi 中等待扫描或重试，再看是否已到 Others 或 HOLD。未定位前不要盲目再次提交同名文件。</w:t>
      </w:r>
    </w:p>
    <w:p>
      <w:r>
        <w:rPr>
          <w:rFonts w:ascii="Noto Sans CJK SC" w:hAnsi="Noto Sans CJK SC" w:eastAsia="Noto Sans CJK SC"/>
        </w:rPr>
        <w:t>测试中报告过 GetSFTP FlowFileHandlingException：检查 01 的 success 是否连接 02，同时查看完整堆栈及同一处理器之前的日志。仅凭“新建 FlowFile 未指定传输关系”的消息，不能认定一定是界面连接缺失。V4 尚未包含此问题的确认修复。</w:t>
      </w:r>
    </w:p>
    <w:p>
      <w:r>
        <w:rPr>
          <w:rFonts w:ascii="Noto Sans CJK SC" w:hAnsi="Noto Sans CJK SC" w:eastAsia="Noto Sans CJK SC"/>
        </w:rPr>
        <w:t>服务器 B 日志示例：rg -n -C 25 "&lt;processor-id&gt;" /opt/nifi/logs/nifi-app.log。若安装路径不同，以实际日志目录为准。Bulletin Board 不是完整审计记录。</w:t>
      </w:r>
    </w:p>
    <w:p>
      <w:r>
        <w:rPr>
          <w:rFonts w:ascii="Noto Sans CJK SC" w:hAnsi="Noto Sans CJK SC" w:eastAsia="Noto Sans CJK SC"/>
        </w:rPr>
        <w:t>本手册与英文版按相同 V4 规则编写。处理器官方参考链接见连接器与参数手册；外部变量文件用于部署配置，FlowFile 属性用于每个文件的运行时状态，两者不可混淆。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Nifi-test V4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Calibri" w:hAnsi="Calibri" w:eastAsia="Noto Sans CJK SC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Calibri" w:hAnsi="Calibri" w:eastAsia="Noto Sans CJK S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Nifi-test V4 | NiFi 流程逐步说明</dc:title>
  <dc:subject>Nifi-test V4 operational documentation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