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ind w:left="0" w:firstLine="0"/>
        <w:rPr>
          <w:rFonts w:ascii="Merriweather" w:cs="Merriweather" w:eastAsia="Merriweather" w:hAnsi="Merriweather"/>
        </w:rPr>
      </w:pPr>
      <w:bookmarkStart w:colFirst="0" w:colLast="0" w:name="_qxx13n3z6mzq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Windows Functions With OVER</w:t>
      </w:r>
      <w:r w:rsidDel="00000000" w:rsidR="00000000" w:rsidRPr="00000000">
        <w:rPr>
          <w:rtl w:val="0"/>
        </w:rPr>
      </w:r>
    </w:p>
    <w:tbl>
      <w:tblPr>
        <w:tblStyle w:val="Table1"/>
        <w:tblW w:w="16815.0" w:type="dxa"/>
        <w:jc w:val="left"/>
        <w:tblInd w:w="-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5040"/>
        <w:gridCol w:w="7455"/>
        <w:tblGridChange w:id="0">
          <w:tblGrid>
            <w:gridCol w:w="4320"/>
            <w:gridCol w:w="5040"/>
            <w:gridCol w:w="745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8"/>
                <w:szCs w:val="28"/>
                <w:rtl w:val="0"/>
              </w:rPr>
              <w:t xml:space="preserve">Window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8"/>
                <w:szCs w:val="2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8"/>
                <w:szCs w:val="2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8"/>
                <w:szCs w:val="28"/>
                <w:rtl w:val="0"/>
              </w:rPr>
              <w:t xml:space="preserve">ROW_NUMBER()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Assigns a unique sequential integer to rows within a partition of a result set.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8"/>
                <w:szCs w:val="28"/>
                <w:rtl w:val="0"/>
              </w:rPr>
              <w:t xml:space="preserve">ROW_NUMBER() OVER (PARTITION BY partition_column ORDER BY order_column)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8"/>
                <w:szCs w:val="28"/>
                <w:rtl w:val="0"/>
              </w:rPr>
              <w:t xml:space="preserve">RANK()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Assigns a rank to each row, with gaps in ranking when there are ties.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8"/>
                <w:szCs w:val="28"/>
                <w:rtl w:val="0"/>
              </w:rPr>
              <w:t xml:space="preserve">RANK() OVER (PARTITION BY partition_column ORDER BY order_column)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8"/>
                <w:szCs w:val="28"/>
                <w:rtl w:val="0"/>
              </w:rPr>
              <w:t xml:space="preserve">DENSE_RANK()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Similar to </w:t>
            </w: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8"/>
                <w:szCs w:val="28"/>
                <w:rtl w:val="0"/>
              </w:rPr>
              <w:t xml:space="preserve">RANK()</w:t>
            </w: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, but does not leave gaps in ranking when there are ties.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8"/>
                <w:szCs w:val="28"/>
                <w:rtl w:val="0"/>
              </w:rPr>
              <w:t xml:space="preserve">DENSE_RANK() OVER (PARTITION BY partition_column ORDER BY order_column)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8"/>
                <w:szCs w:val="28"/>
                <w:rtl w:val="0"/>
              </w:rPr>
              <w:t xml:space="preserve">NTILE(n)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Divides the result set into </w:t>
            </w: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8"/>
                <w:szCs w:val="28"/>
                <w:rtl w:val="0"/>
              </w:rPr>
              <w:t xml:space="preserve">n</w:t>
            </w: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 approximately equal parts and assigns a bucket number to each row.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8"/>
                <w:szCs w:val="28"/>
                <w:rtl w:val="0"/>
              </w:rPr>
              <w:t xml:space="preserve">NTILE(n) OVER (PARTITION BY partition_column ORDER BY order_column)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8"/>
                <w:szCs w:val="28"/>
                <w:rtl w:val="0"/>
              </w:rPr>
              <w:t xml:space="preserve">LEAD()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Provides access to the next row's value in the result set without the need for a self-join.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8"/>
                <w:szCs w:val="28"/>
                <w:rtl w:val="0"/>
              </w:rPr>
              <w:t xml:space="preserve">LEAD(column, offset) OVER (PARTITION BY partition_column ORDER BY order_column)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8"/>
                <w:szCs w:val="28"/>
                <w:rtl w:val="0"/>
              </w:rPr>
              <w:t xml:space="preserve">LAG()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Provides access to the previous row's value in the result set.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8"/>
                <w:szCs w:val="28"/>
                <w:rtl w:val="0"/>
              </w:rPr>
              <w:t xml:space="preserve">LAG(column, offset) OVER (PARTITION BY partition_column ORDER BY order_column)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8"/>
                <w:szCs w:val="28"/>
                <w:rtl w:val="0"/>
              </w:rPr>
              <w:t xml:space="preserve">SUM(), AVG(), MIN(), MAX()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Aggregate functions used as window functions to calculate running totals, averages, or other metrics within partitions.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8"/>
                <w:szCs w:val="28"/>
                <w:rtl w:val="0"/>
              </w:rPr>
              <w:t xml:space="preserve">SUM(column) OVER (PARTITION BY partition_column ORDER BY order_column)</w:t>
            </w: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8"/>
                <w:szCs w:val="28"/>
                <w:rtl w:val="0"/>
              </w:rPr>
              <w:t xml:space="preserve">AVG(column) OVER (PARTITION BY partition_column ORDER BY order_column)</w:t>
            </w: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,</w:t>
            </w:r>
          </w:p>
        </w:tc>
      </w:tr>
    </w:tbl>
    <w:p w:rsidR="00000000" w:rsidDel="00000000" w:rsidP="00000000" w:rsidRDefault="00000000" w:rsidRPr="00000000" w14:paraId="0000001A">
      <w:pPr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0" w:firstLine="0"/>
        <w:rPr>
          <w:rFonts w:ascii="Merriweather" w:cs="Merriweather" w:eastAsia="Merriweather" w:hAnsi="Merriweather"/>
          <w:b w:val="1"/>
          <w:color w:val="000000"/>
        </w:rPr>
      </w:pPr>
      <w:bookmarkStart w:colFirst="0" w:colLast="0" w:name="_4wqdnp47mn2f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color w:val="188038"/>
          <w:rtl w:val="0"/>
        </w:rPr>
        <w:t xml:space="preserve">OVER()</w:t>
      </w:r>
      <w:r w:rsidDel="00000000" w:rsidR="00000000" w:rsidRPr="00000000">
        <w:rPr>
          <w:rFonts w:ascii="Merriweather" w:cs="Merriweather" w:eastAsia="Merriweather" w:hAnsi="Merriweather"/>
          <w:b w:val="1"/>
          <w:color w:val="000000"/>
          <w:rtl w:val="0"/>
        </w:rPr>
        <w:t xml:space="preserve"> Clause: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OVER()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clause defines the window over which the window function will operate. It can include: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PARTITION BY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: Divides the result set into partitions (groups of rows), with each partition getting its own set of calculations.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ORDER BY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: Specifies the order of rows within the window, which is often required for functions like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ROW_NUMBER()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RANK()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, and others.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4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ROWS BETWEEN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: Defines a specific frame of rows within the partition to perform calculations on (e.g., a sliding window).</w:t>
      </w:r>
    </w:p>
    <w:p w:rsidR="00000000" w:rsidDel="00000000" w:rsidP="00000000" w:rsidRDefault="00000000" w:rsidRPr="00000000" w14:paraId="00000020">
      <w:pPr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0" w:firstLine="0"/>
        <w:rPr>
          <w:rFonts w:ascii="Merriweather" w:cs="Merriweather" w:eastAsia="Merriweather" w:hAnsi="Merriweather"/>
          <w:b w:val="1"/>
          <w:color w:val="000000"/>
        </w:rPr>
      </w:pPr>
      <w:bookmarkStart w:colFirst="0" w:colLast="0" w:name="_xh6xdcyw248x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color w:val="000000"/>
          <w:rtl w:val="0"/>
        </w:rPr>
        <w:t xml:space="preserve">FIRST_VALUE() Function in MySQL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FIRST_VALUE()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function is a window function in MySQL that retrieves the first value of a column within a specified window (group of rows). The window is determined by the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PARTITION BY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ORDER BY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clauses, which control how the rows are grouped and ordered.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0" w:firstLine="0"/>
        <w:rPr>
          <w:rFonts w:ascii="Merriweather" w:cs="Merriweather" w:eastAsia="Merriweather" w:hAnsi="Merriweather"/>
          <w:b w:val="1"/>
          <w:color w:val="000000"/>
        </w:rPr>
      </w:pPr>
      <w:bookmarkStart w:colFirst="0" w:colLast="0" w:name="_rikly8lxmub3" w:id="3"/>
      <w:bookmarkEnd w:id="3"/>
      <w:r w:rsidDel="00000000" w:rsidR="00000000" w:rsidRPr="00000000">
        <w:rPr>
          <w:rFonts w:ascii="Merriweather" w:cs="Merriweather" w:eastAsia="Merriweather" w:hAnsi="Merriweather"/>
          <w:b w:val="1"/>
          <w:color w:val="000000"/>
          <w:rtl w:val="0"/>
        </w:rPr>
        <w:t xml:space="preserve">Syntax:</w:t>
      </w:r>
    </w:p>
    <w:p w:rsidR="00000000" w:rsidDel="00000000" w:rsidP="00000000" w:rsidRDefault="00000000" w:rsidRPr="00000000" w14:paraId="00000024">
      <w:pPr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sql</w:t>
      </w:r>
    </w:p>
    <w:p w:rsidR="00000000" w:rsidDel="00000000" w:rsidP="00000000" w:rsidRDefault="00000000" w:rsidRPr="00000000" w14:paraId="00000025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FIRST_VALUE(expression) OVER (PARTITION BY partition_column ORDER BY order_column [ROWS frame_specification])</w:t>
      </w:r>
    </w:p>
    <w:p w:rsidR="00000000" w:rsidDel="00000000" w:rsidP="00000000" w:rsidRDefault="00000000" w:rsidRPr="00000000" w14:paraId="00000026">
      <w:pPr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expression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: The column or expression for which you want the first value.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PARTITION BY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: (Optional) Divides the result set into partitions. The function operates on each partition separately.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ORDER BY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: (Required) Specifies the order of rows within each partition to determine which value is "first."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ROWS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: (Optional) Defines a specific window of rows within the partition. If omitted, the entire partition is considered.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0" w:firstLine="0"/>
        <w:rPr>
          <w:rFonts w:ascii="Merriweather" w:cs="Merriweather" w:eastAsia="Merriweather" w:hAnsi="Merriweather"/>
          <w:b w:val="1"/>
          <w:color w:val="000000"/>
        </w:rPr>
      </w:pPr>
      <w:bookmarkStart w:colFirst="0" w:colLast="0" w:name="_xrna9wbeilzq" w:id="4"/>
      <w:bookmarkEnd w:id="4"/>
      <w:r w:rsidDel="00000000" w:rsidR="00000000" w:rsidRPr="00000000">
        <w:rPr>
          <w:rFonts w:ascii="Merriweather" w:cs="Merriweather" w:eastAsia="Merriweather" w:hAnsi="Merriweather"/>
          <w:b w:val="1"/>
          <w:color w:val="000000"/>
          <w:rtl w:val="0"/>
        </w:rPr>
        <w:t xml:space="preserve">Key Points: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Window Function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: Operates over a window of rows, not just the entire table.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PARTITION BY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: Groups rows into partitions, allowing separate calculations for each group.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ORDER BY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: Defines the order of rows to determine the "first" value in the window.</w:t>
      </w:r>
    </w:p>
    <w:p w:rsidR="00000000" w:rsidDel="00000000" w:rsidP="00000000" w:rsidRDefault="00000000" w:rsidRPr="00000000" w14:paraId="0000002F">
      <w:pPr>
        <w:pStyle w:val="Heading3"/>
        <w:spacing w:after="240" w:before="240" w:lineRule="auto"/>
        <w:ind w:left="0" w:firstLine="0"/>
        <w:rPr>
          <w:rFonts w:ascii="Merriweather" w:cs="Merriweather" w:eastAsia="Merriweather" w:hAnsi="Merriweather"/>
        </w:rPr>
      </w:pPr>
      <w:bookmarkStart w:colFirst="0" w:colLast="0" w:name="_86r9f21viqwg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color w:val="000000"/>
          <w:rtl w:val="0"/>
        </w:rPr>
        <w:t xml:space="preserve">SubQueries</w:t>
      </w:r>
      <w:r w:rsidDel="00000000" w:rsidR="00000000" w:rsidRPr="00000000">
        <w:rPr>
          <w:rtl w:val="0"/>
        </w:rPr>
      </w:r>
    </w:p>
    <w:tbl>
      <w:tblPr>
        <w:tblStyle w:val="Table2"/>
        <w:tblW w:w="16815.0" w:type="dxa"/>
        <w:jc w:val="left"/>
        <w:tblInd w:w="-14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7050"/>
        <w:gridCol w:w="7185"/>
        <w:tblGridChange w:id="0">
          <w:tblGrid>
            <w:gridCol w:w="2580"/>
            <w:gridCol w:w="7050"/>
            <w:gridCol w:w="71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Subqueries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A subquery is a query embedded within another query, typically used to return data for the outer query. Can be used in </w:t>
            </w: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SELECT</w:t>
            </w: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WHERE</w:t>
            </w: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, or </w:t>
            </w: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 clauses.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SELECT column1, column2 FROM table_name WHERE column1 = (SELECT column_name FROM table_name WHERE condition);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Types of Subqueries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Scalar Subquery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Returns a single value (1 row, 1 column).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SELECT column_name FROM table_name WHERE condition = (SELECT single_value FROM another_table WHERE condition);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Row Subquery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Returns a single row with multiple columns.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SELECT column1, column2 FROM table_name WHERE (column1, column2) = (SELECT column1, column2 FROM another_table WHERE condition);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Table Subquery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Returns multiple rows and multiple columns. Often used in the </w:t>
            </w: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 clause, treating the result as a temporary table.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SELECT column1, column2 FROM (SELECT column1, column2 FROM table_name WHERE condition) AS derived_table;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Correlated Subquery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References columns from the outer query and is executed for each row processed by the outer query.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SELECT column1, column2 FROM table_name outer WHERE column1 = (SELECT column1 FROM inner_table WHERE inner_table.column1 = outer.column1);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Subqueries in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A subquery in the </w:t>
            </w: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SELECT</w:t>
            </w: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 clause allows you to compute values or return additional columns.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SELECT column1, (SELECT aggregated_column FROM table_name WHERE condition) AS computed_column FROM table_name;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Subqueries in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A subquery in the </w:t>
            </w: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WHERE</w:t>
            </w: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 clause filters results from the outer query by calculating values (e.g., averages, maximums).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SELECT column1, column2 FROM table_name WHERE column1 = (SELECT value FROM another_table WHERE condition);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Subqueries in 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A subquery in the </w:t>
            </w: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 clause is treated as a temporary table or derived table, allowing complex queries.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SELECT column1, column2 FROM (SELECT column1, column2 FROM table_name WHERE condition) AS derived_table WHERE condition;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Performance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Subqueries can be less efficient, especially correlated subqueries, as they execute once for each row in the outer query. Joins are often more efficient.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Use with Operators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Subqueries often work with operators like </w:t>
            </w: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EXISTS</w:t>
            </w: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ANY</w:t>
            </w: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ALL</w:t>
            </w: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, and </w:t>
            </w: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BETWEEN</w:t>
            </w: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0" w:firstLine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SELECT column1 FROM table_name WHERE column1 IN (SELECT value FROM another_table WHERE condition);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ind w:left="0" w:firstLine="0"/>
        <w:rPr>
          <w:rFonts w:ascii="Merriweather" w:cs="Merriweather" w:eastAsia="Merriweather" w:hAnsi="Merriweather"/>
          <w:b w:val="1"/>
          <w:color w:val="000000"/>
        </w:rPr>
      </w:pPr>
      <w:bookmarkStart w:colFirst="0" w:colLast="0" w:name="_in5qzby1h2gz" w:id="6"/>
      <w:bookmarkEnd w:id="6"/>
      <w:r w:rsidDel="00000000" w:rsidR="00000000" w:rsidRPr="00000000">
        <w:rPr>
          <w:rFonts w:ascii="Merriweather" w:cs="Merriweather" w:eastAsia="Merriweather" w:hAnsi="Merriweather"/>
          <w:b w:val="1"/>
          <w:color w:val="000000"/>
          <w:rtl w:val="0"/>
        </w:rPr>
        <w:t xml:space="preserve">Pivot Table in MySQL</w:t>
      </w:r>
    </w:p>
    <w:p w:rsidR="00000000" w:rsidDel="00000000" w:rsidP="00000000" w:rsidRDefault="00000000" w:rsidRPr="00000000" w14:paraId="00000056">
      <w:pPr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In MySQL, while there isn't a direct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PIVOT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function like in SQL Server or Oracle, you can achieve pivot-like results by using </w:t>
      </w: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conditional aggregation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with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CASE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statements and aggregate functions like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SUM()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COUNT()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, etc. This technique is used to transform rows into columns, allowing you to summarize and reshape your data.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ind w:left="0" w:firstLine="0"/>
        <w:rPr>
          <w:rFonts w:ascii="Merriweather" w:cs="Merriweather" w:eastAsia="Merriweather" w:hAnsi="Merriweather"/>
          <w:b w:val="1"/>
          <w:color w:val="000000"/>
        </w:rPr>
      </w:pPr>
      <w:bookmarkStart w:colFirst="0" w:colLast="0" w:name="_bto0qu1v4pyh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color w:val="000000"/>
          <w:rtl w:val="0"/>
        </w:rPr>
        <w:t xml:space="preserve">Pivoting Concept: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Pivoting involves transforming data so that values from a column (e.g., months) become columns, and you can perform aggregate functions (e.g.,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SUM()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COUNT()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) over these new columns.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ind w:left="0" w:firstLine="0"/>
        <w:rPr>
          <w:rFonts w:ascii="Merriweather" w:cs="Merriweather" w:eastAsia="Merriweather" w:hAnsi="Merriweather"/>
          <w:b w:val="1"/>
          <w:color w:val="000000"/>
        </w:rPr>
      </w:pPr>
      <w:bookmarkStart w:colFirst="0" w:colLast="0" w:name="_b6f3l0v7xob" w:id="8"/>
      <w:bookmarkEnd w:id="8"/>
      <w:r w:rsidDel="00000000" w:rsidR="00000000" w:rsidRPr="00000000">
        <w:rPr>
          <w:rFonts w:ascii="Merriweather" w:cs="Merriweather" w:eastAsia="Merriweather" w:hAnsi="Merriweather"/>
          <w:b w:val="1"/>
          <w:color w:val="000000"/>
          <w:rtl w:val="0"/>
        </w:rPr>
        <w:t xml:space="preserve">Syntax for Pivoting in MySQL: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To pivot data in MySQL, you can use </w:t>
      </w:r>
      <w:r w:rsidDel="00000000" w:rsidR="00000000" w:rsidRPr="00000000">
        <w:rPr>
          <w:rFonts w:ascii="Merriweather" w:cs="Merriweather" w:eastAsia="Merriweather" w:hAnsi="Merriweather"/>
          <w:b w:val="1"/>
          <w:color w:val="188038"/>
          <w:sz w:val="28"/>
          <w:szCs w:val="28"/>
          <w:rtl w:val="0"/>
        </w:rPr>
        <w:t xml:space="preserve">CASE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statements inside aggregate functions. Here’s the basic syntax structure for pivoting:</w:t>
      </w:r>
    </w:p>
    <w:p w:rsidR="00000000" w:rsidDel="00000000" w:rsidP="00000000" w:rsidRDefault="00000000" w:rsidRPr="00000000" w14:paraId="0000005C">
      <w:pPr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sql</w:t>
      </w:r>
    </w:p>
    <w:p w:rsidR="00000000" w:rsidDel="00000000" w:rsidP="00000000" w:rsidRDefault="00000000" w:rsidRPr="00000000" w14:paraId="0000005D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SELECT </w:t>
      </w:r>
    </w:p>
    <w:p w:rsidR="00000000" w:rsidDel="00000000" w:rsidP="00000000" w:rsidRDefault="00000000" w:rsidRPr="00000000" w14:paraId="0000005E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    column1, </w:t>
      </w:r>
    </w:p>
    <w:p w:rsidR="00000000" w:rsidDel="00000000" w:rsidP="00000000" w:rsidRDefault="00000000" w:rsidRPr="00000000" w14:paraId="0000005F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    SUM(CASE WHEN condition1 THEN column2 ELSE 0 END) AS column_alias1,</w:t>
      </w:r>
    </w:p>
    <w:p w:rsidR="00000000" w:rsidDel="00000000" w:rsidP="00000000" w:rsidRDefault="00000000" w:rsidRPr="00000000" w14:paraId="00000060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    SUM(CASE WHEN condition2 THEN column2 ELSE 0 END) AS column_alias2</w:t>
      </w:r>
    </w:p>
    <w:p w:rsidR="00000000" w:rsidDel="00000000" w:rsidP="00000000" w:rsidRDefault="00000000" w:rsidRPr="00000000" w14:paraId="00000061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FROM table_name</w:t>
      </w:r>
    </w:p>
    <w:p w:rsidR="00000000" w:rsidDel="00000000" w:rsidP="00000000" w:rsidRDefault="00000000" w:rsidRPr="00000000" w14:paraId="00000062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GROUP BY column1;</w:t>
      </w:r>
    </w:p>
    <w:p w:rsidR="00000000" w:rsidDel="00000000" w:rsidP="00000000" w:rsidRDefault="00000000" w:rsidRPr="00000000" w14:paraId="00000063">
      <w:pPr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Where: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column1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: The column by which the data will be grouped (e.g.,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column2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: The column whose values you want to aggregate (e.g.,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sales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condition1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condition2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: The conditions that define how the rows are pivoted (e.g., different months).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column_alias1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column_alias2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: The alias names for the newly created columns (e.g.,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Jan_sales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Feb_sales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ind w:left="0" w:firstLine="0"/>
        <w:rPr>
          <w:rFonts w:ascii="Merriweather" w:cs="Merriweather" w:eastAsia="Merriweather" w:hAnsi="Merriweather"/>
          <w:b w:val="1"/>
          <w:color w:val="000000"/>
        </w:rPr>
      </w:pPr>
      <w:bookmarkStart w:colFirst="0" w:colLast="0" w:name="_djbfmutanzw0" w:id="9"/>
      <w:bookmarkEnd w:id="9"/>
      <w:r w:rsidDel="00000000" w:rsidR="00000000" w:rsidRPr="00000000">
        <w:rPr>
          <w:rFonts w:ascii="Merriweather" w:cs="Merriweather" w:eastAsia="Merriweather" w:hAnsi="Merriweather"/>
          <w:b w:val="1"/>
          <w:color w:val="000000"/>
          <w:rtl w:val="0"/>
        </w:rPr>
        <w:t xml:space="preserve">Handling Missing Data: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By default, when using aggregate functions like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SUM()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, MySQL treats missing data as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. However, if you prefer to display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for missing values, you can modify the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CASE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statement to return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instead of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B">
      <w:pPr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sql</w:t>
      </w:r>
    </w:p>
    <w:p w:rsidR="00000000" w:rsidDel="00000000" w:rsidP="00000000" w:rsidRDefault="00000000" w:rsidRPr="00000000" w14:paraId="0000006C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SELECT </w:t>
      </w:r>
    </w:p>
    <w:p w:rsidR="00000000" w:rsidDel="00000000" w:rsidP="00000000" w:rsidRDefault="00000000" w:rsidRPr="00000000" w14:paraId="0000006D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    column1, </w:t>
      </w:r>
    </w:p>
    <w:p w:rsidR="00000000" w:rsidDel="00000000" w:rsidP="00000000" w:rsidRDefault="00000000" w:rsidRPr="00000000" w14:paraId="0000006E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    SUM(CASE WHEN condition1 THEN column2 ELSE NULL END) AS column_alias1,</w:t>
      </w:r>
    </w:p>
    <w:p w:rsidR="00000000" w:rsidDel="00000000" w:rsidP="00000000" w:rsidRDefault="00000000" w:rsidRPr="00000000" w14:paraId="0000006F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    SUM(CASE WHEN condition2 THEN column2 ELSE NULL END) AS column_alias2</w:t>
      </w:r>
    </w:p>
    <w:p w:rsidR="00000000" w:rsidDel="00000000" w:rsidP="00000000" w:rsidRDefault="00000000" w:rsidRPr="00000000" w14:paraId="00000070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FROM table_name</w:t>
      </w:r>
    </w:p>
    <w:p w:rsidR="00000000" w:rsidDel="00000000" w:rsidP="00000000" w:rsidRDefault="00000000" w:rsidRPr="00000000" w14:paraId="00000071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GROUP BY column1;</w:t>
      </w:r>
    </w:p>
    <w:p w:rsidR="00000000" w:rsidDel="00000000" w:rsidP="00000000" w:rsidRDefault="00000000" w:rsidRPr="00000000" w14:paraId="00000072">
      <w:pPr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ind w:left="0" w:firstLine="0"/>
        <w:rPr>
          <w:rFonts w:ascii="Merriweather" w:cs="Merriweather" w:eastAsia="Merriweather" w:hAnsi="Merriweather"/>
          <w:b w:val="1"/>
          <w:color w:val="000000"/>
        </w:rPr>
      </w:pPr>
      <w:bookmarkStart w:colFirst="0" w:colLast="0" w:name="_blbll9qillr7" w:id="10"/>
      <w:bookmarkEnd w:id="10"/>
      <w:r w:rsidDel="00000000" w:rsidR="00000000" w:rsidRPr="00000000">
        <w:rPr>
          <w:rFonts w:ascii="Merriweather" w:cs="Merriweather" w:eastAsia="Merriweather" w:hAnsi="Merriweather"/>
          <w:b w:val="1"/>
          <w:color w:val="000000"/>
          <w:rtl w:val="0"/>
        </w:rPr>
        <w:t xml:space="preserve">Dynamic Pivot: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In cases where you do not know the values in advance (e.g., dynamic months or categories), you can create a dynamic pivot query by: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Identifying unique values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that should become columns (e.g., distinct months).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Generating dynamic </w:t>
      </w:r>
      <w:r w:rsidDel="00000000" w:rsidR="00000000" w:rsidRPr="00000000">
        <w:rPr>
          <w:rFonts w:ascii="Merriweather" w:cs="Merriweather" w:eastAsia="Merriweather" w:hAnsi="Merriweather"/>
          <w:b w:val="1"/>
          <w:color w:val="188038"/>
          <w:sz w:val="28"/>
          <w:szCs w:val="28"/>
          <w:rtl w:val="0"/>
        </w:rPr>
        <w:t xml:space="preserve">CASE</w:t>
      </w: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 statements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in your application code or script based on the unique values retrieved.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For example, if you have months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Jan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Feb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Mar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as distinct values, you can dynamically generate a query with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CASE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statements for each month.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ind w:left="0" w:firstLine="0"/>
        <w:rPr>
          <w:rFonts w:ascii="Merriweather" w:cs="Merriweather" w:eastAsia="Merriweather" w:hAnsi="Merriweather"/>
          <w:b w:val="1"/>
          <w:color w:val="000000"/>
        </w:rPr>
      </w:pPr>
      <w:bookmarkStart w:colFirst="0" w:colLast="0" w:name="_romw96jyu83y" w:id="11"/>
      <w:bookmarkEnd w:id="11"/>
      <w:r w:rsidDel="00000000" w:rsidR="00000000" w:rsidRPr="00000000">
        <w:rPr>
          <w:rFonts w:ascii="Merriweather" w:cs="Merriweather" w:eastAsia="Merriweather" w:hAnsi="Merriweather"/>
          <w:b w:val="1"/>
          <w:color w:val="000000"/>
          <w:rtl w:val="0"/>
        </w:rPr>
        <w:t xml:space="preserve">Conclusion: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Pivoting in MySQL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can be done using </w:t>
      </w: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conditional aggregation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with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CASE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statements inside aggregate functions.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You can pivot data by grouping on a column and applying conditional logic with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CASE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Dynamic pivots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can be handled by first identifying distinct values (e.g., months) and then generating the corresponding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CASE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statements dynamically in your application or script.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24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To handle </w:t>
      </w: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missing data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, you can adjust the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CASE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statement to return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instead of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if no value exists.</w:t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This method allows you to reshape and summarize your data effectively, even though MySQL doesn't have a built-in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PIVOT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function.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ind w:left="0" w:firstLine="0"/>
        <w:rPr>
          <w:rFonts w:ascii="Merriweather" w:cs="Merriweather" w:eastAsia="Merriweather" w:hAnsi="Merriweather"/>
          <w:b w:val="1"/>
          <w:color w:val="000000"/>
        </w:rPr>
      </w:pPr>
      <w:bookmarkStart w:colFirst="0" w:colLast="0" w:name="_pxym7pnmg8ma" w:id="12"/>
      <w:bookmarkEnd w:id="12"/>
      <w:r w:rsidDel="00000000" w:rsidR="00000000" w:rsidRPr="00000000">
        <w:rPr>
          <w:rFonts w:ascii="Merriweather" w:cs="Merriweather" w:eastAsia="Merriweather" w:hAnsi="Merriweather"/>
          <w:b w:val="1"/>
          <w:color w:val="000000"/>
          <w:rtl w:val="0"/>
        </w:rPr>
        <w:t xml:space="preserve">Common Table Expressions (CTEs) in MySQL: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ind w:left="0" w:firstLine="0"/>
        <w:rPr>
          <w:rFonts w:ascii="Merriweather" w:cs="Merriweather" w:eastAsia="Merriweather" w:hAnsi="Merriweather"/>
          <w:b w:val="1"/>
          <w:color w:val="000000"/>
          <w:sz w:val="28"/>
          <w:szCs w:val="28"/>
        </w:rPr>
      </w:pPr>
      <w:bookmarkStart w:colFirst="0" w:colLast="0" w:name="_3wtmg61n1p1n" w:id="13"/>
      <w:bookmarkEnd w:id="13"/>
      <w:r w:rsidDel="00000000" w:rsidR="00000000" w:rsidRPr="00000000">
        <w:rPr>
          <w:rFonts w:ascii="Merriweather" w:cs="Merriweather" w:eastAsia="Merriweather" w:hAnsi="Merriweather"/>
          <w:b w:val="1"/>
          <w:color w:val="000000"/>
          <w:sz w:val="28"/>
          <w:szCs w:val="28"/>
          <w:rtl w:val="0"/>
        </w:rPr>
        <w:t xml:space="preserve">What are CTEs?</w:t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CTEs (Common Table Expressions) are temporary result sets that can be referenced within a query. They help in simplifying complex queries by breaking them into smaller, reusable parts.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ind w:left="0" w:firstLine="0"/>
        <w:rPr>
          <w:rFonts w:ascii="Merriweather" w:cs="Merriweather" w:eastAsia="Merriweather" w:hAnsi="Merriweather"/>
          <w:b w:val="1"/>
          <w:color w:val="000000"/>
          <w:sz w:val="28"/>
          <w:szCs w:val="28"/>
        </w:rPr>
      </w:pPr>
      <w:bookmarkStart w:colFirst="0" w:colLast="0" w:name="_kds19q121zce" w:id="14"/>
      <w:bookmarkEnd w:id="14"/>
      <w:r w:rsidDel="00000000" w:rsidR="00000000" w:rsidRPr="00000000">
        <w:rPr>
          <w:rFonts w:ascii="Merriweather" w:cs="Merriweather" w:eastAsia="Merriweather" w:hAnsi="Merriweather"/>
          <w:b w:val="1"/>
          <w:color w:val="000000"/>
          <w:sz w:val="28"/>
          <w:szCs w:val="28"/>
          <w:rtl w:val="0"/>
        </w:rPr>
        <w:t xml:space="preserve">Syntax for CTE:</w:t>
      </w:r>
    </w:p>
    <w:p w:rsidR="00000000" w:rsidDel="00000000" w:rsidP="00000000" w:rsidRDefault="00000000" w:rsidRPr="00000000" w14:paraId="00000082">
      <w:pPr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sql</w:t>
      </w:r>
    </w:p>
    <w:p w:rsidR="00000000" w:rsidDel="00000000" w:rsidP="00000000" w:rsidRDefault="00000000" w:rsidRPr="00000000" w14:paraId="00000083">
      <w:pPr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WITH cte_name AS (</w:t>
      </w:r>
    </w:p>
    <w:p w:rsidR="00000000" w:rsidDel="00000000" w:rsidP="00000000" w:rsidRDefault="00000000" w:rsidRPr="00000000" w14:paraId="00000085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  -- Your query here</w:t>
      </w:r>
    </w:p>
    <w:p w:rsidR="00000000" w:rsidDel="00000000" w:rsidP="00000000" w:rsidRDefault="00000000" w:rsidRPr="00000000" w14:paraId="00000086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7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SELECT column1, column2</w:t>
      </w:r>
    </w:p>
    <w:p w:rsidR="00000000" w:rsidDel="00000000" w:rsidP="00000000" w:rsidRDefault="00000000" w:rsidRPr="00000000" w14:paraId="00000088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FROM cte_name;</w:t>
      </w:r>
    </w:p>
    <w:p w:rsidR="00000000" w:rsidDel="00000000" w:rsidP="00000000" w:rsidRDefault="00000000" w:rsidRPr="00000000" w14:paraId="00000089">
      <w:pPr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rPr>
          <w:rFonts w:ascii="Merriweather" w:cs="Merriweather" w:eastAsia="Merriweather" w:hAnsi="Merriweather"/>
          <w:b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Key Components: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WITH: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Introduces the CTE definition.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cte_name: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The name of the CTE, used in the main query.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AS: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Defines the CTE.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( ... ):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Contains the query that generates the result set.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ind w:left="0" w:firstLine="0"/>
        <w:rPr>
          <w:rFonts w:ascii="Merriweather" w:cs="Merriweather" w:eastAsia="Merriweather" w:hAnsi="Merriweather"/>
          <w:b w:val="1"/>
          <w:color w:val="000000"/>
          <w:sz w:val="28"/>
          <w:szCs w:val="28"/>
        </w:rPr>
      </w:pPr>
      <w:bookmarkStart w:colFirst="0" w:colLast="0" w:name="_em2iisruaxkz" w:id="15"/>
      <w:bookmarkEnd w:id="15"/>
      <w:r w:rsidDel="00000000" w:rsidR="00000000" w:rsidRPr="00000000">
        <w:rPr>
          <w:rFonts w:ascii="Merriweather" w:cs="Merriweather" w:eastAsia="Merriweather" w:hAnsi="Merriweather"/>
          <w:b w:val="1"/>
          <w:color w:val="000000"/>
          <w:sz w:val="28"/>
          <w:szCs w:val="28"/>
          <w:rtl w:val="0"/>
        </w:rPr>
        <w:t xml:space="preserve">Types of CTEs: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240" w:lineRule="auto"/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Non-Recursive CTEs:</w:t>
      </w:r>
    </w:p>
    <w:p w:rsidR="00000000" w:rsidDel="00000000" w:rsidP="00000000" w:rsidRDefault="00000000" w:rsidRPr="00000000" w14:paraId="00000091">
      <w:pPr>
        <w:numPr>
          <w:ilvl w:val="1"/>
          <w:numId w:val="6"/>
        </w:numPr>
        <w:spacing w:after="0" w:afterAutospacing="0" w:before="0" w:beforeAutospacing="0" w:lineRule="auto"/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A CTE that is evaluated once and used by the main query.</w:t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spacing w:after="0" w:afterAutospacing="0" w:before="0" w:beforeAutospacing="0" w:lineRule="auto"/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Efficient for reusable subqueries or simplifying complex SELECT statements.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Recursive CTEs:</w:t>
      </w:r>
    </w:p>
    <w:p w:rsidR="00000000" w:rsidDel="00000000" w:rsidP="00000000" w:rsidRDefault="00000000" w:rsidRPr="00000000" w14:paraId="00000094">
      <w:pPr>
        <w:numPr>
          <w:ilvl w:val="1"/>
          <w:numId w:val="6"/>
        </w:numPr>
        <w:spacing w:after="0" w:afterAutospacing="0" w:before="0" w:beforeAutospacing="0" w:lineRule="auto"/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Designed to work with hierarchical data (e.g., organizational structures).</w:t>
      </w:r>
    </w:p>
    <w:p w:rsidR="00000000" w:rsidDel="00000000" w:rsidP="00000000" w:rsidRDefault="00000000" w:rsidRPr="00000000" w14:paraId="00000095">
      <w:pPr>
        <w:numPr>
          <w:ilvl w:val="1"/>
          <w:numId w:val="6"/>
        </w:numPr>
        <w:spacing w:after="0" w:afterAutospacing="0" w:before="0" w:beforeAutospacing="0" w:lineRule="auto"/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Composed of two parts:</w:t>
      </w:r>
    </w:p>
    <w:p w:rsidR="00000000" w:rsidDel="00000000" w:rsidP="00000000" w:rsidRDefault="00000000" w:rsidRPr="00000000" w14:paraId="00000096">
      <w:pPr>
        <w:numPr>
          <w:ilvl w:val="2"/>
          <w:numId w:val="6"/>
        </w:numPr>
        <w:spacing w:after="0" w:afterAutospacing="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Base case: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Defines the starting point.</w:t>
      </w:r>
    </w:p>
    <w:p w:rsidR="00000000" w:rsidDel="00000000" w:rsidP="00000000" w:rsidRDefault="00000000" w:rsidRPr="00000000" w14:paraId="00000097">
      <w:pPr>
        <w:numPr>
          <w:ilvl w:val="2"/>
          <w:numId w:val="6"/>
        </w:numPr>
        <w:spacing w:after="24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Recursive case: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Refers to the CTE itself and executes repeatedly.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after="40" w:before="240" w:lineRule="auto"/>
        <w:ind w:left="0" w:firstLine="0"/>
        <w:rPr>
          <w:rFonts w:ascii="Merriweather" w:cs="Merriweather" w:eastAsia="Merriweather" w:hAnsi="Merriweather"/>
          <w:b w:val="1"/>
        </w:rPr>
      </w:pPr>
      <w:bookmarkStart w:colFirst="0" w:colLast="0" w:name="_jzf0vwxg9b1q" w:id="16"/>
      <w:bookmarkEnd w:id="16"/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Recursive CTE</w:t>
      </w:r>
    </w:p>
    <w:p w:rsidR="00000000" w:rsidDel="00000000" w:rsidP="00000000" w:rsidRDefault="00000000" w:rsidRPr="00000000" w14:paraId="00000099">
      <w:pPr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Syntax:</w:t>
      </w:r>
    </w:p>
    <w:p w:rsidR="00000000" w:rsidDel="00000000" w:rsidP="00000000" w:rsidRDefault="00000000" w:rsidRPr="00000000" w14:paraId="0000009A">
      <w:pPr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sql</w:t>
      </w:r>
    </w:p>
    <w:p w:rsidR="00000000" w:rsidDel="00000000" w:rsidP="00000000" w:rsidRDefault="00000000" w:rsidRPr="00000000" w14:paraId="0000009B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WITH RECURSIVE cte_name AS (</w:t>
      </w:r>
    </w:p>
    <w:p w:rsidR="00000000" w:rsidDel="00000000" w:rsidP="00000000" w:rsidRDefault="00000000" w:rsidRPr="00000000" w14:paraId="0000009C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  -- Base case: initial query</w:t>
      </w:r>
    </w:p>
    <w:p w:rsidR="00000000" w:rsidDel="00000000" w:rsidP="00000000" w:rsidRDefault="00000000" w:rsidRPr="00000000" w14:paraId="0000009D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  SELECT initial_column(s)</w:t>
      </w:r>
    </w:p>
    <w:p w:rsidR="00000000" w:rsidDel="00000000" w:rsidP="00000000" w:rsidRDefault="00000000" w:rsidRPr="00000000" w14:paraId="0000009E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  FROM table</w:t>
      </w:r>
    </w:p>
    <w:p w:rsidR="00000000" w:rsidDel="00000000" w:rsidP="00000000" w:rsidRDefault="00000000" w:rsidRPr="00000000" w14:paraId="0000009F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  WHERE condition</w:t>
      </w:r>
    </w:p>
    <w:p w:rsidR="00000000" w:rsidDel="00000000" w:rsidP="00000000" w:rsidRDefault="00000000" w:rsidRPr="00000000" w14:paraId="000000A0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A1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  UNION ALL</w:t>
      </w:r>
    </w:p>
    <w:p w:rsidR="00000000" w:rsidDel="00000000" w:rsidP="00000000" w:rsidRDefault="00000000" w:rsidRPr="00000000" w14:paraId="000000A2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A3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  -- Recursive case: repeats until no more rows are returned</w:t>
      </w:r>
    </w:p>
    <w:p w:rsidR="00000000" w:rsidDel="00000000" w:rsidP="00000000" w:rsidRDefault="00000000" w:rsidRPr="00000000" w14:paraId="000000A4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  SELECT column(s)</w:t>
      </w:r>
    </w:p>
    <w:p w:rsidR="00000000" w:rsidDel="00000000" w:rsidP="00000000" w:rsidRDefault="00000000" w:rsidRPr="00000000" w14:paraId="000000A5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  FROM table</w:t>
      </w:r>
    </w:p>
    <w:p w:rsidR="00000000" w:rsidDel="00000000" w:rsidP="00000000" w:rsidRDefault="00000000" w:rsidRPr="00000000" w14:paraId="000000A6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  JOIN cte_name ON condition</w:t>
      </w:r>
    </w:p>
    <w:p w:rsidR="00000000" w:rsidDel="00000000" w:rsidP="00000000" w:rsidRDefault="00000000" w:rsidRPr="00000000" w14:paraId="000000A7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8">
      <w:pPr>
        <w:ind w:left="0" w:firstLine="0"/>
        <w:rPr>
          <w:rFonts w:ascii="Merriweather" w:cs="Merriweather" w:eastAsia="Merriweather" w:hAnsi="Merriweather"/>
          <w:color w:val="188038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SELECT * FROM cte_name;</w:t>
      </w:r>
    </w:p>
    <w:p w:rsidR="00000000" w:rsidDel="00000000" w:rsidP="00000000" w:rsidRDefault="00000000" w:rsidRPr="00000000" w14:paraId="000000A9">
      <w:pPr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rPr>
          <w:rFonts w:ascii="Merriweather" w:cs="Merriweather" w:eastAsia="Merriweather" w:hAnsi="Merriweather"/>
          <w:b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Key Concepts of Recursive CTEs: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Base case: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Defines the anchor data for recursion.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Recursive case: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Joins the CTE to fetch subsequent data, repeating the process until no new rows are returned.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24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Termination condition: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Stops when no more data is found.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ind w:left="0" w:firstLine="0"/>
        <w:rPr>
          <w:rFonts w:ascii="Merriweather" w:cs="Merriweather" w:eastAsia="Merriweather" w:hAnsi="Merriweather"/>
          <w:b w:val="1"/>
          <w:color w:val="000000"/>
          <w:sz w:val="28"/>
          <w:szCs w:val="28"/>
        </w:rPr>
      </w:pPr>
      <w:bookmarkStart w:colFirst="0" w:colLast="0" w:name="_9hy2p6ylfk4u" w:id="17"/>
      <w:bookmarkEnd w:id="17"/>
      <w:r w:rsidDel="00000000" w:rsidR="00000000" w:rsidRPr="00000000">
        <w:rPr>
          <w:rFonts w:ascii="Merriweather" w:cs="Merriweather" w:eastAsia="Merriweather" w:hAnsi="Merriweather"/>
          <w:b w:val="1"/>
          <w:color w:val="000000"/>
          <w:sz w:val="28"/>
          <w:szCs w:val="28"/>
          <w:rtl w:val="0"/>
        </w:rPr>
        <w:t xml:space="preserve">Key Considerations: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Performance: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Recursive CTEs can be resource-intensive, so it's important to monitor performance, especially for large datasets.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Termination: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To avoid infinite loops, ensure the recursion halts when no new data is found.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24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Max Recursion Limit: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MySQL sets a default recursion limit of 1000; you can adjust this if necessary with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SET MAX_RECURSION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Rule="auto"/>
        <w:ind w:left="0" w:firstLine="0"/>
        <w:rPr>
          <w:rFonts w:ascii="Merriweather" w:cs="Merriweather" w:eastAsia="Merriweather" w:hAnsi="Merriweather"/>
          <w:b w:val="1"/>
          <w:color w:val="000000"/>
          <w:sz w:val="28"/>
          <w:szCs w:val="28"/>
        </w:rPr>
      </w:pPr>
      <w:bookmarkStart w:colFirst="0" w:colLast="0" w:name="_dp08plposzts" w:id="18"/>
      <w:bookmarkEnd w:id="18"/>
      <w:r w:rsidDel="00000000" w:rsidR="00000000" w:rsidRPr="00000000">
        <w:rPr>
          <w:rFonts w:ascii="Merriweather" w:cs="Merriweather" w:eastAsia="Merriweather" w:hAnsi="Merriweather"/>
          <w:b w:val="1"/>
          <w:color w:val="000000"/>
          <w:sz w:val="28"/>
          <w:szCs w:val="28"/>
          <w:rtl w:val="0"/>
        </w:rPr>
        <w:t xml:space="preserve">When to Use CTEs: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To </w:t>
      </w: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simplify complex queries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by breaking them into modular components.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hierarchical data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that requires recursion.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24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To </w:t>
      </w: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reuse logic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without repeating subqueries.</w:t>
      </w:r>
    </w:p>
    <w:p w:rsidR="00000000" w:rsidDel="00000000" w:rsidP="00000000" w:rsidRDefault="00000000" w:rsidRPr="00000000" w14:paraId="000000B6">
      <w:pPr>
        <w:spacing w:after="240" w:before="240" w:lineRule="auto"/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ind w:left="0" w:firstLine="0"/>
        <w:rPr>
          <w:rFonts w:ascii="Merriweather" w:cs="Merriweather" w:eastAsia="Merriweather" w:hAnsi="Merriweather"/>
          <w:sz w:val="24"/>
          <w:szCs w:val="24"/>
        </w:rPr>
      </w:pPr>
      <w:bookmarkStart w:colFirst="0" w:colLast="0" w:name="_ud6bvxjvpygh" w:id="19"/>
      <w:bookmarkEnd w:id="19"/>
      <w:r w:rsidDel="00000000" w:rsidR="00000000" w:rsidRPr="00000000">
        <w:rPr>
          <w:rFonts w:ascii="Merriweather" w:cs="Merriweather" w:eastAsia="Merriweather" w:hAnsi="Merriweather"/>
          <w:b w:val="1"/>
          <w:color w:val="000000"/>
          <w:sz w:val="24"/>
          <w:szCs w:val="24"/>
          <w:rtl w:val="0"/>
        </w:rPr>
        <w:t xml:space="preserve">Temporary Table Operations in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color w:val="000000"/>
          <w:sz w:val="24"/>
          <w:szCs w:val="24"/>
        </w:rPr>
      </w:pPr>
      <w:bookmarkStart w:colFirst="0" w:colLast="0" w:name="_71ah39qshxas" w:id="20"/>
      <w:bookmarkEnd w:id="20"/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1410" w:tblpY="0"/>
        <w:tblW w:w="16785.0" w:type="dxa"/>
        <w:jc w:val="left"/>
        <w:tblInd w:w="-22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5985"/>
        <w:gridCol w:w="3720"/>
        <w:gridCol w:w="4215"/>
        <w:tblGridChange w:id="0">
          <w:tblGrid>
            <w:gridCol w:w="2865"/>
            <w:gridCol w:w="5985"/>
            <w:gridCol w:w="3720"/>
            <w:gridCol w:w="42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Create Temporary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CREATE TEMPORARY TABLE table_name (column1 datatype, column2 datatype, ...);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Creates a temporary table that exists only within the current session. It will be dropped automatically when the session ends.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CREATE TEMPORARY TABLE temp_orders (order_id INT, product_id INT, order_amount DECIMAL(10, 2));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Insert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INSERT INTO temp_table_name (column1, column2, ...) VALUES (value1, value2, ...);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Inserts rows of data into the temporary table. Can insert specific values or select from an existing table.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INSERT INTO temp_orders (order_id, product_id, order_amount) VALUES (1, 101, 50.00), (2, 102, 75.00);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Insert from Another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INSERT INTO temp_table_name (column1, column2, ...) SELECT column1, column2 FROM another_table;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Populates the temporary table by selecting data from another table.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INSERT INTO temp_orders (order_id, product_id, order_amount) SELECT order_id, product_id, order_amount FROM orders WHERE order_date &gt;= '2025-01-01';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Query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SELECT * FROM temp_table_name;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Queries the data stored in the temporary table.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SELECT * FROM temp_orders;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Update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UPDATE temp_table_name SET column1 = value1, column2 = value2 WHERE condition;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Updates specific rows in the temporary table that meet a certain condition.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UPDATE temp_orders SET order_amount = 60.00 WHERE order_id = 1;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Delete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DELETE FROM temp_table_name WHERE condition;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Deletes specific rows from the temporary table based on a condition.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DELETE FROM temp_orders WHERE order_id =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Truncate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TRUNCATE TABLE temp_table_name;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Deletes all rows in the temporary table but keeps the table structure intact (resets </w:t>
            </w: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AUTO_INCREMENT</w:t>
            </w: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 if applicable).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TRUNCATE TABLE temp_orders;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Drop Temporary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DROP TEMPORARY TABLE IF EXISTS temp_table_name;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Explicitly drops the temporary table (though it is automatically dropped at the end of the session).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188038"/>
                <w:sz w:val="24"/>
                <w:szCs w:val="24"/>
                <w:rtl w:val="0"/>
              </w:rPr>
              <w:t xml:space="preserve">DROP TEMPORARY TABLE IF EXISTS temp_orders;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ind w:left="0" w:firstLine="0"/>
        <w:rPr>
          <w:rFonts w:ascii="Merriweather" w:cs="Merriweather" w:eastAsia="Merriweather" w:hAnsi="Merriweather"/>
          <w:b w:val="1"/>
          <w:color w:val="000000"/>
        </w:rPr>
      </w:pPr>
      <w:bookmarkStart w:colFirst="0" w:colLast="0" w:name="_mprzqaao8vui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ind w:left="0" w:firstLine="0"/>
        <w:rPr>
          <w:rFonts w:ascii="Merriweather" w:cs="Merriweather" w:eastAsia="Merriweather" w:hAnsi="Merriweather"/>
          <w:b w:val="1"/>
          <w:color w:val="000000"/>
        </w:rPr>
      </w:pPr>
      <w:bookmarkStart w:colFirst="0" w:colLast="0" w:name="_yg3jlor6o14d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ind w:left="0" w:firstLine="0"/>
        <w:rPr>
          <w:rFonts w:ascii="Merriweather" w:cs="Merriweather" w:eastAsia="Merriweather" w:hAnsi="Merriweather"/>
          <w:b w:val="1"/>
          <w:color w:val="000000"/>
        </w:rPr>
      </w:pPr>
      <w:bookmarkStart w:colFirst="0" w:colLast="0" w:name="_y54wx7q9046b" w:id="23"/>
      <w:bookmarkEnd w:id="23"/>
      <w:r w:rsidDel="00000000" w:rsidR="00000000" w:rsidRPr="00000000">
        <w:rPr>
          <w:rFonts w:ascii="Merriweather" w:cs="Merriweather" w:eastAsia="Merriweather" w:hAnsi="Merriweather"/>
          <w:b w:val="1"/>
          <w:color w:val="000000"/>
          <w:rtl w:val="0"/>
        </w:rPr>
        <w:t xml:space="preserve">Key Differences between Temporary and Regular Tables:</w:t>
      </w:r>
    </w:p>
    <w:tbl>
      <w:tblPr>
        <w:tblStyle w:val="Table4"/>
        <w:tblW w:w="16530.0" w:type="dxa"/>
        <w:jc w:val="left"/>
        <w:tblInd w:w="-11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95"/>
        <w:gridCol w:w="6375"/>
        <w:gridCol w:w="6360"/>
        <w:tblGridChange w:id="0">
          <w:tblGrid>
            <w:gridCol w:w="3795"/>
            <w:gridCol w:w="6375"/>
            <w:gridCol w:w="6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8"/>
                <w:szCs w:val="28"/>
                <w:rtl w:val="0"/>
              </w:rPr>
              <w:t xml:space="preserve">Characteristic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8"/>
                <w:szCs w:val="28"/>
                <w:rtl w:val="0"/>
              </w:rPr>
              <w:t xml:space="preserve">Temporary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8"/>
                <w:szCs w:val="28"/>
                <w:rtl w:val="0"/>
              </w:rPr>
              <w:t xml:space="preserve">Regular Tables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8"/>
                <w:szCs w:val="28"/>
                <w:rtl w:val="0"/>
              </w:rPr>
              <w:t xml:space="preserve">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Visible only to the session that created 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Visible to all sessions/users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8"/>
                <w:szCs w:val="28"/>
                <w:rtl w:val="0"/>
              </w:rPr>
              <w:t xml:space="preserve">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Automatically dropped at the session's 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Remains in the database until explicitly dropped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8"/>
                <w:szCs w:val="28"/>
                <w:rtl w:val="0"/>
              </w:rPr>
              <w:t xml:space="preserve">Auto-Increment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Resets if applicable after truncation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Continues to increment as usual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8"/>
                <w:szCs w:val="2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Does not activate triggers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ind w:left="0" w:firstLine="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Activates triggers if defined</w:t>
            </w:r>
          </w:p>
        </w:tc>
      </w:tr>
    </w:tbl>
    <w:p w:rsidR="00000000" w:rsidDel="00000000" w:rsidP="00000000" w:rsidRDefault="00000000" w:rsidRPr="00000000" w14:paraId="000000F6">
      <w:pPr>
        <w:pStyle w:val="Heading3"/>
        <w:spacing w:after="240" w:before="240" w:lineRule="auto"/>
        <w:ind w:left="0" w:firstLine="0"/>
        <w:rPr>
          <w:rFonts w:ascii="Merriweather" w:cs="Merriweather" w:eastAsia="Merriweather" w:hAnsi="Merriweather"/>
          <w:b w:val="1"/>
          <w:color w:val="000000"/>
        </w:rPr>
      </w:pPr>
      <w:bookmarkStart w:colFirst="0" w:colLast="0" w:name="_926icl4v5d63" w:id="24"/>
      <w:bookmarkEnd w:id="24"/>
      <w:r w:rsidDel="00000000" w:rsidR="00000000" w:rsidRPr="00000000">
        <w:rPr>
          <w:rFonts w:ascii="Merriweather" w:cs="Merriweather" w:eastAsia="Merriweather" w:hAnsi="Merriweather"/>
          <w:b w:val="1"/>
          <w:color w:val="000000"/>
          <w:rtl w:val="0"/>
        </w:rPr>
        <w:t xml:space="preserve">Stuff in MySQL</w:t>
      </w:r>
    </w:p>
    <w:p w:rsidR="00000000" w:rsidDel="00000000" w:rsidP="00000000" w:rsidRDefault="00000000" w:rsidRPr="00000000" w14:paraId="000000F7">
      <w:pPr>
        <w:spacing w:after="240" w:before="240" w:lineRule="auto"/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In SQL Server, the </w:t>
      </w: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STUFF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function is used to insert a string into another string by deleting a specified number of characters from a starting position and then inserting a new string. The general syntax is:</w:t>
      </w:r>
    </w:p>
    <w:p w:rsidR="00000000" w:rsidDel="00000000" w:rsidP="00000000" w:rsidRDefault="00000000" w:rsidRPr="00000000" w14:paraId="000000F8">
      <w:pPr>
        <w:spacing w:after="240" w:before="240" w:lineRule="auto"/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STUFF(string, start_position, length, new_string)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0" w:afterAutospacing="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string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: The original string to be modified.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0" w:afterAutospacing="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start_position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: The position where deletion begins (1-based index).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0" w:afterAutospacing="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length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: The number of characters to delete starting from </w:t>
      </w:r>
      <w:r w:rsidDel="00000000" w:rsidR="00000000" w:rsidRPr="00000000">
        <w:rPr>
          <w:rFonts w:ascii="Merriweather" w:cs="Merriweather" w:eastAsia="Merriweather" w:hAnsi="Merriweather"/>
          <w:color w:val="188038"/>
          <w:sz w:val="28"/>
          <w:szCs w:val="28"/>
          <w:rtl w:val="0"/>
        </w:rPr>
        <w:t xml:space="preserve">start_position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24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new_string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: The string to be inserted.</w:t>
      </w:r>
    </w:p>
    <w:p w:rsidR="00000000" w:rsidDel="00000000" w:rsidP="00000000" w:rsidRDefault="00000000" w:rsidRPr="00000000" w14:paraId="000000FD">
      <w:pPr>
        <w:keepNext w:val="0"/>
        <w:keepLines w:val="0"/>
        <w:spacing w:before="280" w:lineRule="auto"/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Key Points: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afterAutospacing="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Deletes characters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from the specified position.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0" w:afterAutospacing="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Inserts a new string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at the specified position.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240" w:before="0" w:beforeAutospacing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If any argument is </w:t>
      </w: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, the result is also </w:t>
      </w: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1">
      <w:pPr>
        <w:spacing w:after="240" w:before="240" w:lineRule="auto"/>
        <w:ind w:left="0" w:firstLine="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sz w:val="28"/>
          <w:szCs w:val="28"/>
          <w:rtl w:val="0"/>
        </w:rPr>
        <w:t xml:space="preserve">STUFF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function is useful for modifying strings, concatenating values, or formatting strings within queries.</w:t>
      </w:r>
    </w:p>
    <w:p w:rsidR="00000000" w:rsidDel="00000000" w:rsidP="00000000" w:rsidRDefault="00000000" w:rsidRPr="00000000" w14:paraId="00000102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23811" w:w="16838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