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0" w:header="720" w:footer="720"/>
          <w:pgNumType w:start="1"/>
        </w:sectPr>
      </w:pPr>
      <w:bookmarkStart w:colFirst="0" w:colLast="0" w:name="_8zjxah96efcq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tabs>
          <w:tab w:val="left" w:leader="none" w:pos="1890"/>
        </w:tabs>
        <w:spacing w:after="0" w:afterAutospacing="0" w:before="240" w:lineRule="auto"/>
        <w:ind w:right="2160"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Is there a significant difference in the average amount spent by male and female customers?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left" w:leader="none" w:pos="1890"/>
        </w:tabs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1890"/>
        </w:tabs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is no significant difference in the average amount spent by male and female customers.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is a significant difference in the average amount spent by male and female customers.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H₀</w:t>
      </w:r>
      <w:r w:rsidDel="00000000" w:rsidR="00000000" w:rsidRPr="00000000">
        <w:rPr>
          <w:rtl w:val="0"/>
        </w:rPr>
        <w:t xml:space="preserve">: μm=μf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H₁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μm≠μf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tabs>
          <w:tab w:val="left" w:leader="none" w:pos="1890"/>
        </w:tabs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tabs>
          <w:tab w:val="left" w:leader="none" w:pos="1890"/>
        </w:tabs>
        <w:ind w:hanging="36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Does the average amount spent differ significantly across different age groups?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tabs>
          <w:tab w:val="left" w:leader="none" w:pos="1890"/>
        </w:tabs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890"/>
        </w:tabs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1890"/>
        </w:tabs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is no significant difference in the average amount spent across different age groups.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1890"/>
        </w:tabs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is a significant difference in the average amount spent across different age groups.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  <w:rPr>
          <w:b w:val="1"/>
          <w:sz w:val="26"/>
          <w:szCs w:val="26"/>
        </w:rPr>
      </w:pPr>
      <w:bookmarkStart w:colFirst="0" w:colLast="0" w:name="_8chyx52x98u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Are there significant differences in product category preferences between male and female customers?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is no significant difference in product category preferences between male and female customers.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is a significant difference in product category preferences between male and female customers.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  <w:rPr>
          <w:b w:val="1"/>
          <w:sz w:val="26"/>
          <w:szCs w:val="26"/>
        </w:rPr>
      </w:pPr>
      <w:bookmarkStart w:colFirst="0" w:colLast="0" w:name="_y273lh1ow9j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 there a significant difference in the average total amount spent by B2B and B2C customers?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is no significant difference in the average total amount spent by B2B and B2C customers.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is a significant difference in the average total amount spent by B2B and B2C customers.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  <w:rPr>
          <w:b w:val="1"/>
          <w:sz w:val="26"/>
          <w:szCs w:val="26"/>
        </w:rPr>
      </w:pPr>
      <w:bookmarkStart w:colFirst="0" w:colLast="0" w:name="_75payt1tgqp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 there a significant difference in the total amount spent by customers from different shipping states?(Right or Wrong Justify)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is no significant difference in the total amount spent by customers from different shipping states.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is a significant difference in the total amount spent by customers from different shipping states.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  <w:rPr>
          <w:b w:val="1"/>
          <w:sz w:val="26"/>
          <w:szCs w:val="26"/>
        </w:rPr>
      </w:pPr>
      <w:bookmarkStart w:colFirst="0" w:colLast="0" w:name="_74a615obmtd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Does the number of orders differ significantly between different age groups of customers?(Right or Wrong Justify)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is no significant difference in the number of orders between different age groups of customers.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is a significant difference in the number of orders between different age groups of customers.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  <w:rPr>
          <w:b w:val="1"/>
          <w:sz w:val="26"/>
          <w:szCs w:val="26"/>
        </w:rPr>
      </w:pPr>
      <w:bookmarkStart w:colFirst="0" w:colLast="0" w:name="_52mbud19wxi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Are there significant differences in the preferred clothing size across different product categories? (Right or Wrong Justify)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are no significant differences in the preferred clothing size across different product categories.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are significant differences in the preferred clothing size across different product categories.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  <w:rPr>
          <w:b w:val="1"/>
          <w:sz w:val="26"/>
          <w:szCs w:val="26"/>
        </w:rPr>
      </w:pPr>
      <w:bookmarkStart w:colFirst="0" w:colLast="0" w:name="_xdlgwujm6yh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 there a significant variation in total revenue across different months of the year?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is no significant variation in total revenue across different months of the year.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is a significant variation in total revenue across different months of the year.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1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  <w:rPr>
          <w:b w:val="1"/>
          <w:sz w:val="26"/>
          <w:szCs w:val="26"/>
        </w:rPr>
      </w:pPr>
      <w:bookmarkStart w:colFirst="0" w:colLast="0" w:name="_2lmshn6b4eu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Is there a significant difference in the average order amount between B2B and B2C customers?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1890"/>
        </w:tabs>
        <w:spacing w:after="0" w:afterAutospacing="0"/>
        <w:ind w:hanging="360"/>
        <w:jc w:val="both"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1890"/>
        </w:tabs>
        <w:spacing w:after="0" w:afterAutospacing="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Null Hypothesis (H₀)</w:t>
      </w:r>
      <w:r w:rsidDel="00000000" w:rsidR="00000000" w:rsidRPr="00000000">
        <w:rPr>
          <w:rtl w:val="0"/>
        </w:rPr>
        <w:t xml:space="preserve">: There is no significant difference in the average order amount between B2B and B2C customers.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1890"/>
        </w:tabs>
        <w:spacing w:after="240" w:before="0" w:beforeAutospacing="0" w:lineRule="auto"/>
        <w:ind w:hanging="360"/>
        <w:jc w:val="both"/>
      </w:pPr>
      <w:r w:rsidDel="00000000" w:rsidR="00000000" w:rsidRPr="00000000">
        <w:rPr>
          <w:b w:val="1"/>
          <w:rtl w:val="0"/>
        </w:rPr>
        <w:t xml:space="preserve">Alternative Hypothesis (H₁)</w:t>
      </w:r>
      <w:r w:rsidDel="00000000" w:rsidR="00000000" w:rsidRPr="00000000">
        <w:rPr>
          <w:rtl w:val="0"/>
        </w:rPr>
        <w:t xml:space="preserve">: There is a significant difference in the average order amount between B2B and B2C customers.</w:t>
      </w:r>
    </w:p>
    <w:p w:rsidR="00000000" w:rsidDel="00000000" w:rsidP="00000000" w:rsidRDefault="00000000" w:rsidRPr="00000000" w14:paraId="00000031">
      <w:pPr>
        <w:tabs>
          <w:tab w:val="left" w:leader="none" w:pos="1890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890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890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890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890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890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95.0" w:type="dxa"/>
        <w:jc w:val="left"/>
        <w:tblInd w:w="46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0"/>
        <w:gridCol w:w="6675"/>
        <w:tblGridChange w:id="0">
          <w:tblGrid>
            <w:gridCol w:w="4320"/>
            <w:gridCol w:w="6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Proportion of correct predictions out of the total predictions.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Proportion of true positive results among all positive results predicted.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Recall (Sensitivity)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Proportion of true positive results out of the actual positive cases.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F1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Harmonic </w:t>
            </w:r>
            <w:r w:rsidDel="00000000" w:rsidR="00000000" w:rsidRPr="00000000">
              <w:rPr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  <w:t xml:space="preserve"> of precision and recall.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ROC-AUC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Evaluates the model's ability to distinguish between classes.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Confusion Matrix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Table showing true positives, true negatives, false positives, and false negatives.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Log Loss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Measures performance of a classification model with probability predictions.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Mean Absolute Error (MAE)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Average of the absolute errors between predicted and actual values.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Mean Squared Error (MSE)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Average of the squared errors between predicted and actual values.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R-squared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Indicates how well the model's predictions match the actual data.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Matthews Correlation Coefficient (MCC)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Balanced measure for classes of different sizes.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Balanced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Adjusts for imbalanced datasets by averaging the recall obtained on each class.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Gini Coefficient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Measures inequality among values of a frequency distribution.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Top-k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Measures whether the true label is among the top k predicted labels.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Cohen's Kappa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Measures the agreement between two raters classifying items into categories.</w:t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tabs>
          <w:tab w:val="left" w:leader="none" w:pos="1890"/>
        </w:tabs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tabs>
          <w:tab w:val="left" w:leader="none" w:pos="1890"/>
        </w:tabs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1890"/>
        </w:tabs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1890"/>
        </w:tabs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tabs>
          <w:tab w:val="left" w:leader="none" w:pos="1890"/>
        </w:tabs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1890"/>
        </w:tabs>
        <w:spacing w:after="2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10"/>
        <w:tblGridChange w:id="0">
          <w:tblGrid>
            <w:gridCol w:w="2135"/>
            <w:gridCol w:w="7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tabs>
                <w:tab w:val="left" w:leader="none" w:pos="1890"/>
              </w:tabs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tabs>
                <w:tab w:val="left" w:leader="none" w:pos="1890"/>
              </w:tabs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Training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The amount of time it takes to train the model.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Inference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Time it takes for the model to make predictions on new data.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Amount of memory required to train and run the model.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Computational Cost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Overall computational resources needed, including CPU/GPU usage.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Energy Consumption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Amount of energy required to train and run the model.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How well the model performs as the dataset size increases.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Number of predictions the model can make per unit of time.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Delay between the input and the output of the model.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Model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Amount of storage space required to save the model.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Parameter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Number of parameters in the model.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Disk I/O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Amount of disk input/output operations required during training and inference.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Network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tabs>
                <w:tab w:val="left" w:leader="none" w:pos="1890"/>
              </w:tabs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Amount of network bandwidth required, especially for distributed training or inference.</w:t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tabs>
          <w:tab w:val="left" w:leader="none" w:pos="1890"/>
        </w:tabs>
        <w:spacing w:after="20" w:before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5840" w:w="12240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