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A04D2F">
      <w:pPr>
        <w:pageBreakBefore w:val="0"/>
        <w:widowControl/>
        <w:wordWrap/>
        <w:overflowPunct w:val="0"/>
        <w:autoSpaceDE w:val="0"/>
        <w:autoSpaceDN w:val="0"/>
        <w:bidi w:val="0"/>
        <w:adjustRightInd w:val="0"/>
        <w:snapToGrid w:val="0"/>
        <w:jc w:val="center"/>
        <w:textAlignment w:val="baseline"/>
        <w:rPr>
          <w:rFonts w:hint="eastAsia" w:ascii="宋体" w:hAnsi="宋体" w:eastAsia="宋体" w:cs="宋体"/>
          <w:b/>
          <w:bCs w:val="0"/>
          <w:color w:val="auto"/>
          <w:sz w:val="84"/>
          <w:szCs w:val="84"/>
          <w:highlight w:val="none"/>
          <w:lang w:val="en-US" w:eastAsia="zh-CN"/>
        </w:rPr>
      </w:pPr>
      <w:r>
        <w:rPr>
          <w:rFonts w:hint="eastAsia" w:ascii="宋体" w:hAnsi="宋体" w:eastAsia="宋体" w:cs="宋体"/>
          <w:b/>
          <w:bCs w:val="0"/>
          <w:color w:val="auto"/>
          <w:sz w:val="84"/>
          <w:szCs w:val="84"/>
          <w:highlight w:val="none"/>
          <w:lang w:val="en-US" w:eastAsia="zh-CN"/>
        </w:rPr>
        <w:t xml:space="preserve">   </w:t>
      </w:r>
    </w:p>
    <w:p w14:paraId="3479BE68">
      <w:pPr>
        <w:pageBreakBefore w:val="0"/>
        <w:widowControl/>
        <w:wordWrap/>
        <w:overflowPunct w:val="0"/>
        <w:autoSpaceDE w:val="0"/>
        <w:autoSpaceDN w:val="0"/>
        <w:bidi w:val="0"/>
        <w:adjustRightInd w:val="0"/>
        <w:snapToGrid w:val="0"/>
        <w:jc w:val="center"/>
        <w:textAlignment w:val="baseline"/>
        <w:rPr>
          <w:rFonts w:hint="eastAsia" w:ascii="宋体" w:hAnsi="宋体" w:eastAsia="宋体" w:cs="宋体"/>
          <w:b/>
          <w:bCs w:val="0"/>
          <w:color w:val="auto"/>
          <w:sz w:val="56"/>
          <w:szCs w:val="56"/>
          <w:highlight w:val="none"/>
          <w:lang w:eastAsia="zh-CN"/>
        </w:rPr>
      </w:pPr>
      <w:r>
        <w:rPr>
          <w:rFonts w:hint="eastAsia" w:ascii="宋体" w:hAnsi="宋体" w:eastAsia="宋体" w:cs="宋体"/>
          <w:b/>
          <w:bCs w:val="0"/>
          <w:color w:val="auto"/>
          <w:sz w:val="56"/>
          <w:szCs w:val="56"/>
          <w:highlight w:val="none"/>
          <w:lang w:eastAsia="zh-CN"/>
        </w:rPr>
        <w:drawing>
          <wp:inline distT="0" distB="0" distL="114300" distR="114300">
            <wp:extent cx="3714115" cy="584200"/>
            <wp:effectExtent l="0" t="0" r="635" b="6350"/>
            <wp:docPr id="6" name="图片 6" descr="20250708-1-会务手册（A班）_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0250708-1-会务手册（A班）_01(1)"/>
                    <pic:cNvPicPr>
                      <a:picLocks noChangeAspect="1"/>
                    </pic:cNvPicPr>
                  </pic:nvPicPr>
                  <pic:blipFill>
                    <a:blip r:embed="rId9"/>
                    <a:stretch>
                      <a:fillRect/>
                    </a:stretch>
                  </pic:blipFill>
                  <pic:spPr>
                    <a:xfrm>
                      <a:off x="0" y="0"/>
                      <a:ext cx="3714115" cy="584200"/>
                    </a:xfrm>
                    <a:prstGeom prst="rect">
                      <a:avLst/>
                    </a:prstGeom>
                  </pic:spPr>
                </pic:pic>
              </a:graphicData>
            </a:graphic>
          </wp:inline>
        </w:drawing>
      </w:r>
    </w:p>
    <w:p w14:paraId="266B4ECA">
      <w:pPr>
        <w:pageBreakBefore w:val="0"/>
        <w:widowControl/>
        <w:wordWrap/>
        <w:overflowPunct w:val="0"/>
        <w:autoSpaceDE w:val="0"/>
        <w:autoSpaceDN w:val="0"/>
        <w:bidi w:val="0"/>
        <w:adjustRightInd w:val="0"/>
        <w:snapToGrid w:val="0"/>
        <w:jc w:val="both"/>
        <w:textAlignment w:val="baseline"/>
        <w:rPr>
          <w:rFonts w:hint="eastAsia" w:ascii="黑体" w:hAnsi="黑体" w:eastAsia="黑体" w:cs="黑体"/>
          <w:b/>
          <w:bCs w:val="0"/>
          <w:color w:val="auto"/>
          <w:sz w:val="72"/>
          <w:szCs w:val="72"/>
          <w:highlight w:val="none"/>
          <w:lang w:eastAsia="zh-CN"/>
        </w:rPr>
      </w:pPr>
    </w:p>
    <w:p w14:paraId="02114E3A">
      <w:pPr>
        <w:pageBreakBefore w:val="0"/>
        <w:widowControl/>
        <w:wordWrap/>
        <w:overflowPunct w:val="0"/>
        <w:autoSpaceDE w:val="0"/>
        <w:autoSpaceDN w:val="0"/>
        <w:bidi w:val="0"/>
        <w:adjustRightInd w:val="0"/>
        <w:snapToGrid w:val="0"/>
        <w:jc w:val="center"/>
        <w:textAlignment w:val="baseline"/>
        <w:rPr>
          <w:rFonts w:hint="eastAsia" w:ascii="方正大标宋简体" w:hAnsi="方正大标宋简体" w:eastAsia="方正大标宋简体" w:cs="方正大标宋简体"/>
          <w:b/>
          <w:bCs w:val="0"/>
          <w:color w:val="auto"/>
          <w:sz w:val="72"/>
          <w:szCs w:val="72"/>
          <w:highlight w:val="none"/>
          <w:lang w:eastAsia="zh-CN"/>
        </w:rPr>
      </w:pPr>
      <w:r>
        <w:rPr>
          <w:rFonts w:hint="eastAsia" w:ascii="方正大标宋简体" w:hAnsi="方正大标宋简体" w:eastAsia="方正大标宋简体" w:cs="方正大标宋简体"/>
          <w:b/>
          <w:bCs w:val="0"/>
          <w:color w:val="auto"/>
          <w:sz w:val="72"/>
          <w:szCs w:val="72"/>
          <w:highlight w:val="none"/>
          <w:lang w:eastAsia="zh-CN"/>
        </w:rPr>
        <w:t>《</w:t>
      </w:r>
      <w:r>
        <w:rPr>
          <w:rFonts w:hint="eastAsia" w:ascii="方正大标宋简体" w:hAnsi="方正大标宋简体" w:eastAsia="方正大标宋简体" w:cs="方正大标宋简体"/>
          <w:b/>
          <w:bCs w:val="0"/>
          <w:color w:val="auto"/>
          <w:sz w:val="72"/>
          <w:szCs w:val="72"/>
          <w:highlight w:val="none"/>
          <w:lang w:val="en-US" w:eastAsia="zh-CN"/>
        </w:rPr>
        <w:t>分布式计算框架</w:t>
      </w:r>
      <w:r>
        <w:rPr>
          <w:rFonts w:hint="eastAsia" w:ascii="方正大标宋简体" w:hAnsi="方正大标宋简体" w:eastAsia="方正大标宋简体" w:cs="方正大标宋简体"/>
          <w:b/>
          <w:bCs w:val="0"/>
          <w:color w:val="auto"/>
          <w:sz w:val="72"/>
          <w:szCs w:val="72"/>
          <w:highlight w:val="none"/>
          <w:lang w:eastAsia="zh-CN"/>
        </w:rPr>
        <w:t>》</w:t>
      </w:r>
    </w:p>
    <w:p w14:paraId="272B2A25">
      <w:pPr>
        <w:pageBreakBefore w:val="0"/>
        <w:widowControl/>
        <w:wordWrap/>
        <w:overflowPunct w:val="0"/>
        <w:autoSpaceDE w:val="0"/>
        <w:autoSpaceDN w:val="0"/>
        <w:bidi w:val="0"/>
        <w:adjustRightInd w:val="0"/>
        <w:snapToGrid w:val="0"/>
        <w:jc w:val="center"/>
        <w:textAlignment w:val="baseline"/>
        <w:rPr>
          <w:rFonts w:hint="eastAsia" w:ascii="方正大标宋简体" w:hAnsi="方正大标宋简体" w:eastAsia="方正大标宋简体" w:cs="方正大标宋简体"/>
          <w:b/>
          <w:bCs w:val="0"/>
          <w:color w:val="auto"/>
          <w:sz w:val="60"/>
          <w:szCs w:val="60"/>
          <w:highlight w:val="none"/>
          <w:lang w:eastAsia="zh-CN"/>
        </w:rPr>
      </w:pPr>
      <w:r>
        <w:rPr>
          <w:rFonts w:hint="eastAsia" w:ascii="方正大标宋简体" w:hAnsi="方正大标宋简体" w:eastAsia="方正大标宋简体" w:cs="方正大标宋简体"/>
          <w:b/>
          <w:bCs w:val="0"/>
          <w:color w:val="auto"/>
          <w:sz w:val="60"/>
          <w:szCs w:val="60"/>
          <w:highlight w:val="none"/>
          <w:lang w:eastAsia="zh-CN"/>
        </w:rPr>
        <w:t>课程标准</w:t>
      </w:r>
    </w:p>
    <w:p w14:paraId="09EB4277">
      <w:pPr>
        <w:pageBreakBefore w:val="0"/>
        <w:widowControl/>
        <w:wordWrap/>
        <w:overflowPunct w:val="0"/>
        <w:autoSpaceDE w:val="0"/>
        <w:autoSpaceDN w:val="0"/>
        <w:bidi w:val="0"/>
        <w:adjustRightInd w:val="0"/>
        <w:snapToGrid w:val="0"/>
        <w:jc w:val="center"/>
        <w:textAlignment w:val="baseline"/>
        <w:rPr>
          <w:rFonts w:hint="eastAsia" w:ascii="方正大标宋简体" w:hAnsi="方正大标宋简体" w:eastAsia="方正大标宋简体" w:cs="方正大标宋简体"/>
          <w:b/>
          <w:bCs w:val="0"/>
          <w:color w:val="auto"/>
          <w:sz w:val="60"/>
          <w:szCs w:val="60"/>
          <w:highlight w:val="none"/>
          <w:lang w:eastAsia="zh-CN"/>
        </w:rPr>
      </w:pPr>
    </w:p>
    <w:p w14:paraId="73169315">
      <w:pPr>
        <w:pageBreakBefore w:val="0"/>
        <w:widowControl/>
        <w:wordWrap/>
        <w:overflowPunct w:val="0"/>
        <w:autoSpaceDE w:val="0"/>
        <w:autoSpaceDN w:val="0"/>
        <w:bidi w:val="0"/>
        <w:adjustRightInd w:val="0"/>
        <w:snapToGrid w:val="0"/>
        <w:jc w:val="center"/>
        <w:textAlignment w:val="baseline"/>
        <w:rPr>
          <w:rFonts w:hint="eastAsia" w:ascii="方正大标宋简体" w:hAnsi="方正大标宋简体" w:eastAsia="方正大标宋简体" w:cs="方正大标宋简体"/>
          <w:b/>
          <w:bCs w:val="0"/>
          <w:color w:val="auto"/>
          <w:sz w:val="60"/>
          <w:szCs w:val="60"/>
          <w:highlight w:val="none"/>
          <w:lang w:eastAsia="zh-CN"/>
        </w:rPr>
      </w:pPr>
    </w:p>
    <w:p w14:paraId="4E9C25ED">
      <w:pPr>
        <w:pageBreakBefore w:val="0"/>
        <w:widowControl/>
        <w:wordWrap/>
        <w:overflowPunct w:val="0"/>
        <w:autoSpaceDE w:val="0"/>
        <w:autoSpaceDN w:val="0"/>
        <w:bidi w:val="0"/>
        <w:adjustRightInd w:val="0"/>
        <w:snapToGrid w:val="0"/>
        <w:jc w:val="center"/>
        <w:textAlignment w:val="baseline"/>
        <w:rPr>
          <w:rFonts w:hint="eastAsia" w:ascii="方正大标宋简体" w:hAnsi="方正大标宋简体" w:eastAsia="方正大标宋简体" w:cs="方正大标宋简体"/>
          <w:b/>
          <w:bCs w:val="0"/>
          <w:color w:val="auto"/>
          <w:sz w:val="60"/>
          <w:szCs w:val="60"/>
          <w:highlight w:val="none"/>
          <w:lang w:eastAsia="zh-CN"/>
        </w:rPr>
      </w:pPr>
    </w:p>
    <w:p w14:paraId="2F9837A7">
      <w:pPr>
        <w:pageBreakBefore w:val="0"/>
        <w:widowControl/>
        <w:wordWrap/>
        <w:overflowPunct w:val="0"/>
        <w:autoSpaceDE w:val="0"/>
        <w:autoSpaceDN w:val="0"/>
        <w:bidi w:val="0"/>
        <w:adjustRightInd w:val="0"/>
        <w:snapToGrid w:val="0"/>
        <w:jc w:val="center"/>
        <w:textAlignment w:val="baseline"/>
        <w:rPr>
          <w:rFonts w:hint="eastAsia" w:ascii="方正大标宋简体" w:hAnsi="方正大标宋简体" w:eastAsia="方正大标宋简体" w:cs="方正大标宋简体"/>
          <w:b/>
          <w:bCs w:val="0"/>
          <w:color w:val="auto"/>
          <w:sz w:val="60"/>
          <w:szCs w:val="60"/>
          <w:highlight w:val="none"/>
          <w:lang w:eastAsia="zh-CN"/>
        </w:rPr>
      </w:pPr>
    </w:p>
    <w:p w14:paraId="7B8821BF">
      <w:pPr>
        <w:keepNext w:val="0"/>
        <w:keepLines w:val="0"/>
        <w:pageBreakBefore w:val="0"/>
        <w:widowControl/>
        <w:kinsoku w:val="0"/>
        <w:wordWrap/>
        <w:overflowPunct w:val="0"/>
        <w:topLinePunct w:val="0"/>
        <w:autoSpaceDE w:val="0"/>
        <w:autoSpaceDN w:val="0"/>
        <w:bidi w:val="0"/>
        <w:adjustRightInd w:val="0"/>
        <w:snapToGrid w:val="0"/>
        <w:ind w:firstLine="0" w:firstLineChars="0"/>
        <w:jc w:val="center"/>
        <w:textAlignment w:val="baseline"/>
        <w:rPr>
          <w:rFonts w:hint="default" w:ascii="仿宋_GB2312" w:hAnsi="仿宋_GB2312" w:eastAsia="仿宋_GB2312" w:cs="仿宋_GB2312"/>
          <w:b/>
          <w:bCs w:val="0"/>
          <w:color w:val="auto"/>
          <w:sz w:val="32"/>
          <w:szCs w:val="32"/>
          <w:highlight w:val="none"/>
          <w:lang w:val="en-US" w:eastAsia="zh-CN"/>
        </w:rPr>
      </w:pPr>
      <w:r>
        <w:rPr>
          <w:rFonts w:hint="eastAsia" w:ascii="仿宋_GB2312" w:hAnsi="仿宋_GB2312" w:eastAsia="仿宋_GB2312" w:cs="仿宋_GB2312"/>
          <w:b/>
          <w:bCs w:val="0"/>
          <w:color w:val="auto"/>
          <w:sz w:val="32"/>
          <w:szCs w:val="32"/>
          <w:highlight w:val="none"/>
          <w:lang w:eastAsia="zh-CN"/>
        </w:rPr>
        <w:t>适用专业：</w:t>
      </w:r>
      <w:r>
        <w:rPr>
          <w:rFonts w:hint="eastAsia" w:ascii="仿宋_GB2312" w:hAnsi="仿宋_GB2312" w:eastAsia="仿宋_GB2312" w:cs="仿宋_GB2312"/>
          <w:b/>
          <w:bCs w:val="0"/>
          <w:color w:val="auto"/>
          <w:sz w:val="32"/>
          <w:szCs w:val="32"/>
          <w:highlight w:val="none"/>
          <w:lang w:val="en-US" w:eastAsia="zh-CN"/>
        </w:rPr>
        <w:t>大数据技术</w:t>
      </w:r>
    </w:p>
    <w:p w14:paraId="17539B7D">
      <w:pPr>
        <w:keepNext w:val="0"/>
        <w:keepLines w:val="0"/>
        <w:pageBreakBefore w:val="0"/>
        <w:widowControl/>
        <w:kinsoku w:val="0"/>
        <w:wordWrap/>
        <w:overflowPunct w:val="0"/>
        <w:topLinePunct w:val="0"/>
        <w:autoSpaceDE w:val="0"/>
        <w:autoSpaceDN w:val="0"/>
        <w:bidi w:val="0"/>
        <w:adjustRightInd w:val="0"/>
        <w:snapToGrid w:val="0"/>
        <w:ind w:firstLine="0" w:firstLineChars="0"/>
        <w:jc w:val="center"/>
        <w:textAlignment w:val="baseline"/>
        <w:rPr>
          <w:rFonts w:hint="default" w:ascii="仿宋_GB2312" w:hAnsi="仿宋_GB2312" w:eastAsia="仿宋_GB2312" w:cs="仿宋_GB2312"/>
          <w:b/>
          <w:bCs w:val="0"/>
          <w:color w:val="auto"/>
          <w:sz w:val="32"/>
          <w:szCs w:val="32"/>
          <w:highlight w:val="none"/>
          <w:lang w:val="en-US" w:eastAsia="zh-CN"/>
        </w:rPr>
      </w:pPr>
      <w:r>
        <w:rPr>
          <w:rFonts w:hint="eastAsia" w:ascii="仿宋_GB2312" w:hAnsi="仿宋_GB2312" w:eastAsia="仿宋_GB2312" w:cs="仿宋_GB2312"/>
          <w:b/>
          <w:bCs w:val="0"/>
          <w:color w:val="auto"/>
          <w:sz w:val="32"/>
          <w:szCs w:val="32"/>
          <w:highlight w:val="none"/>
          <w:lang w:val="en-US" w:eastAsia="zh-CN"/>
        </w:rPr>
        <w:t>制定人：刘同敏</w:t>
      </w:r>
    </w:p>
    <w:p w14:paraId="5A539292">
      <w:pPr>
        <w:keepNext w:val="0"/>
        <w:keepLines w:val="0"/>
        <w:pageBreakBefore w:val="0"/>
        <w:widowControl/>
        <w:kinsoku w:val="0"/>
        <w:wordWrap/>
        <w:overflowPunct w:val="0"/>
        <w:topLinePunct w:val="0"/>
        <w:autoSpaceDE w:val="0"/>
        <w:autoSpaceDN w:val="0"/>
        <w:bidi w:val="0"/>
        <w:adjustRightInd w:val="0"/>
        <w:snapToGrid w:val="0"/>
        <w:ind w:firstLine="0" w:firstLineChars="0"/>
        <w:jc w:val="center"/>
        <w:textAlignment w:val="baseline"/>
        <w:rPr>
          <w:rFonts w:hint="default" w:ascii="仿宋_GB2312" w:hAnsi="仿宋_GB2312" w:eastAsia="仿宋_GB2312" w:cs="仿宋_GB2312"/>
          <w:b/>
          <w:bCs w:val="0"/>
          <w:color w:val="auto"/>
          <w:sz w:val="32"/>
          <w:szCs w:val="32"/>
          <w:highlight w:val="none"/>
          <w:lang w:val="en-US" w:eastAsia="zh-CN"/>
        </w:rPr>
      </w:pPr>
      <w:r>
        <w:rPr>
          <w:rFonts w:hint="eastAsia" w:ascii="仿宋_GB2312" w:hAnsi="仿宋_GB2312" w:eastAsia="仿宋_GB2312" w:cs="仿宋_GB2312"/>
          <w:b/>
          <w:bCs w:val="0"/>
          <w:color w:val="auto"/>
          <w:sz w:val="32"/>
          <w:szCs w:val="32"/>
          <w:highlight w:val="none"/>
          <w:lang w:val="en-US" w:eastAsia="zh-CN"/>
        </w:rPr>
        <w:t>审定人：王位明</w:t>
      </w:r>
    </w:p>
    <w:p w14:paraId="34D5C018">
      <w:pPr>
        <w:keepNext w:val="0"/>
        <w:keepLines w:val="0"/>
        <w:pageBreakBefore w:val="0"/>
        <w:widowControl/>
        <w:kinsoku w:val="0"/>
        <w:wordWrap/>
        <w:overflowPunct w:val="0"/>
        <w:topLinePunct w:val="0"/>
        <w:autoSpaceDE w:val="0"/>
        <w:autoSpaceDN w:val="0"/>
        <w:bidi w:val="0"/>
        <w:adjustRightInd w:val="0"/>
        <w:snapToGrid w:val="0"/>
        <w:ind w:firstLine="0" w:firstLineChars="0"/>
        <w:jc w:val="center"/>
        <w:textAlignment w:val="baseline"/>
        <w:rPr>
          <w:rFonts w:hint="eastAsia" w:ascii="仿宋_GB2312" w:hAnsi="仿宋_GB2312" w:eastAsia="仿宋_GB2312" w:cs="仿宋_GB2312"/>
          <w:b/>
          <w:bCs w:val="0"/>
          <w:color w:val="auto"/>
          <w:sz w:val="32"/>
          <w:szCs w:val="32"/>
          <w:highlight w:val="none"/>
          <w:lang w:val="en-US" w:eastAsia="zh-CN"/>
        </w:rPr>
      </w:pPr>
      <w:r>
        <w:rPr>
          <w:rFonts w:hint="eastAsia" w:ascii="仿宋_GB2312" w:hAnsi="仿宋_GB2312" w:eastAsia="仿宋_GB2312" w:cs="仿宋_GB2312"/>
          <w:b/>
          <w:bCs w:val="0"/>
          <w:color w:val="auto"/>
          <w:sz w:val="32"/>
          <w:szCs w:val="32"/>
          <w:highlight w:val="none"/>
          <w:lang w:val="en-US" w:eastAsia="zh-CN"/>
        </w:rPr>
        <w:t>修订时间：2024年10月</w:t>
      </w:r>
    </w:p>
    <w:p w14:paraId="609C6837">
      <w:pPr>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br w:type="page"/>
      </w:r>
    </w:p>
    <w:p w14:paraId="4C6DEC7F">
      <w:pPr>
        <w:pageBreakBefore w:val="0"/>
        <w:widowControl/>
        <w:wordWrap/>
        <w:overflowPunct w:val="0"/>
        <w:autoSpaceDE w:val="0"/>
        <w:autoSpaceDN w:val="0"/>
        <w:bidi w:val="0"/>
        <w:adjustRightInd w:val="0"/>
        <w:snapToGrid w:val="0"/>
        <w:jc w:val="both"/>
        <w:textAlignment w:val="baseline"/>
        <w:rPr>
          <w:color w:val="auto"/>
          <w:highlight w:val="none"/>
        </w:rPr>
        <w:sectPr>
          <w:pgSz w:w="11906" w:h="16838"/>
          <w:pgMar w:top="2098" w:right="1474" w:bottom="1984" w:left="1587" w:header="0" w:footer="986" w:gutter="0"/>
          <w:pgBorders>
            <w:top w:val="none" w:sz="0" w:space="0"/>
            <w:left w:val="none" w:sz="0" w:space="0"/>
            <w:bottom w:val="none" w:sz="0" w:space="0"/>
            <w:right w:val="none" w:sz="0" w:space="0"/>
          </w:pgBorders>
          <w:cols w:space="0" w:num="1"/>
          <w:rtlGutter w:val="0"/>
          <w:docGrid w:linePitch="312" w:charSpace="0"/>
        </w:sectPr>
      </w:pPr>
    </w:p>
    <w:p w14:paraId="04E97475">
      <w:pPr>
        <w:pageBreakBefore w:val="0"/>
        <w:widowControl/>
        <w:wordWrap/>
        <w:overflowPunct w:val="0"/>
        <w:autoSpaceDE w:val="0"/>
        <w:autoSpaceDN w:val="0"/>
        <w:bidi w:val="0"/>
        <w:adjustRightInd w:val="0"/>
        <w:snapToGrid w:val="0"/>
        <w:spacing w:before="114" w:line="216" w:lineRule="auto"/>
        <w:jc w:val="center"/>
        <w:textAlignment w:val="baseline"/>
        <w:rPr>
          <w:rFonts w:hint="eastAsia" w:ascii="黑体" w:hAnsi="黑体" w:eastAsia="黑体" w:cs="黑体"/>
          <w:color w:val="auto"/>
          <w:sz w:val="32"/>
          <w:szCs w:val="32"/>
          <w:highlight w:val="none"/>
        </w:rPr>
      </w:pPr>
      <w:bookmarkStart w:id="0" w:name="bookmark1"/>
      <w:bookmarkEnd w:id="0"/>
      <w:r>
        <w:rPr>
          <w:rFonts w:hint="eastAsia" w:ascii="黑体" w:hAnsi="黑体" w:eastAsia="黑体" w:cs="黑体"/>
          <w:b/>
          <w:bCs/>
          <w:color w:val="auto"/>
          <w:spacing w:val="-29"/>
          <w:sz w:val="32"/>
          <w:szCs w:val="32"/>
          <w:highlight w:val="none"/>
        </w:rPr>
        <w:t>目</w:t>
      </w:r>
      <w:r>
        <w:rPr>
          <w:rFonts w:hint="eastAsia" w:ascii="黑体" w:hAnsi="黑体" w:eastAsia="黑体" w:cs="黑体"/>
          <w:color w:val="auto"/>
          <w:spacing w:val="7"/>
          <w:sz w:val="32"/>
          <w:szCs w:val="32"/>
          <w:highlight w:val="none"/>
          <w:lang w:val="en-US" w:eastAsia="zh-CN"/>
        </w:rPr>
        <w:t xml:space="preserve">  </w:t>
      </w:r>
      <w:r>
        <w:rPr>
          <w:rFonts w:hint="eastAsia" w:ascii="黑体" w:hAnsi="黑体" w:eastAsia="黑体" w:cs="黑体"/>
          <w:b/>
          <w:bCs/>
          <w:color w:val="auto"/>
          <w:spacing w:val="-29"/>
          <w:sz w:val="32"/>
          <w:szCs w:val="32"/>
          <w:highlight w:val="none"/>
        </w:rPr>
        <w:t>录</w:t>
      </w:r>
    </w:p>
    <w:sdt>
      <w:sdtPr>
        <w:rPr>
          <w:rFonts w:ascii="宋体" w:hAnsi="宋体" w:eastAsia="宋体" w:cs="Arial"/>
          <w:snapToGrid w:val="0"/>
          <w:color w:val="auto"/>
          <w:kern w:val="0"/>
          <w:sz w:val="21"/>
          <w:szCs w:val="21"/>
          <w:highlight w:val="none"/>
          <w:lang w:val="en-US" w:eastAsia="en-US" w:bidi="ar-SA"/>
        </w:rPr>
        <w:id w:val="147456089"/>
        <w15:color w:val="DBDBDB"/>
        <w:docPartObj>
          <w:docPartGallery w:val="Table of Contents"/>
          <w:docPartUnique/>
        </w:docPartObj>
      </w:sdtPr>
      <w:sdtEndPr>
        <w:rPr>
          <w:rFonts w:ascii="宋体" w:hAnsi="宋体" w:eastAsia="宋体" w:cs="Arial"/>
          <w:snapToGrid w:val="0"/>
          <w:color w:val="auto"/>
          <w:kern w:val="0"/>
          <w:sz w:val="21"/>
          <w:szCs w:val="21"/>
          <w:highlight w:val="none"/>
          <w:lang w:val="en-US" w:eastAsia="en-US" w:bidi="ar-SA"/>
        </w:rPr>
      </w:sdtEndPr>
      <w:sdtContent>
        <w:p w14:paraId="34F60688">
          <w:pPr>
            <w:pageBreakBefore w:val="0"/>
            <w:widowControl/>
            <w:wordWrap/>
            <w:overflowPunct w:val="0"/>
            <w:autoSpaceDE w:val="0"/>
            <w:autoSpaceDN w:val="0"/>
            <w:bidi w:val="0"/>
            <w:adjustRightInd w:val="0"/>
            <w:snapToGrid w:val="0"/>
            <w:spacing w:before="0" w:beforeLines="0" w:after="0" w:afterLines="0" w:line="240" w:lineRule="auto"/>
            <w:ind w:left="0" w:leftChars="0" w:right="0" w:rightChars="0" w:firstLine="0" w:firstLineChars="0"/>
            <w:jc w:val="both"/>
            <w:textAlignment w:val="baseline"/>
            <w:rPr>
              <w:rFonts w:ascii="Arial" w:hAnsi="Arial" w:eastAsia="仿宋" w:cs="Arial"/>
              <w:snapToGrid w:val="0"/>
              <w:color w:val="auto"/>
              <w:kern w:val="0"/>
              <w:sz w:val="30"/>
              <w:szCs w:val="21"/>
              <w:highlight w:val="none"/>
              <w:lang w:val="en-US" w:eastAsia="en-US" w:bidi="ar-SA"/>
            </w:rPr>
          </w:pPr>
          <w:r>
            <w:rPr>
              <w:color w:val="auto"/>
              <w:highlight w:val="none"/>
            </w:rPr>
            <w:fldChar w:fldCharType="begin"/>
          </w:r>
          <w:r>
            <w:rPr>
              <w:color w:val="auto"/>
              <w:highlight w:val="none"/>
            </w:rPr>
            <w:instrText xml:space="preserve">TOC \o "1-3" \h \u </w:instrText>
          </w:r>
          <w:r>
            <w:rPr>
              <w:color w:val="auto"/>
              <w:highlight w:val="none"/>
            </w:rPr>
            <w:fldChar w:fldCharType="separate"/>
          </w:r>
        </w:p>
        <w:p w14:paraId="3A0B7D0F">
          <w:pPr>
            <w:pStyle w:val="10"/>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b/>
              <w:bCs/>
              <w:color w:val="auto"/>
              <w:highlight w:val="none"/>
            </w:rPr>
            <w:fldChar w:fldCharType="begin"/>
          </w:r>
          <w:r>
            <w:rPr>
              <w:b/>
              <w:bCs/>
              <w:color w:val="auto"/>
              <w:highlight w:val="none"/>
            </w:rPr>
            <w:instrText xml:space="preserve"> HYPERLINK \l _Toc6690 </w:instrText>
          </w:r>
          <w:r>
            <w:rPr>
              <w:b/>
              <w:bCs/>
              <w:color w:val="auto"/>
              <w:highlight w:val="none"/>
            </w:rPr>
            <w:fldChar w:fldCharType="separate"/>
          </w:r>
          <w:r>
            <w:rPr>
              <w:b/>
              <w:bCs/>
              <w:color w:val="auto"/>
              <w:highlight w:val="none"/>
            </w:rPr>
            <w:t>第一部分 课程性质与任务</w:t>
          </w:r>
          <w:r>
            <w:rPr>
              <w:b/>
              <w:bCs/>
              <w:color w:val="auto"/>
              <w:highlight w:val="none"/>
            </w:rPr>
            <w:tab/>
          </w:r>
          <w:r>
            <w:rPr>
              <w:b/>
              <w:bCs/>
              <w:color w:val="auto"/>
              <w:highlight w:val="none"/>
            </w:rPr>
            <w:fldChar w:fldCharType="begin"/>
          </w:r>
          <w:r>
            <w:rPr>
              <w:b/>
              <w:bCs/>
              <w:color w:val="auto"/>
              <w:highlight w:val="none"/>
            </w:rPr>
            <w:instrText xml:space="preserve"> PAGEREF _Toc6690 \h </w:instrText>
          </w:r>
          <w:r>
            <w:rPr>
              <w:b/>
              <w:bCs/>
              <w:color w:val="auto"/>
              <w:highlight w:val="none"/>
            </w:rPr>
            <w:fldChar w:fldCharType="separate"/>
          </w:r>
          <w:r>
            <w:rPr>
              <w:b/>
              <w:bCs/>
              <w:color w:val="auto"/>
              <w:highlight w:val="none"/>
            </w:rPr>
            <w:t>1</w:t>
          </w:r>
          <w:r>
            <w:rPr>
              <w:b/>
              <w:bCs/>
              <w:color w:val="auto"/>
              <w:highlight w:val="none"/>
            </w:rPr>
            <w:fldChar w:fldCharType="end"/>
          </w:r>
          <w:r>
            <w:rPr>
              <w:b/>
              <w:bCs/>
              <w:color w:val="auto"/>
              <w:highlight w:val="none"/>
            </w:rPr>
            <w:fldChar w:fldCharType="end"/>
          </w:r>
        </w:p>
        <w:p w14:paraId="519196BD">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_Toc28489 </w:instrText>
          </w:r>
          <w:r>
            <w:rPr>
              <w:color w:val="auto"/>
              <w:highlight w:val="none"/>
            </w:rPr>
            <w:fldChar w:fldCharType="separate"/>
          </w:r>
          <w:r>
            <w:rPr>
              <w:color w:val="auto"/>
              <w:highlight w:val="none"/>
            </w:rPr>
            <w:t>一、课程信息</w:t>
          </w:r>
          <w:r>
            <w:rPr>
              <w:color w:val="auto"/>
              <w:highlight w:val="none"/>
            </w:rPr>
            <w:tab/>
          </w:r>
          <w:r>
            <w:rPr>
              <w:color w:val="auto"/>
              <w:highlight w:val="none"/>
            </w:rPr>
            <w:fldChar w:fldCharType="begin"/>
          </w:r>
          <w:r>
            <w:rPr>
              <w:color w:val="auto"/>
              <w:highlight w:val="none"/>
            </w:rPr>
            <w:instrText xml:space="preserve"> PAGEREF _Toc28489 \h </w:instrText>
          </w:r>
          <w:r>
            <w:rPr>
              <w:color w:val="auto"/>
              <w:highlight w:val="none"/>
            </w:rPr>
            <w:fldChar w:fldCharType="separate"/>
          </w:r>
          <w:r>
            <w:rPr>
              <w:color w:val="auto"/>
              <w:highlight w:val="none"/>
            </w:rPr>
            <w:t>1</w:t>
          </w:r>
          <w:r>
            <w:rPr>
              <w:color w:val="auto"/>
              <w:highlight w:val="none"/>
            </w:rPr>
            <w:fldChar w:fldCharType="end"/>
          </w:r>
          <w:r>
            <w:rPr>
              <w:color w:val="auto"/>
              <w:highlight w:val="none"/>
            </w:rPr>
            <w:fldChar w:fldCharType="end"/>
          </w:r>
        </w:p>
        <w:p w14:paraId="7375BDB1">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_Toc28490 </w:instrText>
          </w:r>
          <w:r>
            <w:rPr>
              <w:color w:val="auto"/>
              <w:highlight w:val="none"/>
            </w:rPr>
            <w:fldChar w:fldCharType="separate"/>
          </w:r>
          <w:r>
            <w:rPr>
              <w:color w:val="auto"/>
              <w:highlight w:val="none"/>
            </w:rPr>
            <w:t>二、课程性质</w:t>
          </w:r>
          <w:r>
            <w:rPr>
              <w:color w:val="auto"/>
              <w:highlight w:val="none"/>
            </w:rPr>
            <w:tab/>
          </w:r>
          <w:r>
            <w:rPr>
              <w:color w:val="auto"/>
              <w:highlight w:val="none"/>
            </w:rPr>
            <w:fldChar w:fldCharType="begin"/>
          </w:r>
          <w:r>
            <w:rPr>
              <w:color w:val="auto"/>
              <w:highlight w:val="none"/>
            </w:rPr>
            <w:instrText xml:space="preserve"> PAGEREF _Toc28490 \h </w:instrText>
          </w:r>
          <w:r>
            <w:rPr>
              <w:color w:val="auto"/>
              <w:highlight w:val="none"/>
            </w:rPr>
            <w:fldChar w:fldCharType="separate"/>
          </w:r>
          <w:r>
            <w:rPr>
              <w:color w:val="auto"/>
              <w:highlight w:val="none"/>
            </w:rPr>
            <w:t>1</w:t>
          </w:r>
          <w:r>
            <w:rPr>
              <w:color w:val="auto"/>
              <w:highlight w:val="none"/>
            </w:rPr>
            <w:fldChar w:fldCharType="end"/>
          </w:r>
          <w:r>
            <w:rPr>
              <w:color w:val="auto"/>
              <w:highlight w:val="none"/>
            </w:rPr>
            <w:fldChar w:fldCharType="end"/>
          </w:r>
        </w:p>
        <w:p w14:paraId="734C3E5E">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_Toc15963 </w:instrText>
          </w:r>
          <w:r>
            <w:rPr>
              <w:color w:val="auto"/>
              <w:highlight w:val="none"/>
            </w:rPr>
            <w:fldChar w:fldCharType="separate"/>
          </w:r>
          <w:r>
            <w:rPr>
              <w:color w:val="auto"/>
              <w:highlight w:val="none"/>
            </w:rPr>
            <w:t>三、课程任务</w:t>
          </w:r>
          <w:r>
            <w:rPr>
              <w:color w:val="auto"/>
              <w:highlight w:val="none"/>
            </w:rPr>
            <w:tab/>
          </w:r>
          <w:r>
            <w:rPr>
              <w:color w:val="auto"/>
              <w:highlight w:val="none"/>
            </w:rPr>
            <w:fldChar w:fldCharType="begin"/>
          </w:r>
          <w:r>
            <w:rPr>
              <w:color w:val="auto"/>
              <w:highlight w:val="none"/>
            </w:rPr>
            <w:instrText xml:space="preserve"> PAGEREF _Toc15963 \h </w:instrText>
          </w:r>
          <w:r>
            <w:rPr>
              <w:color w:val="auto"/>
              <w:highlight w:val="none"/>
            </w:rPr>
            <w:fldChar w:fldCharType="separate"/>
          </w:r>
          <w:r>
            <w:rPr>
              <w:color w:val="auto"/>
              <w:highlight w:val="none"/>
            </w:rPr>
            <w:t>2</w:t>
          </w:r>
          <w:r>
            <w:rPr>
              <w:color w:val="auto"/>
              <w:highlight w:val="none"/>
            </w:rPr>
            <w:fldChar w:fldCharType="end"/>
          </w:r>
          <w:r>
            <w:rPr>
              <w:color w:val="auto"/>
              <w:highlight w:val="none"/>
            </w:rPr>
            <w:fldChar w:fldCharType="end"/>
          </w:r>
        </w:p>
        <w:p w14:paraId="01730D2B">
          <w:pPr>
            <w:pStyle w:val="10"/>
            <w:pageBreakBefore w:val="0"/>
            <w:widowControl/>
            <w:tabs>
              <w:tab w:val="right" w:leader="dot" w:pos="8845"/>
            </w:tabs>
            <w:wordWrap/>
            <w:overflowPunct w:val="0"/>
            <w:autoSpaceDE w:val="0"/>
            <w:autoSpaceDN w:val="0"/>
            <w:bidi w:val="0"/>
            <w:adjustRightInd w:val="0"/>
            <w:snapToGrid w:val="0"/>
            <w:textAlignment w:val="baseline"/>
            <w:rPr>
              <w:b/>
              <w:bCs/>
              <w:color w:val="auto"/>
              <w:highlight w:val="none"/>
            </w:rPr>
          </w:pPr>
          <w:r>
            <w:rPr>
              <w:b/>
              <w:bCs/>
              <w:color w:val="auto"/>
              <w:highlight w:val="none"/>
            </w:rPr>
            <w:fldChar w:fldCharType="begin"/>
          </w:r>
          <w:r>
            <w:rPr>
              <w:b/>
              <w:bCs/>
              <w:color w:val="auto"/>
              <w:highlight w:val="none"/>
            </w:rPr>
            <w:instrText xml:space="preserve"> HYPERLINK \l _Toc15265 </w:instrText>
          </w:r>
          <w:r>
            <w:rPr>
              <w:b/>
              <w:bCs/>
              <w:color w:val="auto"/>
              <w:highlight w:val="none"/>
            </w:rPr>
            <w:fldChar w:fldCharType="separate"/>
          </w:r>
          <w:r>
            <w:rPr>
              <w:b/>
              <w:bCs/>
              <w:color w:val="auto"/>
              <w:highlight w:val="none"/>
            </w:rPr>
            <w:t>第二部分 课程目标与要求</w:t>
          </w:r>
          <w:r>
            <w:rPr>
              <w:b/>
              <w:bCs/>
              <w:color w:val="auto"/>
              <w:highlight w:val="none"/>
            </w:rPr>
            <w:tab/>
          </w:r>
          <w:r>
            <w:rPr>
              <w:b/>
              <w:bCs/>
              <w:color w:val="auto"/>
              <w:highlight w:val="none"/>
            </w:rPr>
            <w:fldChar w:fldCharType="begin"/>
          </w:r>
          <w:r>
            <w:rPr>
              <w:b/>
              <w:bCs/>
              <w:color w:val="auto"/>
              <w:highlight w:val="none"/>
            </w:rPr>
            <w:instrText xml:space="preserve"> PAGEREF _Toc15265 \h </w:instrText>
          </w:r>
          <w:r>
            <w:rPr>
              <w:b/>
              <w:bCs/>
              <w:color w:val="auto"/>
              <w:highlight w:val="none"/>
            </w:rPr>
            <w:fldChar w:fldCharType="separate"/>
          </w:r>
          <w:r>
            <w:rPr>
              <w:b/>
              <w:bCs/>
              <w:color w:val="auto"/>
              <w:highlight w:val="none"/>
            </w:rPr>
            <w:t>5</w:t>
          </w:r>
          <w:r>
            <w:rPr>
              <w:b/>
              <w:bCs/>
              <w:color w:val="auto"/>
              <w:highlight w:val="none"/>
            </w:rPr>
            <w:fldChar w:fldCharType="end"/>
          </w:r>
          <w:r>
            <w:rPr>
              <w:b/>
              <w:bCs/>
              <w:color w:val="auto"/>
              <w:highlight w:val="none"/>
            </w:rPr>
            <w:fldChar w:fldCharType="end"/>
          </w:r>
        </w:p>
        <w:p w14:paraId="1AC6D177">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_Toc15697 </w:instrText>
          </w:r>
          <w:r>
            <w:rPr>
              <w:color w:val="auto"/>
              <w:highlight w:val="none"/>
            </w:rPr>
            <w:fldChar w:fldCharType="separate"/>
          </w:r>
          <w:r>
            <w:rPr>
              <w:rFonts w:hint="eastAsia"/>
              <w:color w:val="auto"/>
              <w:highlight w:val="none"/>
            </w:rPr>
            <w:t>一、课程目标</w:t>
          </w:r>
          <w:r>
            <w:rPr>
              <w:color w:val="auto"/>
              <w:highlight w:val="none"/>
            </w:rPr>
            <w:tab/>
          </w:r>
          <w:r>
            <w:rPr>
              <w:color w:val="auto"/>
              <w:highlight w:val="none"/>
            </w:rPr>
            <w:fldChar w:fldCharType="begin"/>
          </w:r>
          <w:r>
            <w:rPr>
              <w:color w:val="auto"/>
              <w:highlight w:val="none"/>
            </w:rPr>
            <w:instrText xml:space="preserve"> PAGEREF _Toc15697 \h </w:instrText>
          </w:r>
          <w:r>
            <w:rPr>
              <w:color w:val="auto"/>
              <w:highlight w:val="none"/>
            </w:rPr>
            <w:fldChar w:fldCharType="separate"/>
          </w:r>
          <w:r>
            <w:rPr>
              <w:color w:val="auto"/>
              <w:highlight w:val="none"/>
            </w:rPr>
            <w:t>5</w:t>
          </w:r>
          <w:r>
            <w:rPr>
              <w:color w:val="auto"/>
              <w:highlight w:val="none"/>
            </w:rPr>
            <w:fldChar w:fldCharType="end"/>
          </w:r>
          <w:r>
            <w:rPr>
              <w:color w:val="auto"/>
              <w:highlight w:val="none"/>
            </w:rPr>
            <w:fldChar w:fldCharType="end"/>
          </w:r>
        </w:p>
        <w:p w14:paraId="28A8CD77">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_Toc24807 </w:instrText>
          </w:r>
          <w:r>
            <w:rPr>
              <w:color w:val="auto"/>
              <w:highlight w:val="none"/>
            </w:rPr>
            <w:fldChar w:fldCharType="separate"/>
          </w:r>
          <w:r>
            <w:rPr>
              <w:rFonts w:hint="eastAsia"/>
              <w:color w:val="auto"/>
              <w:highlight w:val="none"/>
            </w:rPr>
            <w:t>（一）素质目标</w:t>
          </w:r>
          <w:r>
            <w:rPr>
              <w:color w:val="auto"/>
              <w:highlight w:val="none"/>
            </w:rPr>
            <w:tab/>
          </w:r>
          <w:r>
            <w:rPr>
              <w:color w:val="auto"/>
              <w:highlight w:val="none"/>
            </w:rPr>
            <w:fldChar w:fldCharType="begin"/>
          </w:r>
          <w:r>
            <w:rPr>
              <w:color w:val="auto"/>
              <w:highlight w:val="none"/>
            </w:rPr>
            <w:instrText xml:space="preserve"> PAGEREF _Toc24807 \h </w:instrText>
          </w:r>
          <w:r>
            <w:rPr>
              <w:color w:val="auto"/>
              <w:highlight w:val="none"/>
            </w:rPr>
            <w:fldChar w:fldCharType="separate"/>
          </w:r>
          <w:r>
            <w:rPr>
              <w:color w:val="auto"/>
              <w:highlight w:val="none"/>
            </w:rPr>
            <w:t>5</w:t>
          </w:r>
          <w:r>
            <w:rPr>
              <w:color w:val="auto"/>
              <w:highlight w:val="none"/>
            </w:rPr>
            <w:fldChar w:fldCharType="end"/>
          </w:r>
          <w:r>
            <w:rPr>
              <w:color w:val="auto"/>
              <w:highlight w:val="none"/>
            </w:rPr>
            <w:fldChar w:fldCharType="end"/>
          </w:r>
        </w:p>
        <w:p w14:paraId="0742D492">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_Toc31909 </w:instrText>
          </w:r>
          <w:r>
            <w:rPr>
              <w:color w:val="auto"/>
              <w:highlight w:val="none"/>
            </w:rPr>
            <w:fldChar w:fldCharType="separate"/>
          </w:r>
          <w:r>
            <w:rPr>
              <w:rFonts w:hint="eastAsia"/>
              <w:color w:val="auto"/>
              <w:highlight w:val="none"/>
              <w:lang w:val="en-US" w:eastAsia="en-US"/>
            </w:rPr>
            <w:t>（二）</w:t>
          </w:r>
          <w:r>
            <w:rPr>
              <w:color w:val="auto"/>
              <w:highlight w:val="none"/>
            </w:rPr>
            <w:t>知识目标</w:t>
          </w:r>
          <w:r>
            <w:rPr>
              <w:color w:val="auto"/>
              <w:highlight w:val="none"/>
            </w:rPr>
            <w:tab/>
          </w:r>
          <w:r>
            <w:rPr>
              <w:color w:val="auto"/>
              <w:highlight w:val="none"/>
            </w:rPr>
            <w:fldChar w:fldCharType="begin"/>
          </w:r>
          <w:r>
            <w:rPr>
              <w:color w:val="auto"/>
              <w:highlight w:val="none"/>
            </w:rPr>
            <w:instrText xml:space="preserve"> PAGEREF _Toc31909 \h </w:instrText>
          </w:r>
          <w:r>
            <w:rPr>
              <w:color w:val="auto"/>
              <w:highlight w:val="none"/>
            </w:rPr>
            <w:fldChar w:fldCharType="separate"/>
          </w:r>
          <w:r>
            <w:rPr>
              <w:color w:val="auto"/>
              <w:highlight w:val="none"/>
            </w:rPr>
            <w:t>5</w:t>
          </w:r>
          <w:r>
            <w:rPr>
              <w:color w:val="auto"/>
              <w:highlight w:val="none"/>
            </w:rPr>
            <w:fldChar w:fldCharType="end"/>
          </w:r>
          <w:r>
            <w:rPr>
              <w:color w:val="auto"/>
              <w:highlight w:val="none"/>
            </w:rPr>
            <w:fldChar w:fldCharType="end"/>
          </w:r>
        </w:p>
        <w:p w14:paraId="1EE8AAE8">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_Toc21659 </w:instrText>
          </w:r>
          <w:r>
            <w:rPr>
              <w:color w:val="auto"/>
              <w:highlight w:val="none"/>
            </w:rPr>
            <w:fldChar w:fldCharType="separate"/>
          </w:r>
          <w:r>
            <w:rPr>
              <w:color w:val="auto"/>
              <w:highlight w:val="none"/>
            </w:rPr>
            <w:t>（三）能力目标</w:t>
          </w:r>
          <w:r>
            <w:rPr>
              <w:color w:val="auto"/>
              <w:highlight w:val="none"/>
            </w:rPr>
            <w:tab/>
          </w:r>
          <w:r>
            <w:rPr>
              <w:color w:val="auto"/>
              <w:highlight w:val="none"/>
            </w:rPr>
            <w:fldChar w:fldCharType="begin"/>
          </w:r>
          <w:r>
            <w:rPr>
              <w:color w:val="auto"/>
              <w:highlight w:val="none"/>
            </w:rPr>
            <w:instrText xml:space="preserve"> PAGEREF _Toc21659 \h </w:instrText>
          </w:r>
          <w:r>
            <w:rPr>
              <w:color w:val="auto"/>
              <w:highlight w:val="none"/>
            </w:rPr>
            <w:fldChar w:fldCharType="separate"/>
          </w:r>
          <w:r>
            <w:rPr>
              <w:color w:val="auto"/>
              <w:highlight w:val="none"/>
            </w:rPr>
            <w:t>6</w:t>
          </w:r>
          <w:r>
            <w:rPr>
              <w:color w:val="auto"/>
              <w:highlight w:val="none"/>
            </w:rPr>
            <w:fldChar w:fldCharType="end"/>
          </w:r>
          <w:r>
            <w:rPr>
              <w:color w:val="auto"/>
              <w:highlight w:val="none"/>
            </w:rPr>
            <w:fldChar w:fldCharType="end"/>
          </w:r>
        </w:p>
        <w:p w14:paraId="43C57889">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_Toc20249 </w:instrText>
          </w:r>
          <w:r>
            <w:rPr>
              <w:color w:val="auto"/>
              <w:highlight w:val="none"/>
            </w:rPr>
            <w:fldChar w:fldCharType="separate"/>
          </w:r>
          <w:r>
            <w:rPr>
              <w:color w:val="auto"/>
              <w:highlight w:val="none"/>
            </w:rPr>
            <w:t>二、课程要求</w:t>
          </w:r>
          <w:r>
            <w:rPr>
              <w:color w:val="auto"/>
              <w:highlight w:val="none"/>
            </w:rPr>
            <w:tab/>
          </w:r>
          <w:r>
            <w:rPr>
              <w:color w:val="auto"/>
              <w:highlight w:val="none"/>
            </w:rPr>
            <w:fldChar w:fldCharType="begin"/>
          </w:r>
          <w:r>
            <w:rPr>
              <w:color w:val="auto"/>
              <w:highlight w:val="none"/>
            </w:rPr>
            <w:instrText xml:space="preserve"> PAGEREF _Toc20249 \h </w:instrText>
          </w:r>
          <w:r>
            <w:rPr>
              <w:color w:val="auto"/>
              <w:highlight w:val="none"/>
            </w:rPr>
            <w:fldChar w:fldCharType="separate"/>
          </w:r>
          <w:r>
            <w:rPr>
              <w:color w:val="auto"/>
              <w:highlight w:val="none"/>
            </w:rPr>
            <w:t>6</w:t>
          </w:r>
          <w:r>
            <w:rPr>
              <w:color w:val="auto"/>
              <w:highlight w:val="none"/>
            </w:rPr>
            <w:fldChar w:fldCharType="end"/>
          </w:r>
          <w:r>
            <w:rPr>
              <w:color w:val="auto"/>
              <w:highlight w:val="none"/>
            </w:rPr>
            <w:fldChar w:fldCharType="end"/>
          </w:r>
        </w:p>
        <w:p w14:paraId="68ACB8BA">
          <w:pPr>
            <w:pStyle w:val="10"/>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b/>
              <w:bCs/>
              <w:color w:val="auto"/>
              <w:highlight w:val="none"/>
            </w:rPr>
            <w:fldChar w:fldCharType="begin"/>
          </w:r>
          <w:r>
            <w:rPr>
              <w:b/>
              <w:bCs/>
              <w:color w:val="auto"/>
              <w:highlight w:val="none"/>
            </w:rPr>
            <w:instrText xml:space="preserve"> HYPERLINK \l _Toc3248 </w:instrText>
          </w:r>
          <w:r>
            <w:rPr>
              <w:b/>
              <w:bCs/>
              <w:color w:val="auto"/>
              <w:highlight w:val="none"/>
            </w:rPr>
            <w:fldChar w:fldCharType="separate"/>
          </w:r>
          <w:r>
            <w:rPr>
              <w:b/>
              <w:bCs/>
              <w:color w:val="auto"/>
              <w:highlight w:val="none"/>
            </w:rPr>
            <w:t>第三部分 课程结构与内容</w:t>
          </w:r>
          <w:r>
            <w:rPr>
              <w:b/>
              <w:bCs/>
              <w:color w:val="auto"/>
              <w:highlight w:val="none"/>
            </w:rPr>
            <w:tab/>
          </w:r>
          <w:r>
            <w:rPr>
              <w:b/>
              <w:bCs/>
              <w:color w:val="auto"/>
              <w:highlight w:val="none"/>
            </w:rPr>
            <w:fldChar w:fldCharType="begin"/>
          </w:r>
          <w:r>
            <w:rPr>
              <w:b/>
              <w:bCs/>
              <w:color w:val="auto"/>
              <w:highlight w:val="none"/>
            </w:rPr>
            <w:instrText xml:space="preserve"> PAGEREF _Toc3248 \h </w:instrText>
          </w:r>
          <w:r>
            <w:rPr>
              <w:b/>
              <w:bCs/>
              <w:color w:val="auto"/>
              <w:highlight w:val="none"/>
            </w:rPr>
            <w:fldChar w:fldCharType="separate"/>
          </w:r>
          <w:r>
            <w:rPr>
              <w:b/>
              <w:bCs/>
              <w:color w:val="auto"/>
              <w:highlight w:val="none"/>
            </w:rPr>
            <w:t>8</w:t>
          </w:r>
          <w:r>
            <w:rPr>
              <w:b/>
              <w:bCs/>
              <w:color w:val="auto"/>
              <w:highlight w:val="none"/>
            </w:rPr>
            <w:fldChar w:fldCharType="end"/>
          </w:r>
          <w:r>
            <w:rPr>
              <w:b/>
              <w:bCs/>
              <w:color w:val="auto"/>
              <w:highlight w:val="none"/>
            </w:rPr>
            <w:fldChar w:fldCharType="end"/>
          </w:r>
        </w:p>
        <w:p w14:paraId="06F8C07A">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_Toc28710 </w:instrText>
          </w:r>
          <w:r>
            <w:rPr>
              <w:color w:val="auto"/>
              <w:highlight w:val="none"/>
            </w:rPr>
            <w:fldChar w:fldCharType="separate"/>
          </w:r>
          <w:r>
            <w:rPr>
              <w:color w:val="auto"/>
              <w:highlight w:val="none"/>
            </w:rPr>
            <w:t>一、课程结构</w:t>
          </w:r>
          <w:r>
            <w:rPr>
              <w:color w:val="auto"/>
              <w:highlight w:val="none"/>
            </w:rPr>
            <w:tab/>
          </w:r>
          <w:r>
            <w:rPr>
              <w:color w:val="auto"/>
              <w:highlight w:val="none"/>
            </w:rPr>
            <w:fldChar w:fldCharType="begin"/>
          </w:r>
          <w:r>
            <w:rPr>
              <w:color w:val="auto"/>
              <w:highlight w:val="none"/>
            </w:rPr>
            <w:instrText xml:space="preserve"> PAGEREF _Toc28710 \h </w:instrText>
          </w:r>
          <w:r>
            <w:rPr>
              <w:color w:val="auto"/>
              <w:highlight w:val="none"/>
            </w:rPr>
            <w:fldChar w:fldCharType="separate"/>
          </w:r>
          <w:r>
            <w:rPr>
              <w:color w:val="auto"/>
              <w:highlight w:val="none"/>
            </w:rPr>
            <w:t>8</w:t>
          </w:r>
          <w:r>
            <w:rPr>
              <w:color w:val="auto"/>
              <w:highlight w:val="none"/>
            </w:rPr>
            <w:fldChar w:fldCharType="end"/>
          </w:r>
          <w:r>
            <w:rPr>
              <w:color w:val="auto"/>
              <w:highlight w:val="none"/>
            </w:rPr>
            <w:fldChar w:fldCharType="end"/>
          </w:r>
        </w:p>
        <w:p w14:paraId="05D3E3A0">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_Toc18119 </w:instrText>
          </w:r>
          <w:r>
            <w:rPr>
              <w:color w:val="auto"/>
              <w:highlight w:val="none"/>
            </w:rPr>
            <w:fldChar w:fldCharType="separate"/>
          </w:r>
          <w:r>
            <w:rPr>
              <w:color w:val="auto"/>
              <w:highlight w:val="none"/>
            </w:rPr>
            <w:t>二、课程内容</w:t>
          </w:r>
          <w:r>
            <w:rPr>
              <w:color w:val="auto"/>
              <w:highlight w:val="none"/>
            </w:rPr>
            <w:tab/>
          </w:r>
          <w:r>
            <w:rPr>
              <w:color w:val="auto"/>
              <w:highlight w:val="none"/>
            </w:rPr>
            <w:fldChar w:fldCharType="begin"/>
          </w:r>
          <w:r>
            <w:rPr>
              <w:color w:val="auto"/>
              <w:highlight w:val="none"/>
            </w:rPr>
            <w:instrText xml:space="preserve"> PAGEREF _Toc18119 \h </w:instrText>
          </w:r>
          <w:r>
            <w:rPr>
              <w:color w:val="auto"/>
              <w:highlight w:val="none"/>
            </w:rPr>
            <w:fldChar w:fldCharType="separate"/>
          </w:r>
          <w:r>
            <w:rPr>
              <w:color w:val="auto"/>
              <w:highlight w:val="none"/>
            </w:rPr>
            <w:t>9</w:t>
          </w:r>
          <w:r>
            <w:rPr>
              <w:color w:val="auto"/>
              <w:highlight w:val="none"/>
            </w:rPr>
            <w:fldChar w:fldCharType="end"/>
          </w:r>
          <w:r>
            <w:rPr>
              <w:color w:val="auto"/>
              <w:highlight w:val="none"/>
            </w:rPr>
            <w:fldChar w:fldCharType="end"/>
          </w:r>
        </w:p>
        <w:p w14:paraId="14C6FCBF">
          <w:pPr>
            <w:pStyle w:val="10"/>
            <w:pageBreakBefore w:val="0"/>
            <w:widowControl/>
            <w:tabs>
              <w:tab w:val="right" w:leader="dot" w:pos="8845"/>
            </w:tabs>
            <w:wordWrap/>
            <w:overflowPunct w:val="0"/>
            <w:autoSpaceDE w:val="0"/>
            <w:autoSpaceDN w:val="0"/>
            <w:bidi w:val="0"/>
            <w:adjustRightInd w:val="0"/>
            <w:snapToGrid w:val="0"/>
            <w:textAlignment w:val="baseline"/>
            <w:rPr>
              <w:b/>
              <w:bCs/>
              <w:color w:val="auto"/>
              <w:highlight w:val="none"/>
            </w:rPr>
          </w:pPr>
          <w:r>
            <w:rPr>
              <w:b/>
              <w:bCs/>
              <w:color w:val="auto"/>
              <w:highlight w:val="none"/>
            </w:rPr>
            <w:fldChar w:fldCharType="begin"/>
          </w:r>
          <w:r>
            <w:rPr>
              <w:b/>
              <w:bCs/>
              <w:color w:val="auto"/>
              <w:highlight w:val="none"/>
            </w:rPr>
            <w:instrText xml:space="preserve"> HYPERLINK \l _Toc32459 </w:instrText>
          </w:r>
          <w:r>
            <w:rPr>
              <w:b/>
              <w:bCs/>
              <w:color w:val="auto"/>
              <w:highlight w:val="none"/>
            </w:rPr>
            <w:fldChar w:fldCharType="separate"/>
          </w:r>
          <w:r>
            <w:rPr>
              <w:b/>
              <w:bCs/>
              <w:color w:val="auto"/>
              <w:highlight w:val="none"/>
            </w:rPr>
            <w:t>第四部分 学生考核与评价</w:t>
          </w:r>
          <w:r>
            <w:rPr>
              <w:b/>
              <w:bCs/>
              <w:color w:val="auto"/>
              <w:highlight w:val="none"/>
            </w:rPr>
            <w:tab/>
          </w:r>
          <w:r>
            <w:rPr>
              <w:b/>
              <w:bCs/>
              <w:color w:val="auto"/>
              <w:highlight w:val="none"/>
            </w:rPr>
            <w:fldChar w:fldCharType="begin"/>
          </w:r>
          <w:r>
            <w:rPr>
              <w:b/>
              <w:bCs/>
              <w:color w:val="auto"/>
              <w:highlight w:val="none"/>
            </w:rPr>
            <w:instrText xml:space="preserve"> PAGEREF _Toc32459 \h </w:instrText>
          </w:r>
          <w:r>
            <w:rPr>
              <w:b/>
              <w:bCs/>
              <w:color w:val="auto"/>
              <w:highlight w:val="none"/>
            </w:rPr>
            <w:fldChar w:fldCharType="separate"/>
          </w:r>
          <w:r>
            <w:rPr>
              <w:b/>
              <w:bCs/>
              <w:color w:val="auto"/>
              <w:highlight w:val="none"/>
            </w:rPr>
            <w:t>14</w:t>
          </w:r>
          <w:r>
            <w:rPr>
              <w:b/>
              <w:bCs/>
              <w:color w:val="auto"/>
              <w:highlight w:val="none"/>
            </w:rPr>
            <w:fldChar w:fldCharType="end"/>
          </w:r>
          <w:r>
            <w:rPr>
              <w:b/>
              <w:bCs/>
              <w:color w:val="auto"/>
              <w:highlight w:val="none"/>
            </w:rPr>
            <w:fldChar w:fldCharType="end"/>
          </w:r>
        </w:p>
        <w:p w14:paraId="050FFB15">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_Toc9784 </w:instrText>
          </w:r>
          <w:r>
            <w:rPr>
              <w:color w:val="auto"/>
              <w:highlight w:val="none"/>
            </w:rPr>
            <w:fldChar w:fldCharType="separate"/>
          </w:r>
          <w:r>
            <w:rPr>
              <w:color w:val="auto"/>
              <w:highlight w:val="none"/>
            </w:rPr>
            <w:t>一、学习效果考核</w:t>
          </w:r>
          <w:r>
            <w:rPr>
              <w:color w:val="auto"/>
              <w:highlight w:val="none"/>
            </w:rPr>
            <w:tab/>
          </w:r>
          <w:r>
            <w:rPr>
              <w:color w:val="auto"/>
              <w:highlight w:val="none"/>
            </w:rPr>
            <w:fldChar w:fldCharType="begin"/>
          </w:r>
          <w:r>
            <w:rPr>
              <w:color w:val="auto"/>
              <w:highlight w:val="none"/>
            </w:rPr>
            <w:instrText xml:space="preserve"> PAGEREF _Toc9784 \h </w:instrText>
          </w:r>
          <w:r>
            <w:rPr>
              <w:color w:val="auto"/>
              <w:highlight w:val="none"/>
            </w:rPr>
            <w:fldChar w:fldCharType="separate"/>
          </w:r>
          <w:r>
            <w:rPr>
              <w:color w:val="auto"/>
              <w:highlight w:val="none"/>
            </w:rPr>
            <w:t>14</w:t>
          </w:r>
          <w:r>
            <w:rPr>
              <w:color w:val="auto"/>
              <w:highlight w:val="none"/>
            </w:rPr>
            <w:fldChar w:fldCharType="end"/>
          </w:r>
          <w:r>
            <w:rPr>
              <w:color w:val="auto"/>
              <w:highlight w:val="none"/>
            </w:rPr>
            <w:fldChar w:fldCharType="end"/>
          </w:r>
        </w:p>
        <w:p w14:paraId="4F4919BC">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_Toc30704 </w:instrText>
          </w:r>
          <w:r>
            <w:rPr>
              <w:color w:val="auto"/>
              <w:highlight w:val="none"/>
            </w:rPr>
            <w:fldChar w:fldCharType="separate"/>
          </w:r>
          <w:r>
            <w:rPr>
              <w:color w:val="auto"/>
              <w:highlight w:val="none"/>
            </w:rPr>
            <w:t>二、考核评价建议</w:t>
          </w:r>
          <w:r>
            <w:rPr>
              <w:color w:val="auto"/>
              <w:highlight w:val="none"/>
            </w:rPr>
            <w:tab/>
          </w:r>
          <w:r>
            <w:rPr>
              <w:color w:val="auto"/>
              <w:highlight w:val="none"/>
            </w:rPr>
            <w:fldChar w:fldCharType="begin"/>
          </w:r>
          <w:r>
            <w:rPr>
              <w:color w:val="auto"/>
              <w:highlight w:val="none"/>
            </w:rPr>
            <w:instrText xml:space="preserve"> PAGEREF _Toc30704 \h </w:instrText>
          </w:r>
          <w:r>
            <w:rPr>
              <w:color w:val="auto"/>
              <w:highlight w:val="none"/>
            </w:rPr>
            <w:fldChar w:fldCharType="separate"/>
          </w:r>
          <w:r>
            <w:rPr>
              <w:color w:val="auto"/>
              <w:highlight w:val="none"/>
            </w:rPr>
            <w:t>15</w:t>
          </w:r>
          <w:r>
            <w:rPr>
              <w:color w:val="auto"/>
              <w:highlight w:val="none"/>
            </w:rPr>
            <w:fldChar w:fldCharType="end"/>
          </w:r>
          <w:r>
            <w:rPr>
              <w:color w:val="auto"/>
              <w:highlight w:val="none"/>
            </w:rPr>
            <w:fldChar w:fldCharType="end"/>
          </w:r>
        </w:p>
        <w:p w14:paraId="1C2ED559">
          <w:pPr>
            <w:pStyle w:val="10"/>
            <w:pageBreakBefore w:val="0"/>
            <w:widowControl/>
            <w:tabs>
              <w:tab w:val="right" w:leader="dot" w:pos="8845"/>
            </w:tabs>
            <w:wordWrap/>
            <w:overflowPunct w:val="0"/>
            <w:autoSpaceDE w:val="0"/>
            <w:autoSpaceDN w:val="0"/>
            <w:bidi w:val="0"/>
            <w:adjustRightInd w:val="0"/>
            <w:snapToGrid w:val="0"/>
            <w:textAlignment w:val="baseline"/>
            <w:rPr>
              <w:b/>
              <w:bCs/>
              <w:color w:val="auto"/>
              <w:highlight w:val="none"/>
            </w:rPr>
          </w:pPr>
          <w:r>
            <w:rPr>
              <w:b/>
              <w:bCs/>
              <w:color w:val="auto"/>
              <w:highlight w:val="none"/>
            </w:rPr>
            <w:fldChar w:fldCharType="begin"/>
          </w:r>
          <w:r>
            <w:rPr>
              <w:b/>
              <w:bCs/>
              <w:color w:val="auto"/>
              <w:highlight w:val="none"/>
            </w:rPr>
            <w:instrText xml:space="preserve"> HYPERLINK \l _Toc18299 </w:instrText>
          </w:r>
          <w:r>
            <w:rPr>
              <w:b/>
              <w:bCs/>
              <w:color w:val="auto"/>
              <w:highlight w:val="none"/>
            </w:rPr>
            <w:fldChar w:fldCharType="separate"/>
          </w:r>
          <w:r>
            <w:rPr>
              <w:b/>
              <w:bCs/>
              <w:color w:val="auto"/>
              <w:highlight w:val="none"/>
            </w:rPr>
            <w:t>第五部分 教学实施与保障</w:t>
          </w:r>
          <w:r>
            <w:rPr>
              <w:b/>
              <w:bCs/>
              <w:color w:val="auto"/>
              <w:highlight w:val="none"/>
            </w:rPr>
            <w:tab/>
          </w:r>
          <w:r>
            <w:rPr>
              <w:b/>
              <w:bCs/>
              <w:color w:val="auto"/>
              <w:highlight w:val="none"/>
            </w:rPr>
            <w:fldChar w:fldCharType="begin"/>
          </w:r>
          <w:r>
            <w:rPr>
              <w:b/>
              <w:bCs/>
              <w:color w:val="auto"/>
              <w:highlight w:val="none"/>
            </w:rPr>
            <w:instrText xml:space="preserve"> PAGEREF _Toc18299 \h </w:instrText>
          </w:r>
          <w:r>
            <w:rPr>
              <w:b/>
              <w:bCs/>
              <w:color w:val="auto"/>
              <w:highlight w:val="none"/>
            </w:rPr>
            <w:fldChar w:fldCharType="separate"/>
          </w:r>
          <w:r>
            <w:rPr>
              <w:b/>
              <w:bCs/>
              <w:color w:val="auto"/>
              <w:highlight w:val="none"/>
            </w:rPr>
            <w:t>19</w:t>
          </w:r>
          <w:r>
            <w:rPr>
              <w:b/>
              <w:bCs/>
              <w:color w:val="auto"/>
              <w:highlight w:val="none"/>
            </w:rPr>
            <w:fldChar w:fldCharType="end"/>
          </w:r>
          <w:r>
            <w:rPr>
              <w:b/>
              <w:bCs/>
              <w:color w:val="auto"/>
              <w:highlight w:val="none"/>
            </w:rPr>
            <w:fldChar w:fldCharType="end"/>
          </w:r>
        </w:p>
        <w:p w14:paraId="20D11648">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_Toc29877 </w:instrText>
          </w:r>
          <w:r>
            <w:rPr>
              <w:color w:val="auto"/>
              <w:highlight w:val="none"/>
            </w:rPr>
            <w:fldChar w:fldCharType="separate"/>
          </w:r>
          <w:r>
            <w:rPr>
              <w:color w:val="auto"/>
              <w:highlight w:val="none"/>
            </w:rPr>
            <w:t>一、教学实施</w:t>
          </w:r>
          <w:r>
            <w:rPr>
              <w:color w:val="auto"/>
              <w:highlight w:val="none"/>
            </w:rPr>
            <w:tab/>
          </w:r>
          <w:r>
            <w:rPr>
              <w:color w:val="auto"/>
              <w:highlight w:val="none"/>
            </w:rPr>
            <w:fldChar w:fldCharType="begin"/>
          </w:r>
          <w:r>
            <w:rPr>
              <w:color w:val="auto"/>
              <w:highlight w:val="none"/>
            </w:rPr>
            <w:instrText xml:space="preserve"> PAGEREF _Toc29877 \h </w:instrText>
          </w:r>
          <w:r>
            <w:rPr>
              <w:color w:val="auto"/>
              <w:highlight w:val="none"/>
            </w:rPr>
            <w:fldChar w:fldCharType="separate"/>
          </w:r>
          <w:r>
            <w:rPr>
              <w:color w:val="auto"/>
              <w:highlight w:val="none"/>
            </w:rPr>
            <w:t>19</w:t>
          </w:r>
          <w:r>
            <w:rPr>
              <w:color w:val="auto"/>
              <w:highlight w:val="none"/>
            </w:rPr>
            <w:fldChar w:fldCharType="end"/>
          </w:r>
          <w:r>
            <w:rPr>
              <w:color w:val="auto"/>
              <w:highlight w:val="none"/>
            </w:rPr>
            <w:fldChar w:fldCharType="end"/>
          </w:r>
        </w:p>
        <w:p w14:paraId="7246D8AC">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_Toc7077 </w:instrText>
          </w:r>
          <w:r>
            <w:rPr>
              <w:color w:val="auto"/>
              <w:highlight w:val="none"/>
            </w:rPr>
            <w:fldChar w:fldCharType="separate"/>
          </w:r>
          <w:r>
            <w:rPr>
              <w:color w:val="auto"/>
              <w:highlight w:val="none"/>
            </w:rPr>
            <w:t>（一）课堂教学</w:t>
          </w:r>
          <w:r>
            <w:rPr>
              <w:color w:val="auto"/>
              <w:highlight w:val="none"/>
            </w:rPr>
            <w:tab/>
          </w:r>
          <w:r>
            <w:rPr>
              <w:color w:val="auto"/>
              <w:highlight w:val="none"/>
            </w:rPr>
            <w:fldChar w:fldCharType="begin"/>
          </w:r>
          <w:r>
            <w:rPr>
              <w:color w:val="auto"/>
              <w:highlight w:val="none"/>
            </w:rPr>
            <w:instrText xml:space="preserve"> PAGEREF _Toc7077 \h </w:instrText>
          </w:r>
          <w:r>
            <w:rPr>
              <w:color w:val="auto"/>
              <w:highlight w:val="none"/>
            </w:rPr>
            <w:fldChar w:fldCharType="separate"/>
          </w:r>
          <w:r>
            <w:rPr>
              <w:color w:val="auto"/>
              <w:highlight w:val="none"/>
            </w:rPr>
            <w:t>19</w:t>
          </w:r>
          <w:r>
            <w:rPr>
              <w:color w:val="auto"/>
              <w:highlight w:val="none"/>
            </w:rPr>
            <w:fldChar w:fldCharType="end"/>
          </w:r>
          <w:r>
            <w:rPr>
              <w:color w:val="auto"/>
              <w:highlight w:val="none"/>
            </w:rPr>
            <w:fldChar w:fldCharType="end"/>
          </w:r>
        </w:p>
        <w:p w14:paraId="5D1F02AA">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_Toc21607 </w:instrText>
          </w:r>
          <w:r>
            <w:rPr>
              <w:color w:val="auto"/>
              <w:highlight w:val="none"/>
            </w:rPr>
            <w:fldChar w:fldCharType="separate"/>
          </w:r>
          <w:r>
            <w:rPr>
              <w:color w:val="auto"/>
              <w:highlight w:val="none"/>
            </w:rPr>
            <w:t>（二）实践教学</w:t>
          </w:r>
          <w:r>
            <w:rPr>
              <w:color w:val="auto"/>
              <w:highlight w:val="none"/>
            </w:rPr>
            <w:tab/>
          </w:r>
          <w:r>
            <w:rPr>
              <w:color w:val="auto"/>
              <w:highlight w:val="none"/>
            </w:rPr>
            <w:fldChar w:fldCharType="begin"/>
          </w:r>
          <w:r>
            <w:rPr>
              <w:color w:val="auto"/>
              <w:highlight w:val="none"/>
            </w:rPr>
            <w:instrText xml:space="preserve"> PAGEREF _Toc21607 \h </w:instrText>
          </w:r>
          <w:r>
            <w:rPr>
              <w:color w:val="auto"/>
              <w:highlight w:val="none"/>
            </w:rPr>
            <w:fldChar w:fldCharType="separate"/>
          </w:r>
          <w:r>
            <w:rPr>
              <w:color w:val="auto"/>
              <w:highlight w:val="none"/>
            </w:rPr>
            <w:t>20</w:t>
          </w:r>
          <w:r>
            <w:rPr>
              <w:color w:val="auto"/>
              <w:highlight w:val="none"/>
            </w:rPr>
            <w:fldChar w:fldCharType="end"/>
          </w:r>
          <w:r>
            <w:rPr>
              <w:color w:val="auto"/>
              <w:highlight w:val="none"/>
            </w:rPr>
            <w:fldChar w:fldCharType="end"/>
          </w:r>
        </w:p>
        <w:p w14:paraId="34F3B326">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_Toc13599 </w:instrText>
          </w:r>
          <w:r>
            <w:rPr>
              <w:color w:val="auto"/>
              <w:highlight w:val="none"/>
            </w:rPr>
            <w:fldChar w:fldCharType="separate"/>
          </w:r>
          <w:r>
            <w:rPr>
              <w:rFonts w:hint="eastAsia"/>
              <w:color w:val="auto"/>
              <w:highlight w:val="none"/>
              <w:lang w:val="en-US" w:eastAsia="en-US"/>
            </w:rPr>
            <w:t>（三）</w:t>
          </w:r>
          <w:r>
            <w:rPr>
              <w:color w:val="auto"/>
              <w:highlight w:val="none"/>
            </w:rPr>
            <w:t>课堂教学</w:t>
          </w:r>
          <w:r>
            <w:rPr>
              <w:color w:val="auto"/>
              <w:highlight w:val="none"/>
            </w:rPr>
            <w:tab/>
          </w:r>
          <w:r>
            <w:rPr>
              <w:color w:val="auto"/>
              <w:highlight w:val="none"/>
            </w:rPr>
            <w:fldChar w:fldCharType="begin"/>
          </w:r>
          <w:r>
            <w:rPr>
              <w:color w:val="auto"/>
              <w:highlight w:val="none"/>
            </w:rPr>
            <w:instrText xml:space="preserve"> PAGEREF _Toc13599 \h </w:instrText>
          </w:r>
          <w:r>
            <w:rPr>
              <w:color w:val="auto"/>
              <w:highlight w:val="none"/>
            </w:rPr>
            <w:fldChar w:fldCharType="separate"/>
          </w:r>
          <w:r>
            <w:rPr>
              <w:color w:val="auto"/>
              <w:highlight w:val="none"/>
            </w:rPr>
            <w:t>23</w:t>
          </w:r>
          <w:r>
            <w:rPr>
              <w:color w:val="auto"/>
              <w:highlight w:val="none"/>
            </w:rPr>
            <w:fldChar w:fldCharType="end"/>
          </w:r>
          <w:r>
            <w:rPr>
              <w:color w:val="auto"/>
              <w:highlight w:val="none"/>
            </w:rPr>
            <w:fldChar w:fldCharType="end"/>
          </w:r>
        </w:p>
        <w:p w14:paraId="3912BE2F">
          <w:pPr>
            <w:pStyle w:val="11"/>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_Toc30448 </w:instrText>
          </w:r>
          <w:r>
            <w:rPr>
              <w:color w:val="auto"/>
              <w:highlight w:val="none"/>
            </w:rPr>
            <w:fldChar w:fldCharType="separate"/>
          </w:r>
          <w:r>
            <w:rPr>
              <w:color w:val="auto"/>
              <w:highlight w:val="none"/>
            </w:rPr>
            <w:t>二、教学保障</w:t>
          </w:r>
          <w:r>
            <w:rPr>
              <w:color w:val="auto"/>
              <w:highlight w:val="none"/>
            </w:rPr>
            <w:tab/>
          </w:r>
          <w:r>
            <w:rPr>
              <w:color w:val="auto"/>
              <w:highlight w:val="none"/>
            </w:rPr>
            <w:fldChar w:fldCharType="begin"/>
          </w:r>
          <w:r>
            <w:rPr>
              <w:color w:val="auto"/>
              <w:highlight w:val="none"/>
            </w:rPr>
            <w:instrText xml:space="preserve"> PAGEREF _Toc30448 \h </w:instrText>
          </w:r>
          <w:r>
            <w:rPr>
              <w:color w:val="auto"/>
              <w:highlight w:val="none"/>
            </w:rPr>
            <w:fldChar w:fldCharType="separate"/>
          </w:r>
          <w:r>
            <w:rPr>
              <w:color w:val="auto"/>
              <w:highlight w:val="none"/>
            </w:rPr>
            <w:t>24</w:t>
          </w:r>
          <w:r>
            <w:rPr>
              <w:color w:val="auto"/>
              <w:highlight w:val="none"/>
            </w:rPr>
            <w:fldChar w:fldCharType="end"/>
          </w:r>
          <w:r>
            <w:rPr>
              <w:color w:val="auto"/>
              <w:highlight w:val="none"/>
            </w:rPr>
            <w:fldChar w:fldCharType="end"/>
          </w:r>
        </w:p>
        <w:p w14:paraId="2537C7E7">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_Toc14015 </w:instrText>
          </w:r>
          <w:r>
            <w:rPr>
              <w:color w:val="auto"/>
              <w:highlight w:val="none"/>
            </w:rPr>
            <w:fldChar w:fldCharType="separate"/>
          </w:r>
          <w:r>
            <w:rPr>
              <w:color w:val="auto"/>
              <w:highlight w:val="none"/>
            </w:rPr>
            <w:t>（一）教学资源保障</w:t>
          </w:r>
          <w:r>
            <w:rPr>
              <w:color w:val="auto"/>
              <w:highlight w:val="none"/>
            </w:rPr>
            <w:tab/>
          </w:r>
          <w:r>
            <w:rPr>
              <w:color w:val="auto"/>
              <w:highlight w:val="none"/>
            </w:rPr>
            <w:fldChar w:fldCharType="begin"/>
          </w:r>
          <w:r>
            <w:rPr>
              <w:color w:val="auto"/>
              <w:highlight w:val="none"/>
            </w:rPr>
            <w:instrText xml:space="preserve"> PAGEREF _Toc14015 \h </w:instrText>
          </w:r>
          <w:r>
            <w:rPr>
              <w:color w:val="auto"/>
              <w:highlight w:val="none"/>
            </w:rPr>
            <w:fldChar w:fldCharType="separate"/>
          </w:r>
          <w:r>
            <w:rPr>
              <w:color w:val="auto"/>
              <w:highlight w:val="none"/>
            </w:rPr>
            <w:t>24</w:t>
          </w:r>
          <w:r>
            <w:rPr>
              <w:color w:val="auto"/>
              <w:highlight w:val="none"/>
            </w:rPr>
            <w:fldChar w:fldCharType="end"/>
          </w:r>
          <w:r>
            <w:rPr>
              <w:color w:val="auto"/>
              <w:highlight w:val="none"/>
            </w:rPr>
            <w:fldChar w:fldCharType="end"/>
          </w:r>
        </w:p>
        <w:p w14:paraId="45D470BD">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_Toc5119 </w:instrText>
          </w:r>
          <w:r>
            <w:rPr>
              <w:color w:val="auto"/>
              <w:highlight w:val="none"/>
            </w:rPr>
            <w:fldChar w:fldCharType="separate"/>
          </w:r>
          <w:r>
            <w:rPr>
              <w:color w:val="auto"/>
              <w:highlight w:val="none"/>
            </w:rPr>
            <w:t>（二）师资队伍</w:t>
          </w:r>
          <w:r>
            <w:rPr>
              <w:color w:val="auto"/>
              <w:highlight w:val="none"/>
            </w:rPr>
            <w:tab/>
          </w:r>
          <w:r>
            <w:rPr>
              <w:color w:val="auto"/>
              <w:highlight w:val="none"/>
            </w:rPr>
            <w:fldChar w:fldCharType="begin"/>
          </w:r>
          <w:r>
            <w:rPr>
              <w:color w:val="auto"/>
              <w:highlight w:val="none"/>
            </w:rPr>
            <w:instrText xml:space="preserve"> PAGEREF _Toc5119 \h </w:instrText>
          </w:r>
          <w:r>
            <w:rPr>
              <w:color w:val="auto"/>
              <w:highlight w:val="none"/>
            </w:rPr>
            <w:fldChar w:fldCharType="separate"/>
          </w:r>
          <w:r>
            <w:rPr>
              <w:color w:val="auto"/>
              <w:highlight w:val="none"/>
            </w:rPr>
            <w:t>27</w:t>
          </w:r>
          <w:r>
            <w:rPr>
              <w:color w:val="auto"/>
              <w:highlight w:val="none"/>
            </w:rPr>
            <w:fldChar w:fldCharType="end"/>
          </w:r>
          <w:r>
            <w:rPr>
              <w:color w:val="auto"/>
              <w:highlight w:val="none"/>
            </w:rPr>
            <w:fldChar w:fldCharType="end"/>
          </w:r>
        </w:p>
        <w:p w14:paraId="7EE38FE7">
          <w:pPr>
            <w:pStyle w:val="7"/>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color w:val="auto"/>
              <w:highlight w:val="none"/>
            </w:rPr>
            <w:fldChar w:fldCharType="begin"/>
          </w:r>
          <w:r>
            <w:rPr>
              <w:color w:val="auto"/>
              <w:highlight w:val="none"/>
            </w:rPr>
            <w:instrText xml:space="preserve"> HYPERLINK \l _Toc24803 </w:instrText>
          </w:r>
          <w:r>
            <w:rPr>
              <w:color w:val="auto"/>
              <w:highlight w:val="none"/>
            </w:rPr>
            <w:fldChar w:fldCharType="separate"/>
          </w:r>
          <w:r>
            <w:rPr>
              <w:rFonts w:hint="eastAsia"/>
              <w:color w:val="auto"/>
              <w:highlight w:val="none"/>
              <w:lang w:val="en-US" w:eastAsia="en-US"/>
            </w:rPr>
            <w:t>（</w:t>
          </w:r>
          <w:r>
            <w:rPr>
              <w:rFonts w:hint="eastAsia"/>
              <w:color w:val="auto"/>
              <w:highlight w:val="none"/>
              <w:lang w:val="en-US" w:eastAsia="zh-CN"/>
            </w:rPr>
            <w:t>三</w:t>
          </w:r>
          <w:r>
            <w:rPr>
              <w:rFonts w:hint="eastAsia"/>
              <w:color w:val="auto"/>
              <w:highlight w:val="none"/>
              <w:lang w:val="en-US" w:eastAsia="en-US"/>
            </w:rPr>
            <w:t>）</w:t>
          </w:r>
          <w:r>
            <w:rPr>
              <w:color w:val="auto"/>
              <w:highlight w:val="none"/>
            </w:rPr>
            <w:t>实训实践条件</w:t>
          </w:r>
          <w:r>
            <w:rPr>
              <w:color w:val="auto"/>
              <w:highlight w:val="none"/>
            </w:rPr>
            <w:tab/>
          </w:r>
          <w:r>
            <w:rPr>
              <w:color w:val="auto"/>
              <w:highlight w:val="none"/>
            </w:rPr>
            <w:fldChar w:fldCharType="begin"/>
          </w:r>
          <w:r>
            <w:rPr>
              <w:color w:val="auto"/>
              <w:highlight w:val="none"/>
            </w:rPr>
            <w:instrText xml:space="preserve"> PAGEREF _Toc24803 \h </w:instrText>
          </w:r>
          <w:r>
            <w:rPr>
              <w:color w:val="auto"/>
              <w:highlight w:val="none"/>
            </w:rPr>
            <w:fldChar w:fldCharType="separate"/>
          </w:r>
          <w:r>
            <w:rPr>
              <w:color w:val="auto"/>
              <w:highlight w:val="none"/>
            </w:rPr>
            <w:t>29</w:t>
          </w:r>
          <w:r>
            <w:rPr>
              <w:color w:val="auto"/>
              <w:highlight w:val="none"/>
            </w:rPr>
            <w:fldChar w:fldCharType="end"/>
          </w:r>
          <w:r>
            <w:rPr>
              <w:color w:val="auto"/>
              <w:highlight w:val="none"/>
            </w:rPr>
            <w:fldChar w:fldCharType="end"/>
          </w:r>
        </w:p>
        <w:p w14:paraId="1B24EA2E">
          <w:pPr>
            <w:pStyle w:val="10"/>
            <w:pageBreakBefore w:val="0"/>
            <w:widowControl/>
            <w:tabs>
              <w:tab w:val="right" w:leader="dot" w:pos="8845"/>
            </w:tabs>
            <w:wordWrap/>
            <w:overflowPunct w:val="0"/>
            <w:autoSpaceDE w:val="0"/>
            <w:autoSpaceDN w:val="0"/>
            <w:bidi w:val="0"/>
            <w:adjustRightInd w:val="0"/>
            <w:snapToGrid w:val="0"/>
            <w:textAlignment w:val="baseline"/>
            <w:rPr>
              <w:color w:val="auto"/>
              <w:highlight w:val="none"/>
            </w:rPr>
          </w:pPr>
          <w:r>
            <w:rPr>
              <w:b/>
              <w:bCs/>
              <w:color w:val="auto"/>
              <w:highlight w:val="none"/>
            </w:rPr>
            <w:fldChar w:fldCharType="begin"/>
          </w:r>
          <w:r>
            <w:rPr>
              <w:b/>
              <w:bCs/>
              <w:color w:val="auto"/>
              <w:highlight w:val="none"/>
            </w:rPr>
            <w:instrText xml:space="preserve"> HYPERLINK \l _Toc23615 </w:instrText>
          </w:r>
          <w:r>
            <w:rPr>
              <w:b/>
              <w:bCs/>
              <w:color w:val="auto"/>
              <w:highlight w:val="none"/>
            </w:rPr>
            <w:fldChar w:fldCharType="separate"/>
          </w:r>
          <w:r>
            <w:rPr>
              <w:b/>
              <w:bCs/>
              <w:color w:val="auto"/>
              <w:highlight w:val="none"/>
            </w:rPr>
            <w:t>第六部分 授课进程与安排</w:t>
          </w:r>
          <w:r>
            <w:rPr>
              <w:b/>
              <w:bCs/>
              <w:color w:val="auto"/>
              <w:highlight w:val="none"/>
            </w:rPr>
            <w:tab/>
          </w:r>
          <w:r>
            <w:rPr>
              <w:b/>
              <w:bCs/>
              <w:color w:val="auto"/>
              <w:highlight w:val="none"/>
            </w:rPr>
            <w:fldChar w:fldCharType="begin"/>
          </w:r>
          <w:r>
            <w:rPr>
              <w:b/>
              <w:bCs/>
              <w:color w:val="auto"/>
              <w:highlight w:val="none"/>
            </w:rPr>
            <w:instrText xml:space="preserve"> PAGEREF _Toc23615 \h </w:instrText>
          </w:r>
          <w:r>
            <w:rPr>
              <w:b/>
              <w:bCs/>
              <w:color w:val="auto"/>
              <w:highlight w:val="none"/>
            </w:rPr>
            <w:fldChar w:fldCharType="separate"/>
          </w:r>
          <w:r>
            <w:rPr>
              <w:b/>
              <w:bCs/>
              <w:color w:val="auto"/>
              <w:highlight w:val="none"/>
            </w:rPr>
            <w:t>32</w:t>
          </w:r>
          <w:r>
            <w:rPr>
              <w:b/>
              <w:bCs/>
              <w:color w:val="auto"/>
              <w:highlight w:val="none"/>
            </w:rPr>
            <w:fldChar w:fldCharType="end"/>
          </w:r>
          <w:r>
            <w:rPr>
              <w:b/>
              <w:bCs/>
              <w:color w:val="auto"/>
              <w:highlight w:val="none"/>
            </w:rPr>
            <w:fldChar w:fldCharType="end"/>
          </w:r>
        </w:p>
        <w:p w14:paraId="6A283AFB">
          <w:pPr>
            <w:pageBreakBefore w:val="0"/>
            <w:widowControl/>
            <w:wordWrap/>
            <w:overflowPunct w:val="0"/>
            <w:autoSpaceDE w:val="0"/>
            <w:autoSpaceDN w:val="0"/>
            <w:bidi w:val="0"/>
            <w:adjustRightInd w:val="0"/>
            <w:snapToGrid w:val="0"/>
            <w:spacing w:before="0" w:beforeLines="0" w:after="0" w:afterLines="0" w:line="240" w:lineRule="auto"/>
            <w:ind w:left="0" w:leftChars="0" w:right="0" w:rightChars="0" w:firstLine="0" w:firstLineChars="0"/>
            <w:jc w:val="both"/>
            <w:textAlignment w:val="baseline"/>
            <w:rPr>
              <w:color w:val="auto"/>
              <w:highlight w:val="none"/>
            </w:rPr>
          </w:pPr>
          <w:r>
            <w:rPr>
              <w:color w:val="auto"/>
              <w:highlight w:val="none"/>
            </w:rPr>
            <w:fldChar w:fldCharType="end"/>
          </w:r>
        </w:p>
      </w:sdtContent>
    </w:sdt>
    <w:p w14:paraId="3FAB7123">
      <w:pPr>
        <w:pageBreakBefore w:val="0"/>
        <w:widowControl/>
        <w:wordWrap/>
        <w:overflowPunct w:val="0"/>
        <w:autoSpaceDE w:val="0"/>
        <w:autoSpaceDN w:val="0"/>
        <w:bidi w:val="0"/>
        <w:adjustRightInd w:val="0"/>
        <w:snapToGrid w:val="0"/>
        <w:textAlignment w:val="baseline"/>
        <w:rPr>
          <w:rFonts w:hint="eastAsia"/>
          <w:color w:val="auto"/>
          <w:highlight w:val="none"/>
          <w:lang w:eastAsia="zh-CN"/>
        </w:rPr>
        <w:sectPr>
          <w:headerReference r:id="rId5" w:type="default"/>
          <w:footerReference r:id="rId6" w:type="default"/>
          <w:pgSz w:w="11906" w:h="16838"/>
          <w:pgMar w:top="2098" w:right="1474" w:bottom="1984" w:left="1587" w:header="0" w:footer="986" w:gutter="0"/>
          <w:pgBorders>
            <w:top w:val="none" w:sz="0" w:space="0"/>
            <w:left w:val="none" w:sz="0" w:space="0"/>
            <w:bottom w:val="none" w:sz="0" w:space="0"/>
            <w:right w:val="none" w:sz="0" w:space="0"/>
          </w:pgBorders>
          <w:cols w:space="0" w:num="1"/>
          <w:rtlGutter w:val="0"/>
          <w:docGrid w:linePitch="0" w:charSpace="0"/>
        </w:sectPr>
      </w:pPr>
      <w:bookmarkStart w:id="1" w:name="_Toc19497"/>
      <w:r>
        <w:rPr>
          <w:rFonts w:hint="eastAsia"/>
          <w:b/>
          <w:bCs/>
          <w:color w:val="auto"/>
          <w:highlight w:val="none"/>
        </w:rPr>
        <w:br w:type="page"/>
      </w:r>
      <w:bookmarkEnd w:id="1"/>
    </w:p>
    <w:p w14:paraId="7D645629">
      <w:pPr>
        <w:pStyle w:val="2"/>
        <w:pageBreakBefore w:val="0"/>
        <w:widowControl/>
        <w:wordWrap/>
        <w:overflowPunct w:val="0"/>
        <w:autoSpaceDE w:val="0"/>
        <w:autoSpaceDN w:val="0"/>
        <w:bidi w:val="0"/>
        <w:adjustRightInd w:val="0"/>
        <w:snapToGrid w:val="0"/>
        <w:textAlignment w:val="baseline"/>
        <w:rPr>
          <w:color w:val="auto"/>
          <w:highlight w:val="none"/>
        </w:rPr>
      </w:pPr>
      <w:bookmarkStart w:id="2" w:name="_Toc6690"/>
      <w:r>
        <w:rPr>
          <w:color w:val="auto"/>
          <w:highlight w:val="none"/>
        </w:rPr>
        <w:t>第一部分 课程性质与任务</w:t>
      </w:r>
      <w:bookmarkEnd w:id="2"/>
    </w:p>
    <w:p w14:paraId="5FB0A01B">
      <w:pPr>
        <w:pStyle w:val="3"/>
        <w:pageBreakBefore w:val="0"/>
        <w:widowControl/>
        <w:wordWrap/>
        <w:overflowPunct w:val="0"/>
        <w:autoSpaceDE w:val="0"/>
        <w:autoSpaceDN w:val="0"/>
        <w:bidi w:val="0"/>
        <w:adjustRightInd w:val="0"/>
        <w:snapToGrid w:val="0"/>
        <w:textAlignment w:val="baseline"/>
        <w:rPr>
          <w:color w:val="auto"/>
          <w:highlight w:val="none"/>
        </w:rPr>
      </w:pPr>
      <w:bookmarkStart w:id="3" w:name="_Toc28489"/>
      <w:r>
        <w:rPr>
          <w:color w:val="auto"/>
          <w:highlight w:val="none"/>
        </w:rPr>
        <w:t>一、课程信息</w:t>
      </w:r>
      <w:bookmarkEnd w:id="3"/>
    </w:p>
    <w:p w14:paraId="746C309D">
      <w:pPr>
        <w:pStyle w:val="6"/>
        <w:keepNext w:val="0"/>
        <w:keepLines w:val="0"/>
        <w:pageBreakBefore w:val="0"/>
        <w:widowControl/>
        <w:kinsoku w:val="0"/>
        <w:wordWrap/>
        <w:overflowPunct w:val="0"/>
        <w:topLinePunct w:val="0"/>
        <w:autoSpaceDE w:val="0"/>
        <w:autoSpaceDN w:val="0"/>
        <w:bidi w:val="0"/>
        <w:adjustRightInd w:val="0"/>
        <w:snapToGrid w:val="0"/>
        <w:spacing w:before="24" w:line="212" w:lineRule="auto"/>
        <w:ind w:left="0" w:leftChars="0" w:firstLine="0" w:firstLineChars="0"/>
        <w:jc w:val="center"/>
        <w:textAlignment w:val="baseline"/>
        <w:rPr>
          <w:rFonts w:hint="eastAsia" w:eastAsia="仿宋"/>
          <w:color w:val="auto"/>
          <w:sz w:val="24"/>
          <w:szCs w:val="24"/>
          <w:highlight w:val="none"/>
          <w:lang w:eastAsia="zh-CN"/>
        </w:rPr>
      </w:pPr>
      <w:r>
        <w:rPr>
          <w:b w:val="0"/>
          <w:bCs w:val="0"/>
          <w:color w:val="auto"/>
          <w:spacing w:val="-11"/>
          <w:sz w:val="24"/>
          <w:szCs w:val="24"/>
          <w:highlight w:val="none"/>
        </w:rPr>
        <w:t>表</w:t>
      </w:r>
      <w:r>
        <w:rPr>
          <w:b w:val="0"/>
          <w:bCs w:val="0"/>
          <w:color w:val="auto"/>
          <w:spacing w:val="-32"/>
          <w:sz w:val="24"/>
          <w:szCs w:val="24"/>
          <w:highlight w:val="none"/>
        </w:rPr>
        <w:t xml:space="preserve"> </w:t>
      </w:r>
      <w:r>
        <w:rPr>
          <w:b w:val="0"/>
          <w:bCs w:val="0"/>
          <w:color w:val="auto"/>
          <w:spacing w:val="-11"/>
          <w:sz w:val="24"/>
          <w:szCs w:val="24"/>
          <w:highlight w:val="none"/>
        </w:rPr>
        <w:t>1</w:t>
      </w:r>
      <w:r>
        <w:rPr>
          <w:rFonts w:hint="eastAsia"/>
          <w:b w:val="0"/>
          <w:bCs w:val="0"/>
          <w:color w:val="auto"/>
          <w:spacing w:val="-43"/>
          <w:sz w:val="24"/>
          <w:szCs w:val="24"/>
          <w:highlight w:val="none"/>
          <w:lang w:val="en-US" w:eastAsia="zh-CN"/>
        </w:rPr>
        <w:t xml:space="preserve">  </w:t>
      </w:r>
      <w:r>
        <w:rPr>
          <w:b w:val="0"/>
          <w:bCs w:val="0"/>
          <w:color w:val="auto"/>
          <w:spacing w:val="-11"/>
          <w:sz w:val="24"/>
          <w:szCs w:val="24"/>
          <w:highlight w:val="none"/>
        </w:rPr>
        <w:t>课程信息表</w:t>
      </w:r>
    </w:p>
    <w:tbl>
      <w:tblPr>
        <w:tblStyle w:val="16"/>
        <w:tblW w:w="85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269"/>
        <w:gridCol w:w="1760"/>
        <w:gridCol w:w="878"/>
        <w:gridCol w:w="476"/>
        <w:gridCol w:w="925"/>
        <w:gridCol w:w="757"/>
        <w:gridCol w:w="1094"/>
        <w:gridCol w:w="1366"/>
      </w:tblGrid>
      <w:tr w14:paraId="3E8C5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69" w:hRule="atLeast"/>
          <w:jc w:val="center"/>
        </w:trPr>
        <w:tc>
          <w:tcPr>
            <w:tcW w:w="1269" w:type="dxa"/>
            <w:vAlign w:val="center"/>
          </w:tcPr>
          <w:p w14:paraId="4E72AFE3">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7"/>
                <w:sz w:val="24"/>
                <w:szCs w:val="24"/>
                <w:highlight w:val="none"/>
              </w:rPr>
              <w:t>课程名称</w:t>
            </w:r>
          </w:p>
        </w:tc>
        <w:tc>
          <w:tcPr>
            <w:tcW w:w="7256" w:type="dxa"/>
            <w:gridSpan w:val="7"/>
            <w:vAlign w:val="center"/>
          </w:tcPr>
          <w:p w14:paraId="35C878E6">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z w:val="24"/>
                <w:szCs w:val="24"/>
                <w:highlight w:val="none"/>
                <w:lang w:val="en-US" w:eastAsia="zh-CN"/>
              </w:rPr>
            </w:pPr>
            <w:r>
              <w:rPr>
                <w:rFonts w:hint="eastAsia"/>
                <w:b/>
                <w:bCs/>
                <w:color w:val="auto"/>
                <w:spacing w:val="-11"/>
                <w:sz w:val="24"/>
                <w:szCs w:val="24"/>
                <w:highlight w:val="none"/>
                <w:lang w:val="en-US" w:eastAsia="zh-CN"/>
              </w:rPr>
              <w:t>分布式计算框架</w:t>
            </w:r>
          </w:p>
        </w:tc>
      </w:tr>
      <w:tr w14:paraId="273AA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24" w:hRule="atLeast"/>
          <w:jc w:val="center"/>
        </w:trPr>
        <w:tc>
          <w:tcPr>
            <w:tcW w:w="1269" w:type="dxa"/>
            <w:vAlign w:val="center"/>
          </w:tcPr>
          <w:p w14:paraId="1A2E41F7">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7"/>
                <w:sz w:val="24"/>
                <w:szCs w:val="24"/>
                <w:highlight w:val="none"/>
              </w:rPr>
              <w:t>课程代码</w:t>
            </w:r>
          </w:p>
        </w:tc>
        <w:tc>
          <w:tcPr>
            <w:tcW w:w="1760" w:type="dxa"/>
            <w:vAlign w:val="center"/>
          </w:tcPr>
          <w:p w14:paraId="4EDEF99D">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宋体" w:eastAsia="仿宋_GB2312"/>
                <w:bCs/>
                <w:color w:val="auto"/>
                <w:sz w:val="24"/>
                <w:highlight w:val="none"/>
              </w:rPr>
              <w:t>280706</w:t>
            </w:r>
            <w:r>
              <w:rPr>
                <w:rFonts w:hint="eastAsia" w:ascii="仿宋_GB2312" w:hAnsi="宋体" w:eastAsia="仿宋_GB2312"/>
                <w:bCs/>
                <w:color w:val="auto"/>
                <w:sz w:val="24"/>
                <w:highlight w:val="none"/>
                <w:lang w:val="en-US" w:eastAsia="zh-CN"/>
              </w:rPr>
              <w:t>-1</w:t>
            </w:r>
          </w:p>
        </w:tc>
        <w:tc>
          <w:tcPr>
            <w:tcW w:w="878" w:type="dxa"/>
            <w:vAlign w:val="center"/>
          </w:tcPr>
          <w:p w14:paraId="38FAFFDE">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开课</w:t>
            </w:r>
          </w:p>
          <w:p w14:paraId="619EEE0A">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学期</w:t>
            </w:r>
          </w:p>
        </w:tc>
        <w:tc>
          <w:tcPr>
            <w:tcW w:w="476" w:type="dxa"/>
            <w:vAlign w:val="center"/>
          </w:tcPr>
          <w:p w14:paraId="4DEC2585">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4</w:t>
            </w:r>
          </w:p>
        </w:tc>
        <w:tc>
          <w:tcPr>
            <w:tcW w:w="925" w:type="dxa"/>
            <w:vAlign w:val="center"/>
          </w:tcPr>
          <w:p w14:paraId="428AF371">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适用</w:t>
            </w:r>
          </w:p>
          <w:p w14:paraId="59C8258E">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专业</w:t>
            </w:r>
          </w:p>
        </w:tc>
        <w:tc>
          <w:tcPr>
            <w:tcW w:w="3217" w:type="dxa"/>
            <w:gridSpan w:val="3"/>
            <w:vAlign w:val="center"/>
          </w:tcPr>
          <w:p w14:paraId="5216EF24">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大数据技术</w:t>
            </w:r>
          </w:p>
        </w:tc>
      </w:tr>
      <w:tr w14:paraId="06C4D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70" w:hRule="atLeast"/>
          <w:jc w:val="center"/>
        </w:trPr>
        <w:tc>
          <w:tcPr>
            <w:tcW w:w="1269" w:type="dxa"/>
            <w:vAlign w:val="center"/>
          </w:tcPr>
          <w:p w14:paraId="14C3C306">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7"/>
                <w:sz w:val="24"/>
                <w:szCs w:val="24"/>
                <w:highlight w:val="none"/>
              </w:rPr>
              <w:t>课程性质</w:t>
            </w:r>
          </w:p>
        </w:tc>
        <w:tc>
          <w:tcPr>
            <w:tcW w:w="1760" w:type="dxa"/>
            <w:vAlign w:val="center"/>
          </w:tcPr>
          <w:p w14:paraId="390A5EE0">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必修</w:t>
            </w:r>
          </w:p>
        </w:tc>
        <w:tc>
          <w:tcPr>
            <w:tcW w:w="878" w:type="dxa"/>
            <w:vMerge w:val="restart"/>
            <w:vAlign w:val="center"/>
          </w:tcPr>
          <w:p w14:paraId="0FFF86F6">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计划</w:t>
            </w:r>
          </w:p>
          <w:p w14:paraId="4F4AE2DC">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学时</w:t>
            </w:r>
          </w:p>
        </w:tc>
        <w:tc>
          <w:tcPr>
            <w:tcW w:w="476" w:type="dxa"/>
            <w:vMerge w:val="restart"/>
            <w:vAlign w:val="center"/>
          </w:tcPr>
          <w:p w14:paraId="218F8CA9">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60</w:t>
            </w:r>
          </w:p>
        </w:tc>
        <w:tc>
          <w:tcPr>
            <w:tcW w:w="925" w:type="dxa"/>
            <w:vAlign w:val="center"/>
          </w:tcPr>
          <w:p w14:paraId="3759F401">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理论</w:t>
            </w:r>
          </w:p>
          <w:p w14:paraId="357601DD">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学时</w:t>
            </w:r>
          </w:p>
        </w:tc>
        <w:tc>
          <w:tcPr>
            <w:tcW w:w="757" w:type="dxa"/>
            <w:vAlign w:val="center"/>
          </w:tcPr>
          <w:p w14:paraId="230CA75B">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30</w:t>
            </w:r>
          </w:p>
        </w:tc>
        <w:tc>
          <w:tcPr>
            <w:tcW w:w="1094" w:type="dxa"/>
            <w:vMerge w:val="restart"/>
            <w:vAlign w:val="center"/>
          </w:tcPr>
          <w:p w14:paraId="23FA7646">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14"/>
                <w:sz w:val="24"/>
                <w:szCs w:val="24"/>
                <w:highlight w:val="none"/>
              </w:rPr>
              <w:t>学分</w:t>
            </w:r>
          </w:p>
        </w:tc>
        <w:tc>
          <w:tcPr>
            <w:tcW w:w="1366" w:type="dxa"/>
            <w:vMerge w:val="restart"/>
            <w:vAlign w:val="center"/>
          </w:tcPr>
          <w:p w14:paraId="03E18CAB">
            <w:pPr>
              <w:keepNext w:val="0"/>
              <w:keepLines w:val="0"/>
              <w:pageBreakBefore w:val="0"/>
              <w:widowControl/>
              <w:tabs>
                <w:tab w:val="center" w:pos="676"/>
              </w:tabs>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4</w:t>
            </w:r>
          </w:p>
        </w:tc>
      </w:tr>
      <w:tr w14:paraId="2FF8B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24" w:hRule="atLeast"/>
          <w:jc w:val="center"/>
        </w:trPr>
        <w:tc>
          <w:tcPr>
            <w:tcW w:w="1269" w:type="dxa"/>
            <w:vAlign w:val="center"/>
          </w:tcPr>
          <w:p w14:paraId="3A770BDF">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7"/>
                <w:sz w:val="24"/>
                <w:szCs w:val="24"/>
                <w:highlight w:val="none"/>
              </w:rPr>
              <w:t>前导课程</w:t>
            </w:r>
          </w:p>
        </w:tc>
        <w:tc>
          <w:tcPr>
            <w:tcW w:w="1760" w:type="dxa"/>
            <w:shd w:val="clear" w:color="auto" w:fill="auto"/>
            <w:vAlign w:val="top"/>
          </w:tcPr>
          <w:p w14:paraId="255CC375">
            <w:pPr>
              <w:spacing w:line="360" w:lineRule="auto"/>
              <w:rPr>
                <w:rFonts w:hint="eastAsia" w:ascii="仿宋" w:hAnsi="仿宋" w:eastAsia="仿宋" w:cs="仿宋"/>
                <w:bCs/>
                <w:snapToGrid w:val="0"/>
                <w:color w:val="auto"/>
                <w:kern w:val="0"/>
                <w:sz w:val="24"/>
                <w:szCs w:val="24"/>
                <w:highlight w:val="none"/>
                <w:lang w:val="en-US" w:eastAsia="zh-CN" w:bidi="ar-SA"/>
              </w:rPr>
            </w:pPr>
            <w:r>
              <w:rPr>
                <w:rFonts w:hint="eastAsia" w:ascii="仿宋" w:hAnsi="仿宋" w:eastAsia="仿宋" w:cs="仿宋"/>
                <w:bCs/>
                <w:color w:val="auto"/>
                <w:sz w:val="24"/>
                <w:szCs w:val="24"/>
                <w:highlight w:val="none"/>
                <w:lang w:val="en-US" w:eastAsia="zh-CN"/>
              </w:rPr>
              <w:t>大数据平台部署与运维</w:t>
            </w:r>
          </w:p>
        </w:tc>
        <w:tc>
          <w:tcPr>
            <w:tcW w:w="878" w:type="dxa"/>
            <w:vMerge w:val="continue"/>
            <w:vAlign w:val="center"/>
          </w:tcPr>
          <w:p w14:paraId="6B8F8E7D">
            <w:pPr>
              <w:pStyle w:val="17"/>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highlight w:val="none"/>
              </w:rPr>
            </w:pPr>
          </w:p>
        </w:tc>
        <w:tc>
          <w:tcPr>
            <w:tcW w:w="476" w:type="dxa"/>
            <w:vMerge w:val="continue"/>
            <w:vAlign w:val="center"/>
          </w:tcPr>
          <w:p w14:paraId="30ED71F2">
            <w:pPr>
              <w:pStyle w:val="17"/>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highlight w:val="none"/>
              </w:rPr>
            </w:pPr>
          </w:p>
        </w:tc>
        <w:tc>
          <w:tcPr>
            <w:tcW w:w="925" w:type="dxa"/>
            <w:vAlign w:val="center"/>
          </w:tcPr>
          <w:p w14:paraId="75889000">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实践</w:t>
            </w:r>
          </w:p>
          <w:p w14:paraId="72512EBC">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学时</w:t>
            </w:r>
          </w:p>
        </w:tc>
        <w:tc>
          <w:tcPr>
            <w:tcW w:w="757" w:type="dxa"/>
            <w:vAlign w:val="center"/>
          </w:tcPr>
          <w:p w14:paraId="313DB83B">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30</w:t>
            </w:r>
          </w:p>
        </w:tc>
        <w:tc>
          <w:tcPr>
            <w:tcW w:w="1094" w:type="dxa"/>
            <w:vMerge w:val="continue"/>
            <w:vAlign w:val="center"/>
          </w:tcPr>
          <w:p w14:paraId="7BFFADF7">
            <w:pPr>
              <w:pStyle w:val="17"/>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highlight w:val="none"/>
              </w:rPr>
            </w:pPr>
          </w:p>
        </w:tc>
        <w:tc>
          <w:tcPr>
            <w:tcW w:w="1366" w:type="dxa"/>
            <w:vMerge w:val="continue"/>
            <w:vAlign w:val="center"/>
          </w:tcPr>
          <w:p w14:paraId="31408AD0">
            <w:pPr>
              <w:pStyle w:val="17"/>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highlight w:val="none"/>
              </w:rPr>
            </w:pPr>
          </w:p>
        </w:tc>
      </w:tr>
      <w:tr w14:paraId="2A1C4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26" w:hRule="atLeast"/>
          <w:jc w:val="center"/>
        </w:trPr>
        <w:tc>
          <w:tcPr>
            <w:tcW w:w="1269" w:type="dxa"/>
            <w:vAlign w:val="center"/>
          </w:tcPr>
          <w:p w14:paraId="41ECC1AA">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7"/>
                <w:sz w:val="24"/>
                <w:szCs w:val="24"/>
                <w:highlight w:val="none"/>
              </w:rPr>
              <w:t>后续课程</w:t>
            </w:r>
          </w:p>
        </w:tc>
        <w:tc>
          <w:tcPr>
            <w:tcW w:w="1760" w:type="dxa"/>
            <w:vAlign w:val="center"/>
          </w:tcPr>
          <w:p w14:paraId="2D529594">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 w:hAnsi="仿宋" w:eastAsia="仿宋" w:cs="仿宋"/>
                <w:b/>
                <w:color w:val="auto"/>
                <w:sz w:val="24"/>
                <w:szCs w:val="24"/>
                <w:highlight w:val="none"/>
                <w:lang w:val="en-US" w:eastAsia="zh-CN"/>
              </w:rPr>
              <w:t>大数据项目管理</w:t>
            </w:r>
          </w:p>
        </w:tc>
        <w:tc>
          <w:tcPr>
            <w:tcW w:w="878" w:type="dxa"/>
            <w:vAlign w:val="center"/>
          </w:tcPr>
          <w:p w14:paraId="227C5A63">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b/>
                <w:bCs/>
                <w:color w:val="auto"/>
                <w:spacing w:val="-7"/>
                <w:sz w:val="24"/>
                <w:szCs w:val="24"/>
                <w:highlight w:val="none"/>
              </w:rPr>
            </w:pPr>
            <w:r>
              <w:rPr>
                <w:rFonts w:hint="eastAsia" w:ascii="仿宋_GB2312" w:hAnsi="仿宋_GB2312" w:eastAsia="仿宋_GB2312" w:cs="仿宋_GB2312"/>
                <w:b/>
                <w:bCs/>
                <w:color w:val="auto"/>
                <w:spacing w:val="-7"/>
                <w:sz w:val="24"/>
                <w:szCs w:val="24"/>
                <w:highlight w:val="none"/>
              </w:rPr>
              <w:t>考试</w:t>
            </w:r>
          </w:p>
          <w:p w14:paraId="71911B2E">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7"/>
                <w:sz w:val="24"/>
                <w:szCs w:val="24"/>
                <w:highlight w:val="none"/>
              </w:rPr>
              <w:t>形式</w:t>
            </w:r>
          </w:p>
        </w:tc>
        <w:tc>
          <w:tcPr>
            <w:tcW w:w="1401" w:type="dxa"/>
            <w:gridSpan w:val="2"/>
            <w:vAlign w:val="center"/>
          </w:tcPr>
          <w:p w14:paraId="0758AA82">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过程行考核</w:t>
            </w:r>
          </w:p>
        </w:tc>
        <w:tc>
          <w:tcPr>
            <w:tcW w:w="1851" w:type="dxa"/>
            <w:gridSpan w:val="2"/>
            <w:vAlign w:val="center"/>
          </w:tcPr>
          <w:p w14:paraId="7BD1007F">
            <w:pPr>
              <w:keepNext w:val="0"/>
              <w:keepLines w:val="0"/>
              <w:pageBreakBefore w:val="0"/>
              <w:widowControl/>
              <w:kinsoku w:val="0"/>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b/>
                <w:bCs/>
                <w:color w:val="auto"/>
                <w:spacing w:val="-6"/>
                <w:sz w:val="24"/>
                <w:szCs w:val="24"/>
                <w:highlight w:val="none"/>
              </w:rPr>
              <w:t>授课地点</w:t>
            </w:r>
          </w:p>
        </w:tc>
        <w:tc>
          <w:tcPr>
            <w:tcW w:w="1366" w:type="dxa"/>
            <w:vAlign w:val="center"/>
          </w:tcPr>
          <w:p w14:paraId="3D3CC782">
            <w:pPr>
              <w:keepNext w:val="0"/>
              <w:keepLines w:val="0"/>
              <w:pageBreakBefore w:val="0"/>
              <w:widowControl/>
              <w:kinsoku w:val="0"/>
              <w:wordWrap/>
              <w:overflowPunct w:val="0"/>
              <w:topLinePunct/>
              <w:autoSpaceDE w:val="0"/>
              <w:autoSpaceDN w:val="0"/>
              <w:bidi w:val="0"/>
              <w:adjustRightInd w:val="0"/>
              <w:snapToGrid w:val="0"/>
              <w:spacing w:line="240" w:lineRule="auto"/>
              <w:ind w:left="0" w:right="79" w:hanging="1"/>
              <w:jc w:val="center"/>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西区104</w:t>
            </w:r>
          </w:p>
        </w:tc>
      </w:tr>
    </w:tbl>
    <w:p w14:paraId="4EC0C1AF">
      <w:pPr>
        <w:pStyle w:val="3"/>
        <w:pageBreakBefore w:val="0"/>
        <w:widowControl/>
        <w:wordWrap/>
        <w:overflowPunct w:val="0"/>
        <w:autoSpaceDE w:val="0"/>
        <w:autoSpaceDN w:val="0"/>
        <w:bidi w:val="0"/>
        <w:adjustRightInd w:val="0"/>
        <w:snapToGrid w:val="0"/>
        <w:textAlignment w:val="baseline"/>
        <w:rPr>
          <w:color w:val="auto"/>
          <w:highlight w:val="none"/>
        </w:rPr>
      </w:pPr>
      <w:bookmarkStart w:id="4" w:name="_Toc28490"/>
      <w:r>
        <w:rPr>
          <w:color w:val="auto"/>
          <w:highlight w:val="none"/>
        </w:rPr>
        <w:t>二、课程性质</w:t>
      </w:r>
      <w:bookmarkEnd w:id="4"/>
    </w:p>
    <w:p w14:paraId="485F1C88">
      <w:pPr>
        <w:pStyle w:val="6"/>
        <w:pageBreakBefore w:val="0"/>
        <w:widowControl/>
        <w:wordWrap/>
        <w:overflowPunct w:val="0"/>
        <w:autoSpaceDE w:val="0"/>
        <w:autoSpaceDN w:val="0"/>
        <w:bidi w:val="0"/>
        <w:adjustRightInd w:val="0"/>
        <w:snapToGrid w:val="0"/>
        <w:textAlignment w:val="baseline"/>
        <w:rPr>
          <w:rFonts w:hint="eastAsia" w:ascii="仿宋_GB2312" w:hAnsi="仿宋_GB2312" w:eastAsia="仿宋_GB2312" w:cs="仿宋_GB2312"/>
          <w:color w:val="auto"/>
          <w:highlight w:val="none"/>
          <w:lang w:eastAsia="zh-CN"/>
        </w:rPr>
      </w:pPr>
      <w:r>
        <w:rPr>
          <w:rFonts w:hint="eastAsia" w:ascii="仿宋_GB2312" w:hAnsi="仿宋_GB2312" w:eastAsia="仿宋_GB2312" w:cs="仿宋_GB2312"/>
          <w:color w:val="auto"/>
          <w:highlight w:val="none"/>
          <w:lang w:val="en-US" w:eastAsia="zh-CN"/>
        </w:rPr>
        <w:t>1.</w:t>
      </w:r>
      <w:r>
        <w:rPr>
          <w:rFonts w:hint="eastAsia" w:ascii="仿宋_GB2312" w:hAnsi="仿宋_GB2312" w:eastAsia="仿宋_GB2312" w:cs="仿宋_GB2312"/>
          <w:color w:val="auto"/>
          <w:highlight w:val="none"/>
        </w:rPr>
        <w:t>本课程是高职大数据技术、计算机应用技术等专业的核心专业课程，在专业人才培养方案中占据核心支撑地位。课程紧密对接大数据运维、分布式计算开发等岗位需求，为学生掌握分布式计算框架的核心原理、实操技能奠定坚实基础，同时培养学生的分布式思维与问题解决能力，助力学生提升岗位适配度与职业竞争力，为后续学习大数据处理相关课程及从事相关岗位工作筑牢根基。</w:t>
      </w:r>
    </w:p>
    <w:p w14:paraId="2EEE45BF">
      <w:pPr>
        <w:pStyle w:val="6"/>
        <w:pageBreakBefore w:val="0"/>
        <w:widowControl/>
        <w:wordWrap/>
        <w:overflowPunct w:val="0"/>
        <w:autoSpaceDE w:val="0"/>
        <w:autoSpaceDN w:val="0"/>
        <w:bidi w:val="0"/>
        <w:adjustRightInd w:val="0"/>
        <w:snapToGrid w:val="0"/>
        <w:textAlignment w:val="baseline"/>
        <w:rPr>
          <w:rFonts w:hint="eastAsia" w:ascii="仿宋_GB2312" w:hAnsi="仿宋_GB2312" w:eastAsia="仿宋_GB2312" w:cs="仿宋_GB2312"/>
          <w:color w:val="auto"/>
          <w:highlight w:val="none"/>
          <w:lang w:eastAsia="zh-CN"/>
        </w:rPr>
      </w:pPr>
      <w:r>
        <w:rPr>
          <w:rFonts w:hint="eastAsia" w:ascii="仿宋_GB2312" w:hAnsi="仿宋_GB2312" w:eastAsia="仿宋_GB2312" w:cs="仿宋_GB2312"/>
          <w:color w:val="auto"/>
          <w:highlight w:val="none"/>
          <w:lang w:val="en-US" w:eastAsia="zh-CN"/>
        </w:rPr>
        <w:t>2.本课程的教学对象为高职大数据技术、计算机应用技术专业大二学生，该阶段学生已掌握计算机网络、数据库基础、Java编程等前置知识，具备一定的逻辑思维与基础实操能力，且对岗位相关的实用技能需求强烈。本课程作为专业核心课程，突出“岗课赛证”深度融合特色，紧扣分布式计算相关职业技能等级证书要求，将岗位实际工作任务、技能竞赛考点融入课程教学，兼顾理论性与实操性，实现“学技能、备竞赛、考证书、适岗位”的一体化培养目标。</w:t>
      </w:r>
    </w:p>
    <w:p w14:paraId="693B5A3B">
      <w:pPr>
        <w:pStyle w:val="6"/>
        <w:pageBreakBefore w:val="0"/>
        <w:widowControl/>
        <w:wordWrap/>
        <w:overflowPunct w:val="0"/>
        <w:autoSpaceDE w:val="0"/>
        <w:autoSpaceDN w:val="0"/>
        <w:bidi w:val="0"/>
        <w:adjustRightInd w:val="0"/>
        <w:snapToGrid w:val="0"/>
        <w:textAlignment w:val="baseline"/>
        <w:rPr>
          <w:rFonts w:hint="eastAsia" w:ascii="仿宋_GB2312" w:hAnsi="仿宋_GB2312" w:eastAsia="仿宋_GB2312" w:cs="仿宋_GB2312"/>
          <w:color w:val="auto"/>
          <w:highlight w:val="none"/>
        </w:rPr>
      </w:pPr>
      <w:r>
        <w:rPr>
          <w:rFonts w:hint="eastAsia" w:ascii="仿宋_GB2312" w:hAnsi="仿宋_GB2312" w:eastAsia="仿宋_GB2312" w:cs="仿宋_GB2312"/>
          <w:color w:val="auto"/>
          <w:highlight w:val="none"/>
          <w:lang w:val="en-US" w:eastAsia="zh-CN"/>
        </w:rPr>
        <w:t>3.</w:t>
      </w:r>
      <w:r>
        <w:rPr>
          <w:rFonts w:hint="eastAsia" w:ascii="仿宋_GB2312" w:hAnsi="仿宋_GB2312" w:eastAsia="仿宋_GB2312" w:cs="仿宋_GB2312"/>
          <w:color w:val="auto"/>
          <w:highlight w:val="none"/>
        </w:rPr>
        <w:t>本课程核心教学内容围绕分布式计算框架的核心原理、主流框架（如Hadoop、Spark）的架构与应用、任务拆分与调度、节点协同与容错机制、分布式数据处理实操等模块展开，兼顾理论知识与岗位实操技能。教学过程中严格遵循职业教育规律，采用“项目引领、任务驱动、案例教学、实操演练”相结合的教学方法，以企业真实分布式数据处理项目为载体，将课程内容拆解为若干递进式任务，通过案例讲解夯实理论基础，通过实操训练提升学生动手能力，充分体现职业教育“做中学、学中做”的特色，兼顾知识传授与能力培养。</w:t>
      </w:r>
    </w:p>
    <w:p w14:paraId="0B68BE7F">
      <w:pPr>
        <w:pStyle w:val="3"/>
        <w:pageBreakBefore w:val="0"/>
        <w:widowControl/>
        <w:wordWrap/>
        <w:overflowPunct w:val="0"/>
        <w:autoSpaceDE w:val="0"/>
        <w:autoSpaceDN w:val="0"/>
        <w:bidi w:val="0"/>
        <w:adjustRightInd w:val="0"/>
        <w:snapToGrid w:val="0"/>
        <w:textAlignment w:val="baseline"/>
        <w:rPr>
          <w:color w:val="auto"/>
          <w:highlight w:val="none"/>
        </w:rPr>
      </w:pPr>
      <w:bookmarkStart w:id="5" w:name="_Toc15963"/>
      <w:r>
        <w:rPr>
          <w:color w:val="auto"/>
          <w:highlight w:val="none"/>
        </w:rPr>
        <w:t>三、课程任务</w:t>
      </w:r>
      <w:bookmarkEnd w:id="5"/>
    </w:p>
    <w:p w14:paraId="0C1B9B2B">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zh-CN"/>
        </w:rPr>
        <w:t>1.</w:t>
      </w:r>
      <w:r>
        <w:rPr>
          <w:rFonts w:hint="eastAsia"/>
          <w:color w:val="auto"/>
          <w:highlight w:val="none"/>
          <w:lang w:val="en-US" w:eastAsia="en-US"/>
        </w:rPr>
        <w:t>立足大数据产业快速发展背景，紧扣分布式计算相关岗位人才需求，以立德树人为根本任务，本课程的核心教学任务是：向学生系统传授分布式计算框架的核心理论与主流技术，培养学生运用分布式计算框架解决企业实际数据处理问题的实操能力，同时渗透职业素养与工匠精神，引导学生树立严谨的技术态度、规范的操作意识和协同合作的职业理念，实现“知识传授、技能培养、价值引领”三位一体的教学目标。</w:t>
      </w:r>
    </w:p>
    <w:p w14:paraId="28DBF3AC">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zh-CN"/>
        </w:rPr>
        <w:t>2.</w:t>
      </w:r>
      <w:r>
        <w:rPr>
          <w:rFonts w:hint="eastAsia"/>
          <w:color w:val="auto"/>
          <w:highlight w:val="none"/>
          <w:lang w:val="en-US" w:eastAsia="en-US"/>
        </w:rPr>
        <w:t>通过本课程教学，学生需达成以下目标，与课程核心定位及人才培养要求相呼应：</w:t>
      </w:r>
    </w:p>
    <w:p w14:paraId="78E5B0B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核心知识：掌握分布式计算的基本原理、“分而治之”的核心思想，理解主流分布式计算框架（Hadoop、Spark等）的架构组成、核心组件功能，熟悉任务拆分、节点调度、容错机制的工作流程，了解分布式计算在大数据处理、人工智能等场景的应用规范。</w:t>
      </w:r>
    </w:p>
    <w:p w14:paraId="2093DC1A">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核心技能：能够熟练部署主流分布式计算框架，具备分布式任务拆分与调度的基本能力，能运用框架完成简单的海量数据处理实操任务，能排查框架运行中的基础故障，具备初步的分布式系统运维与优化能力。</w:t>
      </w:r>
    </w:p>
    <w:p w14:paraId="7690EC1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en-US"/>
        </w:rPr>
        <w:t>职业素养：形成严谨细致的技术思维、规范操作的职业习惯，培养问题分析与解决能力、团队协同能力，树立终身学习意识，养成精益求精的工匠精神，适应大数据行业技术快速迭代的岗位需求。。</w:t>
      </w:r>
    </w:p>
    <w:p w14:paraId="5E4289D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w:t>
      </w:r>
      <w:r>
        <w:rPr>
          <w:rFonts w:hint="eastAsia"/>
          <w:color w:val="auto"/>
          <w:highlight w:val="none"/>
          <w:lang w:val="en-US" w:eastAsia="en-US"/>
        </w:rPr>
        <w:t>本课程作为高职大数据技术、计算机应用技术专业的核心课程，是学生职业发展的重要基石，其育人价值主要体现在两方面：一是为学生从事大数据运维、分布式计算开发、数据处理等核心岗位提供直接的知识与技能支撑，提升学生的岗位适配度与就业竞争力，帮助学生快速适应职场工作；二是培养学生的分布式思维与技术创新意识，引导学生掌握“做中学、学中做”的学习方法，提升自主学习与技术迭代能力，为学生后续考取分布式计算相关职业技能等级证书、职业晋升及长远职业发展奠定坚实基础，助力学生成长为符合行业需求的高素质技术技能人才</w:t>
      </w:r>
      <w:r>
        <w:rPr>
          <w:rFonts w:hint="eastAsia"/>
          <w:color w:val="auto"/>
          <w:highlight w:val="none"/>
          <w:lang w:val="en-US" w:eastAsia="zh-CN"/>
        </w:rPr>
        <w:t>。</w:t>
      </w:r>
    </w:p>
    <w:p w14:paraId="25AF52B2">
      <w:pPr>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br w:type="page"/>
      </w:r>
    </w:p>
    <w:p w14:paraId="40BFCF8C">
      <w:pPr>
        <w:pStyle w:val="2"/>
        <w:pageBreakBefore w:val="0"/>
        <w:widowControl/>
        <w:wordWrap/>
        <w:overflowPunct w:val="0"/>
        <w:autoSpaceDE w:val="0"/>
        <w:autoSpaceDN w:val="0"/>
        <w:bidi w:val="0"/>
        <w:adjustRightInd w:val="0"/>
        <w:snapToGrid w:val="0"/>
        <w:textAlignment w:val="baseline"/>
        <w:rPr>
          <w:color w:val="auto"/>
          <w:highlight w:val="none"/>
        </w:rPr>
      </w:pPr>
      <w:bookmarkStart w:id="6" w:name="_Toc15265"/>
      <w:r>
        <w:rPr>
          <w:color w:val="auto"/>
          <w:highlight w:val="none"/>
        </w:rPr>
        <w:t>第二部分 课程目标与要求</w:t>
      </w:r>
      <w:bookmarkEnd w:id="6"/>
    </w:p>
    <w:p w14:paraId="09DB3ED6">
      <w:pPr>
        <w:pStyle w:val="3"/>
        <w:pageBreakBefore w:val="0"/>
        <w:widowControl/>
        <w:wordWrap/>
        <w:overflowPunct w:val="0"/>
        <w:autoSpaceDE w:val="0"/>
        <w:autoSpaceDN w:val="0"/>
        <w:bidi w:val="0"/>
        <w:adjustRightInd w:val="0"/>
        <w:snapToGrid w:val="0"/>
        <w:textAlignment w:val="baseline"/>
        <w:rPr>
          <w:rFonts w:hint="eastAsia"/>
          <w:color w:val="auto"/>
          <w:highlight w:val="none"/>
        </w:rPr>
      </w:pPr>
      <w:bookmarkStart w:id="7" w:name="_Toc15697"/>
      <w:r>
        <w:rPr>
          <w:rFonts w:hint="eastAsia"/>
          <w:color w:val="auto"/>
          <w:highlight w:val="none"/>
        </w:rPr>
        <w:t>一、课程目标</w:t>
      </w:r>
      <w:bookmarkEnd w:id="7"/>
    </w:p>
    <w:p w14:paraId="22918F86">
      <w:pPr>
        <w:pStyle w:val="4"/>
        <w:pageBreakBefore w:val="0"/>
        <w:widowControl/>
        <w:wordWrap/>
        <w:overflowPunct w:val="0"/>
        <w:autoSpaceDE w:val="0"/>
        <w:autoSpaceDN w:val="0"/>
        <w:bidi w:val="0"/>
        <w:adjustRightInd w:val="0"/>
        <w:snapToGrid w:val="0"/>
        <w:textAlignment w:val="baseline"/>
        <w:rPr>
          <w:rFonts w:hint="eastAsia"/>
          <w:color w:val="auto"/>
          <w:highlight w:val="none"/>
        </w:rPr>
      </w:pPr>
      <w:bookmarkStart w:id="8" w:name="_Toc24807"/>
      <w:r>
        <w:rPr>
          <w:rFonts w:hint="eastAsia"/>
          <w:color w:val="auto"/>
          <w:highlight w:val="none"/>
        </w:rPr>
        <w:t>（一）素质目标</w:t>
      </w:r>
      <w:bookmarkEnd w:id="8"/>
    </w:p>
    <w:p w14:paraId="1EEC5DB6">
      <w:pPr>
        <w:pStyle w:val="6"/>
        <w:pageBreakBefore w:val="0"/>
        <w:widowControl/>
        <w:wordWrap/>
        <w:overflowPunct w:val="0"/>
        <w:autoSpaceDE w:val="0"/>
        <w:autoSpaceDN w:val="0"/>
        <w:bidi w:val="0"/>
        <w:adjustRightInd w:val="0"/>
        <w:snapToGrid w:val="0"/>
        <w:textAlignment w:val="baseline"/>
        <w:rPr>
          <w:color w:val="auto"/>
          <w:highlight w:val="none"/>
        </w:rPr>
      </w:pPr>
      <w:r>
        <w:rPr>
          <w:rFonts w:hint="eastAsia"/>
          <w:color w:val="auto"/>
          <w:highlight w:val="none"/>
          <w:lang w:val="en-US" w:eastAsia="en-US"/>
        </w:rPr>
        <w:t>本课程作为高职大数据技术、计算机应用技术专业的核心课程，是学生职业发展的重要基石，其育人价值主要体现在两方面：一是为学生从事大数据运维、分布式计算开发、数据处理等核心岗位提供直接的知识与技能支撑，提升学生的岗位适配度与就业竞争力，帮助学生快速适应职场工作；二是培养学生的分布式思维与技术创新意识，引导学生掌握“做中学、学中做”的学习方法，提升自主学习与技术迭代能力，为学生后续考取分布式计算相关职业技能等级证书、职业晋升及长远职业发展奠定坚实基础，助力学生成长为符合行业需求的高素质技术技能人才。</w:t>
      </w:r>
    </w:p>
    <w:p w14:paraId="2AE817E3">
      <w:pPr>
        <w:pStyle w:val="4"/>
        <w:pageBreakBefore w:val="0"/>
        <w:widowControl/>
        <w:wordWrap/>
        <w:overflowPunct w:val="0"/>
        <w:autoSpaceDE w:val="0"/>
        <w:autoSpaceDN w:val="0"/>
        <w:bidi w:val="0"/>
        <w:adjustRightInd w:val="0"/>
        <w:snapToGrid w:val="0"/>
        <w:textAlignment w:val="baseline"/>
        <w:rPr>
          <w:color w:val="auto"/>
          <w:highlight w:val="none"/>
        </w:rPr>
      </w:pPr>
      <w:bookmarkStart w:id="9" w:name="_Toc31909"/>
      <w:r>
        <w:rPr>
          <w:rFonts w:hint="eastAsia"/>
          <w:color w:val="auto"/>
          <w:highlight w:val="none"/>
          <w:lang w:val="en-US" w:eastAsia="en-US"/>
        </w:rPr>
        <w:t>（二）</w:t>
      </w:r>
      <w:r>
        <w:rPr>
          <w:color w:val="auto"/>
          <w:highlight w:val="none"/>
        </w:rPr>
        <w:t>知识目标</w:t>
      </w:r>
      <w:bookmarkEnd w:id="9"/>
    </w:p>
    <w:p w14:paraId="4F0AEC7F">
      <w:pPr>
        <w:pStyle w:val="6"/>
        <w:pageBreakBefore w:val="0"/>
        <w:widowControl/>
        <w:wordWrap/>
        <w:overflowPunct w:val="0"/>
        <w:autoSpaceDE w:val="0"/>
        <w:autoSpaceDN w:val="0"/>
        <w:bidi w:val="0"/>
        <w:adjustRightInd w:val="0"/>
        <w:snapToGrid w:val="0"/>
        <w:textAlignment w:val="baseline"/>
        <w:rPr>
          <w:color w:val="auto"/>
          <w:highlight w:val="none"/>
        </w:rPr>
      </w:pPr>
      <w:r>
        <w:rPr>
          <w:rFonts w:hint="eastAsia"/>
          <w:color w:val="auto"/>
          <w:highlight w:val="none"/>
          <w:lang w:val="en-US" w:eastAsia="en-US"/>
        </w:rPr>
        <w:t>1.  了解：了解分布式计算的行业发展背景、应用场景及行业标准规范，了解大数据产业对分布式计算技术的需求趋势，了解传统文化中“分而治之”思想与分布式计算理念的内在关联；2.  理解：理解分布式计算的基本原理、“分而治之”的核心思想，理解主流分布式计算框架（Hadoop、Spark等）的整体架构与设计思路，理解分布式系统节点协同、容错机制的核心逻辑；3.  熟悉：熟悉分布式任务拆分、调度的基本流程，熟悉分布式计算框架核心组件的功能与应用场景，熟悉分布式数据处理的基本规范与安全要求；4.  掌握：掌握分布式计算框架的部署流程、核心配置方法，掌握分布式任务提交、执行与结果汇总的关键步骤，掌握分布式系统基础故障的排查思路与解决方法。</w:t>
      </w:r>
    </w:p>
    <w:p w14:paraId="3D1D0B00">
      <w:pPr>
        <w:pStyle w:val="4"/>
        <w:pageBreakBefore w:val="0"/>
        <w:widowControl/>
        <w:wordWrap/>
        <w:overflowPunct w:val="0"/>
        <w:autoSpaceDE w:val="0"/>
        <w:autoSpaceDN w:val="0"/>
        <w:bidi w:val="0"/>
        <w:adjustRightInd w:val="0"/>
        <w:snapToGrid w:val="0"/>
        <w:textAlignment w:val="baseline"/>
        <w:rPr>
          <w:color w:val="auto"/>
          <w:highlight w:val="none"/>
        </w:rPr>
      </w:pPr>
      <w:bookmarkStart w:id="10" w:name="_Toc21659"/>
      <w:r>
        <w:rPr>
          <w:color w:val="auto"/>
          <w:highlight w:val="none"/>
        </w:rPr>
        <w:t>（三）能力目标</w:t>
      </w:r>
      <w:bookmarkEnd w:id="10"/>
    </w:p>
    <w:p w14:paraId="634A2E69">
      <w:pPr>
        <w:pStyle w:val="6"/>
        <w:pageBreakBefore w:val="0"/>
        <w:widowControl/>
        <w:wordWrap/>
        <w:overflowPunct w:val="0"/>
        <w:autoSpaceDE w:val="0"/>
        <w:autoSpaceDN w:val="0"/>
        <w:bidi w:val="0"/>
        <w:adjustRightInd w:val="0"/>
        <w:snapToGrid w:val="0"/>
        <w:textAlignment w:val="baseline"/>
        <w:rPr>
          <w:color w:val="auto"/>
          <w:highlight w:val="none"/>
        </w:rPr>
      </w:pPr>
      <w:r>
        <w:rPr>
          <w:rFonts w:hint="eastAsia"/>
          <w:color w:val="auto"/>
          <w:highlight w:val="none"/>
          <w:lang w:val="en-US" w:eastAsia="en-US"/>
        </w:rPr>
        <w:t>1.  专业技能：能独立完成主流分布式计算框架（Hadoop、Spark）的部署与基础配置，能根据业务需求拆分分布式计算任务并完成调度执行，能运用框架完成海量数据的基础处理任务，能排查框架运行中的常见故障（如节点连接失败、任务执行报错等）；2.  问题解决能力：能针对分布式计算过程中出现的任务卡顿、结果异常等问题，分析原因并提出合理的解决方案，能应对框架版本迭代带来的技术适配问题；3.  创新能力：能结合岗位实际需求，优化分布式任务调度流程，提出简单的框架运维优化建议，能尝试将分布式计算技术应用于简单的创新实践项目；4.  沟通协作能力：能清晰表达分布式项目的实施思路、遇到的问题及解决方案，能配合团队完成项目分工，主动分享技术经验、协助同伴解决实操难题；5.  技术应用能力：能将分布式计算知识与岗位实际结合，运用框架完成企业真实场景下的简单数据处理任务，能适配岗位对分布式计算技术的核心应用要求。</w:t>
      </w:r>
    </w:p>
    <w:p w14:paraId="37575BC6">
      <w:pPr>
        <w:pStyle w:val="3"/>
        <w:pageBreakBefore w:val="0"/>
        <w:widowControl/>
        <w:wordWrap/>
        <w:overflowPunct w:val="0"/>
        <w:autoSpaceDE w:val="0"/>
        <w:autoSpaceDN w:val="0"/>
        <w:bidi w:val="0"/>
        <w:adjustRightInd w:val="0"/>
        <w:snapToGrid w:val="0"/>
        <w:textAlignment w:val="baseline"/>
        <w:rPr>
          <w:color w:val="auto"/>
          <w:highlight w:val="none"/>
        </w:rPr>
      </w:pPr>
      <w:bookmarkStart w:id="11" w:name="_Toc20249"/>
      <w:r>
        <w:rPr>
          <w:color w:val="auto"/>
          <w:highlight w:val="none"/>
        </w:rPr>
        <w:t>二、课程要求</w:t>
      </w:r>
      <w:bookmarkEnd w:id="11"/>
    </w:p>
    <w:p w14:paraId="2DEE9C91">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zh-CN"/>
        </w:rPr>
        <w:t>1.</w:t>
      </w:r>
      <w:r>
        <w:rPr>
          <w:rFonts w:hint="eastAsia"/>
          <w:color w:val="auto"/>
          <w:highlight w:val="none"/>
          <w:lang w:val="en-US" w:eastAsia="en-US"/>
        </w:rPr>
        <w:t>前置要求</w:t>
      </w:r>
      <w:r>
        <w:rPr>
          <w:rFonts w:hint="eastAsia"/>
          <w:color w:val="auto"/>
          <w:highlight w:val="none"/>
          <w:lang w:val="en-US" w:eastAsia="zh-CN"/>
        </w:rPr>
        <w:t>：</w:t>
      </w:r>
      <w:r>
        <w:rPr>
          <w:rFonts w:hint="eastAsia"/>
          <w:color w:val="auto"/>
          <w:highlight w:val="none"/>
          <w:lang w:val="en-US" w:eastAsia="en-US"/>
        </w:rPr>
        <w:t>为保障课程教学效果，确保学生能顺利开展学习，学生需具备以下基础条件：1.  知识基础：掌握计算机网络、数据库基础、Java编程核心知识，了解大数据基本概念，理解“分而治之”的基础逻辑；2.  技能基础：具备基础的计算机操作能力，能熟练使用常用办公软件及Linux操作系统，具备简单的代码编写与调试能力；3.  职业信念：认同大数据行业职业价值，树立积极的职业发展理念，愿意投身分布式计算相关岗位工作；4.  学习态度：具有良好的学习主动性、自律性和探究精神，能主动配合完成实操训练与团队任务，愿意主动学习新技术、新方法。</w:t>
      </w:r>
    </w:p>
    <w:p w14:paraId="2AC8CAAC">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zh-CN"/>
        </w:rPr>
        <w:t>2.</w:t>
      </w:r>
      <w:r>
        <w:rPr>
          <w:rFonts w:hint="eastAsia"/>
          <w:color w:val="auto"/>
          <w:highlight w:val="none"/>
          <w:lang w:val="en-US" w:eastAsia="en-US"/>
        </w:rPr>
        <w:t>后置要求</w:t>
      </w:r>
      <w:r>
        <w:rPr>
          <w:rFonts w:hint="eastAsia"/>
          <w:color w:val="auto"/>
          <w:highlight w:val="none"/>
          <w:lang w:val="en-US" w:eastAsia="zh-CN"/>
        </w:rPr>
        <w:t>：结合本专业“岗课赛证”融合培养目标，对接大数据运维、分布式计算开发等岗位标准及相关职业技能等级证书要求，学生通过本课程学习后需达成以下要求：1.  能力水平：能独立完成主流分布式计算框架的部署、配置与基础运维，能运用框架完成企业真实场景下的简单海量数据处理任务，能排查常见运行故障，具备初步的分布式任务优化能力；2.  岗位适配：达到大数据运维、数据处理助理等岗位的基础任职要求，能快速适配岗位工作节奏，具备岗位所需的核心技术能力与职业素养；3.  证书衔接：掌握分布式计算相关职业技能等级证书（1+X）的核心考点，具备参加证书考核的基础能力，为后续证书考取奠定坚实基础</w:t>
      </w:r>
      <w:r>
        <w:rPr>
          <w:rFonts w:hint="eastAsia"/>
          <w:color w:val="auto"/>
          <w:highlight w:val="none"/>
          <w:lang w:val="en-US" w:eastAsia="en-US"/>
        </w:rPr>
        <w:t>。</w:t>
      </w:r>
    </w:p>
    <w:p w14:paraId="2E1ECA60">
      <w:pPr>
        <w:pageBreakBefore w:val="0"/>
        <w:widowControl/>
        <w:wordWrap/>
        <w:overflowPunct w:val="0"/>
        <w:autoSpaceDE w:val="0"/>
        <w:autoSpaceDN w:val="0"/>
        <w:bidi w:val="0"/>
        <w:adjustRightInd w:val="0"/>
        <w:snapToGrid w:val="0"/>
        <w:spacing w:line="279" w:lineRule="auto"/>
        <w:textAlignment w:val="baseline"/>
        <w:rPr>
          <w:rFonts w:ascii="Arial"/>
          <w:color w:val="auto"/>
          <w:sz w:val="21"/>
          <w:highlight w:val="none"/>
        </w:rPr>
      </w:pPr>
    </w:p>
    <w:p w14:paraId="15DFEA9B">
      <w:pPr>
        <w:pStyle w:val="6"/>
        <w:pageBreakBefore w:val="0"/>
        <w:widowControl/>
        <w:wordWrap/>
        <w:overflowPunct w:val="0"/>
        <w:autoSpaceDE w:val="0"/>
        <w:autoSpaceDN w:val="0"/>
        <w:bidi w:val="0"/>
        <w:adjustRightInd w:val="0"/>
        <w:snapToGrid w:val="0"/>
        <w:textAlignment w:val="baseline"/>
        <w:rPr>
          <w:color w:val="auto"/>
          <w:highlight w:val="none"/>
        </w:rPr>
      </w:pPr>
    </w:p>
    <w:p w14:paraId="42513A0B">
      <w:pPr>
        <w:pStyle w:val="6"/>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br w:type="page"/>
      </w:r>
    </w:p>
    <w:p w14:paraId="5A1EDAD3">
      <w:pPr>
        <w:pStyle w:val="2"/>
        <w:pageBreakBefore w:val="0"/>
        <w:widowControl/>
        <w:wordWrap/>
        <w:overflowPunct w:val="0"/>
        <w:autoSpaceDE w:val="0"/>
        <w:autoSpaceDN w:val="0"/>
        <w:bidi w:val="0"/>
        <w:adjustRightInd w:val="0"/>
        <w:snapToGrid w:val="0"/>
        <w:textAlignment w:val="baseline"/>
        <w:rPr>
          <w:color w:val="auto"/>
          <w:highlight w:val="none"/>
        </w:rPr>
      </w:pPr>
      <w:bookmarkStart w:id="12" w:name="_Toc3248"/>
      <w:r>
        <w:rPr>
          <w:color w:val="auto"/>
          <w:highlight w:val="none"/>
        </w:rPr>
        <w:t>第三部分 课程结构与内容</w:t>
      </w:r>
      <w:bookmarkEnd w:id="12"/>
    </w:p>
    <w:p w14:paraId="7A62AA45">
      <w:pPr>
        <w:pStyle w:val="3"/>
        <w:pageBreakBefore w:val="0"/>
        <w:widowControl/>
        <w:wordWrap/>
        <w:overflowPunct w:val="0"/>
        <w:autoSpaceDE w:val="0"/>
        <w:autoSpaceDN w:val="0"/>
        <w:bidi w:val="0"/>
        <w:adjustRightInd w:val="0"/>
        <w:snapToGrid w:val="0"/>
        <w:textAlignment w:val="baseline"/>
        <w:rPr>
          <w:color w:val="auto"/>
          <w:highlight w:val="none"/>
        </w:rPr>
      </w:pPr>
      <w:bookmarkStart w:id="13" w:name="_Toc28710"/>
      <w:r>
        <w:rPr>
          <w:color w:val="auto"/>
          <w:highlight w:val="none"/>
        </w:rPr>
        <w:t>一、课程结构</w:t>
      </w:r>
      <w:bookmarkEnd w:id="13"/>
    </w:p>
    <w:p w14:paraId="3A102961">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本课程对标国家职业教育教学标准、大数据行业岗位标准（如大数据运维工程师、分布式计算开发工程师等岗位）、全国职业院校技能大赛大数据技术赛项标准及1+X 大数据工程技术人员（初级）职业技能等级证书标准，以 “岗课赛证” 深度融合为核心，明确课程模块划分逻辑。</w:t>
      </w:r>
    </w:p>
    <w:p w14:paraId="43B1A9B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模块划分遵循 “由浅入深、循序渐进” 的教学规律，按岗位工作流程与技能递进逻辑，构建四大核心模块：</w:t>
      </w:r>
    </w:p>
    <w:p w14:paraId="2845C5EB">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分布式计算基础模块：聚焦 Spark 核心原理、集群部署与 Scala 编程基础，夯实理论与工具能力。</w:t>
      </w:r>
    </w:p>
    <w:p w14:paraId="6EBE40C5">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Spark 核心编程模块：围绕 RDD 操作、数据处理流程展开，培养岗位核心编程技能。</w:t>
      </w:r>
    </w:p>
    <w:p w14:paraId="4F90E2B5">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Spark 组件应用模块：覆盖 Spark SQL、Streaming、GraphX、MLlib 等组件，对接多场景岗位需求与竞赛考点。</w:t>
      </w:r>
    </w:p>
    <w:p w14:paraId="32107F00">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综合项目实战模块：以企业真实项目（如广告流量作弊识别）为载体，按项目流程与技能训练层次，实现知识与技能的综合应用。</w:t>
      </w:r>
    </w:p>
    <w:p w14:paraId="1674BE5E">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zh-CN"/>
        </w:rPr>
        <w:t>各模块间衔接紧密：基础模块为编程模块提供理论与工具支撑，编程模块为组件应用模块奠定核心能力，组件应用模块为项目实战模块提供多场景技术手段，最终通过项目实战实现从 “学” 到 “用” 的闭环，形成 “项目载体、任务驱动、案例贯穿” 的课程结构模式，充分体现课程的系统性与完整性</w:t>
      </w:r>
      <w:r>
        <w:rPr>
          <w:rFonts w:hint="eastAsia"/>
          <w:color w:val="auto"/>
          <w:highlight w:val="none"/>
          <w:lang w:val="en-US" w:eastAsia="en-US"/>
        </w:rPr>
        <w:t>。</w:t>
      </w:r>
    </w:p>
    <w:p w14:paraId="6F828AFC">
      <w:pPr>
        <w:pStyle w:val="6"/>
        <w:pageBreakBefore w:val="0"/>
        <w:widowControl/>
        <w:wordWrap/>
        <w:overflowPunct w:val="0"/>
        <w:autoSpaceDE w:val="0"/>
        <w:autoSpaceDN w:val="0"/>
        <w:bidi w:val="0"/>
        <w:adjustRightInd w:val="0"/>
        <w:snapToGrid w:val="0"/>
        <w:spacing w:line="240" w:lineRule="auto"/>
        <w:textAlignment w:val="baseline"/>
        <w:rPr>
          <w:rFonts w:hint="eastAsia" w:eastAsia="仿宋_GB2312"/>
          <w:color w:val="auto"/>
          <w:highlight w:val="none"/>
          <w:lang w:eastAsia="zh-CN"/>
        </w:rPr>
      </w:pPr>
      <w:r>
        <w:rPr>
          <w:rFonts w:hint="eastAsia" w:eastAsia="仿宋_GB2312"/>
          <w:color w:val="auto"/>
          <w:highlight w:val="none"/>
          <w:lang w:eastAsia="zh-CN"/>
        </w:rPr>
        <w:drawing>
          <wp:inline distT="0" distB="0" distL="114300" distR="114300">
            <wp:extent cx="5582285" cy="3138805"/>
            <wp:effectExtent l="0" t="0" r="10795" b="635"/>
            <wp:docPr id="12" name="图片 12" descr="分布式计算框架介绍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分布式计算框架介绍 (3)"/>
                    <pic:cNvPicPr>
                      <a:picLocks noChangeAspect="1"/>
                    </pic:cNvPicPr>
                  </pic:nvPicPr>
                  <pic:blipFill>
                    <a:blip r:embed="rId10"/>
                    <a:stretch>
                      <a:fillRect/>
                    </a:stretch>
                  </pic:blipFill>
                  <pic:spPr>
                    <a:xfrm>
                      <a:off x="0" y="0"/>
                      <a:ext cx="5582285" cy="3138805"/>
                    </a:xfrm>
                    <a:prstGeom prst="rect">
                      <a:avLst/>
                    </a:prstGeom>
                  </pic:spPr>
                </pic:pic>
              </a:graphicData>
            </a:graphic>
          </wp:inline>
        </w:drawing>
      </w:r>
    </w:p>
    <w:p w14:paraId="430B616D">
      <w:pPr>
        <w:pStyle w:val="6"/>
        <w:pageBreakBefore w:val="0"/>
        <w:widowControl/>
        <w:wordWrap/>
        <w:overflowPunct w:val="0"/>
        <w:autoSpaceDE w:val="0"/>
        <w:autoSpaceDN w:val="0"/>
        <w:bidi w:val="0"/>
        <w:adjustRightInd w:val="0"/>
        <w:snapToGrid w:val="0"/>
        <w:spacing w:line="240" w:lineRule="auto"/>
        <w:textAlignment w:val="baseline"/>
        <w:rPr>
          <w:rFonts w:hint="eastAsia" w:eastAsia="仿宋_GB2312"/>
          <w:color w:val="auto"/>
          <w:highlight w:val="none"/>
          <w:lang w:eastAsia="zh-CN"/>
        </w:rPr>
      </w:pPr>
    </w:p>
    <w:p w14:paraId="6649D97A">
      <w:pPr>
        <w:pStyle w:val="6"/>
        <w:pageBreakBefore w:val="0"/>
        <w:widowControl/>
        <w:wordWrap/>
        <w:overflowPunct w:val="0"/>
        <w:autoSpaceDE w:val="0"/>
        <w:autoSpaceDN w:val="0"/>
        <w:bidi w:val="0"/>
        <w:adjustRightInd w:val="0"/>
        <w:snapToGrid w:val="0"/>
        <w:spacing w:before="79" w:line="222" w:lineRule="auto"/>
        <w:jc w:val="center"/>
        <w:textAlignment w:val="baseline"/>
        <w:rPr>
          <w:rFonts w:hint="eastAsia" w:eastAsia="仿宋"/>
          <w:b w:val="0"/>
          <w:bCs w:val="0"/>
          <w:color w:val="auto"/>
          <w:sz w:val="24"/>
          <w:szCs w:val="24"/>
          <w:highlight w:val="none"/>
          <w:shd w:val="clear" w:color="auto" w:fill="auto"/>
          <w:lang w:eastAsia="zh-CN"/>
        </w:rPr>
      </w:pPr>
      <w:r>
        <w:rPr>
          <w:b w:val="0"/>
          <w:bCs w:val="0"/>
          <w:color w:val="auto"/>
          <w:spacing w:val="-13"/>
          <w:sz w:val="24"/>
          <w:szCs w:val="24"/>
          <w:highlight w:val="none"/>
          <w:shd w:val="clear" w:color="auto" w:fill="auto"/>
        </w:rPr>
        <w:t>图</w:t>
      </w:r>
      <w:r>
        <w:rPr>
          <w:b w:val="0"/>
          <w:bCs w:val="0"/>
          <w:color w:val="auto"/>
          <w:spacing w:val="-29"/>
          <w:sz w:val="24"/>
          <w:szCs w:val="24"/>
          <w:highlight w:val="none"/>
          <w:shd w:val="clear" w:color="auto" w:fill="auto"/>
        </w:rPr>
        <w:t xml:space="preserve"> </w:t>
      </w:r>
      <w:r>
        <w:rPr>
          <w:b w:val="0"/>
          <w:bCs w:val="0"/>
          <w:color w:val="auto"/>
          <w:spacing w:val="-13"/>
          <w:sz w:val="24"/>
          <w:szCs w:val="24"/>
          <w:highlight w:val="none"/>
          <w:shd w:val="clear" w:color="auto" w:fill="auto"/>
        </w:rPr>
        <w:t>1</w:t>
      </w:r>
      <w:r>
        <w:rPr>
          <w:b w:val="0"/>
          <w:bCs w:val="0"/>
          <w:color w:val="auto"/>
          <w:spacing w:val="19"/>
          <w:sz w:val="24"/>
          <w:szCs w:val="24"/>
          <w:highlight w:val="none"/>
          <w:shd w:val="clear" w:color="auto" w:fill="auto"/>
        </w:rPr>
        <w:t xml:space="preserve"> </w:t>
      </w:r>
      <w:r>
        <w:rPr>
          <w:b w:val="0"/>
          <w:bCs w:val="0"/>
          <w:color w:val="auto"/>
          <w:spacing w:val="-13"/>
          <w:sz w:val="24"/>
          <w:szCs w:val="24"/>
          <w:highlight w:val="none"/>
          <w:shd w:val="clear" w:color="auto" w:fill="auto"/>
        </w:rPr>
        <w:t>课程结构重构</w:t>
      </w:r>
      <w:r>
        <w:rPr>
          <w:rFonts w:hint="eastAsia"/>
          <w:b w:val="0"/>
          <w:bCs w:val="0"/>
          <w:color w:val="auto"/>
          <w:spacing w:val="-13"/>
          <w:sz w:val="24"/>
          <w:szCs w:val="24"/>
          <w:highlight w:val="none"/>
          <w:shd w:val="clear" w:color="auto" w:fill="auto"/>
          <w:lang w:eastAsia="zh-CN"/>
        </w:rPr>
        <w:t>图</w:t>
      </w:r>
    </w:p>
    <w:p w14:paraId="31270531">
      <w:pPr>
        <w:pStyle w:val="3"/>
        <w:pageBreakBefore w:val="0"/>
        <w:widowControl/>
        <w:wordWrap/>
        <w:overflowPunct w:val="0"/>
        <w:autoSpaceDE w:val="0"/>
        <w:autoSpaceDN w:val="0"/>
        <w:bidi w:val="0"/>
        <w:adjustRightInd w:val="0"/>
        <w:snapToGrid w:val="0"/>
        <w:textAlignment w:val="baseline"/>
        <w:rPr>
          <w:color w:val="auto"/>
          <w:highlight w:val="none"/>
        </w:rPr>
      </w:pPr>
      <w:bookmarkStart w:id="14" w:name="_Toc18119"/>
      <w:r>
        <w:rPr>
          <w:color w:val="auto"/>
          <w:highlight w:val="none"/>
        </w:rPr>
        <w:t>二、课程内容</w:t>
      </w:r>
      <w:bookmarkEnd w:id="14"/>
    </w:p>
    <w:p w14:paraId="30383206">
      <w:pPr>
        <w:pStyle w:val="6"/>
        <w:pageBreakBefore w:val="0"/>
        <w:widowControl/>
        <w:wordWrap/>
        <w:overflowPunct w:val="0"/>
        <w:autoSpaceDE w:val="0"/>
        <w:autoSpaceDN w:val="0"/>
        <w:bidi w:val="0"/>
        <w:adjustRightInd w:val="0"/>
        <w:snapToGrid w:val="0"/>
        <w:spacing w:before="112" w:line="222" w:lineRule="auto"/>
        <w:ind w:left="0" w:leftChars="0" w:firstLine="0" w:firstLineChars="0"/>
        <w:jc w:val="center"/>
        <w:textAlignment w:val="baseline"/>
        <w:rPr>
          <w:b w:val="0"/>
          <w:bCs w:val="0"/>
          <w:color w:val="auto"/>
          <w:spacing w:val="-10"/>
          <w:sz w:val="24"/>
          <w:szCs w:val="24"/>
          <w:highlight w:val="none"/>
        </w:rPr>
      </w:pPr>
      <w:r>
        <w:rPr>
          <w:b w:val="0"/>
          <w:bCs w:val="0"/>
          <w:color w:val="auto"/>
          <w:spacing w:val="-10"/>
          <w:sz w:val="24"/>
          <w:szCs w:val="24"/>
          <w:highlight w:val="none"/>
        </w:rPr>
        <w:t>表</w:t>
      </w:r>
      <w:r>
        <w:rPr>
          <w:b w:val="0"/>
          <w:bCs w:val="0"/>
          <w:color w:val="auto"/>
          <w:spacing w:val="-49"/>
          <w:sz w:val="24"/>
          <w:szCs w:val="24"/>
          <w:highlight w:val="none"/>
        </w:rPr>
        <w:t xml:space="preserve"> </w:t>
      </w:r>
      <w:r>
        <w:rPr>
          <w:b w:val="0"/>
          <w:bCs w:val="0"/>
          <w:color w:val="auto"/>
          <w:spacing w:val="-10"/>
          <w:sz w:val="24"/>
          <w:szCs w:val="24"/>
          <w:highlight w:val="none"/>
        </w:rPr>
        <w:t>2</w:t>
      </w:r>
      <w:r>
        <w:rPr>
          <w:rFonts w:hint="eastAsia"/>
          <w:b w:val="0"/>
          <w:bCs w:val="0"/>
          <w:color w:val="auto"/>
          <w:spacing w:val="19"/>
          <w:sz w:val="24"/>
          <w:szCs w:val="24"/>
          <w:highlight w:val="none"/>
          <w:lang w:val="en-US" w:eastAsia="zh-CN"/>
        </w:rPr>
        <w:t xml:space="preserve"> </w:t>
      </w:r>
      <w:r>
        <w:rPr>
          <w:b w:val="0"/>
          <w:bCs w:val="0"/>
          <w:color w:val="auto"/>
          <w:spacing w:val="-10"/>
          <w:sz w:val="24"/>
          <w:szCs w:val="24"/>
          <w:highlight w:val="none"/>
        </w:rPr>
        <w:t>课程内容</w:t>
      </w:r>
    </w:p>
    <w:p w14:paraId="69819117">
      <w:pPr>
        <w:pStyle w:val="6"/>
        <w:pageBreakBefore w:val="0"/>
        <w:widowControl/>
        <w:wordWrap/>
        <w:overflowPunct w:val="0"/>
        <w:autoSpaceDE w:val="0"/>
        <w:autoSpaceDN w:val="0"/>
        <w:bidi w:val="0"/>
        <w:adjustRightInd w:val="0"/>
        <w:snapToGrid w:val="0"/>
        <w:textAlignment w:val="baseline"/>
        <w:rPr>
          <w:rFonts w:hint="default"/>
          <w:b/>
          <w:bCs/>
          <w:color w:val="auto"/>
          <w:spacing w:val="-10"/>
          <w:sz w:val="24"/>
          <w:szCs w:val="24"/>
          <w:highlight w:val="none"/>
          <w:lang w:val="en-US"/>
        </w:rPr>
      </w:pPr>
      <w:r>
        <w:rPr>
          <w:color w:val="auto"/>
          <w:highlight w:val="none"/>
        </w:rPr>
        <w:t>项目</w:t>
      </w:r>
      <w:r>
        <w:rPr>
          <w:rFonts w:hint="eastAsia"/>
          <w:color w:val="auto"/>
          <w:highlight w:val="none"/>
          <w:lang w:eastAsia="zh-CN"/>
        </w:rPr>
        <w:t>一</w:t>
      </w:r>
      <w:r>
        <w:rPr>
          <w:color w:val="auto"/>
          <w:highlight w:val="none"/>
        </w:rPr>
        <w:t xml:space="preserve"> </w:t>
      </w:r>
      <w:r>
        <w:rPr>
          <w:rFonts w:hint="eastAsia"/>
          <w:color w:val="auto"/>
          <w:highlight w:val="none"/>
        </w:rPr>
        <w:t xml:space="preserve"> Spark编程准备</w:t>
      </w:r>
    </w:p>
    <w:tbl>
      <w:tblPr>
        <w:tblStyle w:val="16"/>
        <w:tblpPr w:leftFromText="180" w:rightFromText="180" w:vertAnchor="text" w:horzAnchor="page" w:tblpX="1637" w:tblpY="644"/>
        <w:tblOverlap w:val="never"/>
        <w:tblW w:w="8467"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368"/>
        <w:gridCol w:w="3253"/>
        <w:gridCol w:w="1846"/>
      </w:tblGrid>
      <w:tr w14:paraId="0EB239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trPr>
        <w:tc>
          <w:tcPr>
            <w:tcW w:w="6621" w:type="dxa"/>
            <w:gridSpan w:val="2"/>
            <w:shd w:val="clear" w:color="auto" w:fill="5B9BD5"/>
            <w:vAlign w:val="center"/>
          </w:tcPr>
          <w:p w14:paraId="4B3D118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2"/>
                <w:sz w:val="24"/>
                <w:szCs w:val="24"/>
                <w:highlight w:val="none"/>
              </w:rPr>
              <w:t>教学项目： Spark编程准备</w:t>
            </w:r>
          </w:p>
        </w:tc>
        <w:tc>
          <w:tcPr>
            <w:tcW w:w="1846" w:type="dxa"/>
            <w:shd w:val="clear" w:color="auto" w:fill="5B9BD5"/>
            <w:vAlign w:val="center"/>
          </w:tcPr>
          <w:p w14:paraId="724BEF9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default" w:ascii="仿宋_GB2312" w:hAnsi="仿宋_GB2312" w:eastAsia="仿宋_GB2312" w:cs="仿宋_GB2312"/>
                <w:color w:val="auto"/>
                <w:sz w:val="24"/>
                <w:szCs w:val="24"/>
                <w:highlight w:val="none"/>
                <w:lang w:val="en-US"/>
              </w:rPr>
            </w:pPr>
            <w:r>
              <w:rPr>
                <w:rFonts w:hint="eastAsia" w:ascii="仿宋_GB2312" w:hAnsi="仿宋_GB2312" w:eastAsia="仿宋_GB2312" w:cs="仿宋_GB2312"/>
                <w:color w:val="auto"/>
                <w:spacing w:val="-3"/>
                <w:sz w:val="24"/>
                <w:szCs w:val="24"/>
                <w:highlight w:val="none"/>
              </w:rPr>
              <w:t>参考学时：</w:t>
            </w:r>
            <w:r>
              <w:rPr>
                <w:rFonts w:hint="eastAsia" w:ascii="仿宋_GB2312" w:hAnsi="仿宋_GB2312" w:eastAsia="仿宋_GB2312" w:cs="仿宋_GB2312"/>
                <w:color w:val="auto"/>
                <w:spacing w:val="-2"/>
                <w:sz w:val="24"/>
                <w:szCs w:val="24"/>
                <w:highlight w:val="none"/>
                <w:lang w:val="en-US" w:eastAsia="zh-CN"/>
              </w:rPr>
              <w:t>22</w:t>
            </w:r>
          </w:p>
        </w:tc>
      </w:tr>
      <w:tr w14:paraId="60C3E2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001" w:hRule="atLeast"/>
        </w:trPr>
        <w:tc>
          <w:tcPr>
            <w:tcW w:w="8467" w:type="dxa"/>
            <w:gridSpan w:val="3"/>
            <w:vAlign w:val="center"/>
          </w:tcPr>
          <w:p w14:paraId="15B3797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lang w:eastAsia="zh-CN"/>
              </w:rPr>
            </w:pPr>
            <w:r>
              <w:rPr>
                <w:rFonts w:hint="eastAsia" w:ascii="仿宋_GB2312" w:hAnsi="仿宋_GB2312" w:eastAsia="仿宋_GB2312" w:cs="仿宋_GB2312"/>
                <w:color w:val="auto"/>
                <w:spacing w:val="-6"/>
                <w:sz w:val="24"/>
                <w:szCs w:val="24"/>
                <w:highlight w:val="none"/>
              </w:rPr>
              <w:t>学习目标：</w:t>
            </w:r>
          </w:p>
          <w:p w14:paraId="3A82E47A">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rPr>
              <w:t>1. 掌握Spark单机版、伪分布式、完全分布式集群的搭建流程与故障排查方法</w:t>
            </w:r>
          </w:p>
          <w:p w14:paraId="75F99FC7">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lang w:val="en-US" w:eastAsia="zh-CN"/>
              </w:rPr>
              <w:t xml:space="preserve">2. </w:t>
            </w:r>
            <w:r>
              <w:rPr>
                <w:rFonts w:hint="eastAsia" w:ascii="仿宋_GB2312" w:hAnsi="仿宋_GB2312" w:eastAsia="仿宋_GB2312" w:cs="仿宋_GB2312"/>
                <w:color w:val="auto"/>
                <w:sz w:val="24"/>
                <w:szCs w:val="24"/>
                <w:highlight w:val="none"/>
              </w:rPr>
              <w:t>了解Scala语言的核心特性，能独立完成Scala的安装与运行；</w:t>
            </w:r>
          </w:p>
          <w:p w14:paraId="69D650D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lang w:val="en-US" w:eastAsia="zh-CN"/>
              </w:rPr>
              <w:t>3. 掌握Scala基础语法、数据类型、函数及集合操作，具备基础编程能力；</w:t>
            </w:r>
          </w:p>
          <w:p w14:paraId="3B66F032">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z w:val="24"/>
                <w:szCs w:val="24"/>
                <w:highlight w:val="none"/>
                <w:lang w:val="en-US" w:eastAsia="zh-CN"/>
              </w:rPr>
              <w:t>4. 培养严谨的操作习惯和自主学习能力，树立规范操作的职业意识。</w:t>
            </w:r>
          </w:p>
          <w:p w14:paraId="3F3F9990">
            <w:pPr>
              <w:keepNext w:val="0"/>
              <w:keepLines w:val="0"/>
              <w:pageBreakBefore w:val="0"/>
              <w:widowControl/>
              <w:numPr>
                <w:ilvl w:val="0"/>
                <w:numId w:val="0"/>
              </w:numPr>
              <w:kinsoku w:val="0"/>
              <w:wordWrap/>
              <w:overflowPunct w:val="0"/>
              <w:topLinePunct w:val="0"/>
              <w:autoSpaceDE w:val="0"/>
              <w:autoSpaceDN w:val="0"/>
              <w:bidi w:val="0"/>
              <w:adjustRightInd w:val="0"/>
              <w:snapToGrid w:val="0"/>
              <w:spacing w:line="240" w:lineRule="auto"/>
              <w:ind w:leftChars="0" w:right="0" w:rightChars="0"/>
              <w:jc w:val="both"/>
              <w:textAlignment w:val="baseline"/>
              <w:rPr>
                <w:rFonts w:hint="eastAsia" w:ascii="仿宋_GB2312" w:hAnsi="仿宋_GB2312" w:eastAsia="仿宋_GB2312" w:cs="仿宋_GB2312"/>
                <w:color w:val="auto"/>
                <w:sz w:val="24"/>
                <w:szCs w:val="24"/>
                <w:highlight w:val="none"/>
              </w:rPr>
            </w:pPr>
          </w:p>
        </w:tc>
      </w:tr>
      <w:tr w14:paraId="66D2CC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trPr>
        <w:tc>
          <w:tcPr>
            <w:tcW w:w="3368" w:type="dxa"/>
            <w:shd w:val="clear" w:color="auto" w:fill="5B9BD5"/>
            <w:vAlign w:val="center"/>
          </w:tcPr>
          <w:p w14:paraId="653841E1">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7"/>
                <w:sz w:val="24"/>
                <w:szCs w:val="24"/>
                <w:highlight w:val="none"/>
              </w:rPr>
              <w:t>学习单元</w:t>
            </w:r>
          </w:p>
        </w:tc>
        <w:tc>
          <w:tcPr>
            <w:tcW w:w="3253" w:type="dxa"/>
            <w:shd w:val="clear" w:color="auto" w:fill="5B9BD5"/>
            <w:vAlign w:val="center"/>
          </w:tcPr>
          <w:p w14:paraId="527F24AC">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3"/>
                <w:sz w:val="24"/>
                <w:szCs w:val="24"/>
                <w:highlight w:val="none"/>
              </w:rPr>
              <w:t>课程内容和要求</w:t>
            </w:r>
          </w:p>
        </w:tc>
        <w:tc>
          <w:tcPr>
            <w:tcW w:w="1846" w:type="dxa"/>
            <w:shd w:val="clear" w:color="auto" w:fill="5B9BD5"/>
            <w:vAlign w:val="center"/>
          </w:tcPr>
          <w:p w14:paraId="1D1595A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5"/>
                <w:sz w:val="24"/>
                <w:szCs w:val="24"/>
                <w:highlight w:val="none"/>
              </w:rPr>
              <w:t>参考学时</w:t>
            </w:r>
          </w:p>
        </w:tc>
      </w:tr>
      <w:tr w14:paraId="3006BF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493" w:hRule="atLeast"/>
        </w:trPr>
        <w:tc>
          <w:tcPr>
            <w:tcW w:w="3368" w:type="dxa"/>
            <w:shd w:val="clear" w:color="auto" w:fill="auto"/>
            <w:vAlign w:val="center"/>
          </w:tcPr>
          <w:p w14:paraId="2F1E0192">
            <w:pPr>
              <w:keepNext w:val="0"/>
              <w:keepLines w:val="0"/>
              <w:widowControl/>
              <w:suppressLineNumbers w:val="0"/>
              <w:jc w:val="left"/>
              <w:rPr>
                <w:rFonts w:hint="eastAsia" w:ascii="仿宋_GB2312" w:hAnsi="仿宋_GB2312" w:eastAsia="仿宋_GB2312" w:cs="仿宋_GB2312"/>
                <w:snapToGrid w:val="0"/>
                <w:color w:val="auto"/>
                <w:kern w:val="0"/>
                <w:sz w:val="24"/>
                <w:szCs w:val="24"/>
                <w:highlight w:val="none"/>
                <w:lang w:val="en-US" w:eastAsia="en-US" w:bidi="ar-SA"/>
              </w:rPr>
            </w:pPr>
            <w:r>
              <w:rPr>
                <w:rFonts w:ascii="宋体" w:hAnsi="宋体" w:eastAsia="宋体" w:cs="宋体"/>
                <w:snapToGrid w:val="0"/>
                <w:color w:val="auto"/>
                <w:kern w:val="0"/>
                <w:sz w:val="24"/>
                <w:szCs w:val="24"/>
                <w:highlight w:val="none"/>
                <w:lang w:val="en-US" w:eastAsia="zh-CN" w:bidi="ar"/>
              </w:rPr>
              <w:t>单元 1：Spark集群搭建</w:t>
            </w:r>
            <w:r>
              <w:rPr>
                <w:rFonts w:hint="eastAsia" w:ascii="仿宋_GB2312" w:hAnsi="仿宋_GB2312" w:eastAsia="仿宋_GB2312" w:cs="仿宋_GB2312"/>
                <w:color w:val="auto"/>
                <w:spacing w:val="-12"/>
                <w:sz w:val="24"/>
                <w:szCs w:val="24"/>
                <w:highlight w:val="none"/>
              </w:rPr>
              <w:t>：</w:t>
            </w:r>
          </w:p>
        </w:tc>
        <w:tc>
          <w:tcPr>
            <w:tcW w:w="3253" w:type="dxa"/>
            <w:shd w:val="clear" w:color="auto" w:fill="auto"/>
            <w:vAlign w:val="top"/>
          </w:tcPr>
          <w:p w14:paraId="1BAEE8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eastAsia" w:ascii="仿宋_GB2312" w:hAnsi="仿宋_GB2312" w:eastAsia="仿宋_GB2312" w:cs="仿宋_GB2312"/>
                <w:snapToGrid w:val="0"/>
                <w:color w:val="auto"/>
                <w:kern w:val="0"/>
                <w:sz w:val="24"/>
                <w:szCs w:val="24"/>
                <w:highlight w:val="none"/>
                <w:lang w:val="en-US" w:eastAsia="en-US" w:bidi="ar-SA"/>
              </w:rPr>
            </w:pPr>
            <w:r>
              <w:rPr>
                <w:rFonts w:ascii="宋体" w:hAnsi="宋体" w:eastAsia="宋体" w:cs="宋体"/>
                <w:snapToGrid w:val="0"/>
                <w:color w:val="auto"/>
                <w:kern w:val="0"/>
                <w:sz w:val="20"/>
                <w:szCs w:val="20"/>
                <w:highlight w:val="none"/>
                <w:lang w:val="en-US" w:eastAsia="zh-CN" w:bidi="ar"/>
              </w:rPr>
              <w:t>内容：1. 了解Spark的发展历史、特点、生态圈及应用场景；2. 搭建Spark单机版集群（1.2.1）；3. 搭建Spark单机伪分布式集群（1.2.2）；4. 搭建Spark完全分布式集群（1.2.3）；5. 了解Spark运行架构、作业流程及核心数据集RDD基础（1.3.1-1.3.4）。 要求：能独立完成三种集群的搭建与启动，能排查基础部署故障，理解Spark核心架构原理。</w:t>
            </w:r>
          </w:p>
        </w:tc>
        <w:tc>
          <w:tcPr>
            <w:tcW w:w="1846" w:type="dxa"/>
            <w:shd w:val="clear" w:color="auto" w:fill="auto"/>
            <w:vAlign w:val="center"/>
          </w:tcPr>
          <w:p w14:paraId="586A106F">
            <w:pPr>
              <w:keepNext w:val="0"/>
              <w:keepLines w:val="0"/>
              <w:pageBreakBefore w:val="0"/>
              <w:widowControl/>
              <w:kinsoku w:val="0"/>
              <w:wordWrap/>
              <w:overflowPunct w:val="0"/>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仿宋_GB2312" w:hAnsi="仿宋_GB2312" w:eastAsia="仿宋_GB2312" w:cs="仿宋_GB2312"/>
                <w:snapToGrid w:val="0"/>
                <w:color w:val="auto"/>
                <w:kern w:val="0"/>
                <w:sz w:val="24"/>
                <w:szCs w:val="24"/>
                <w:highlight w:val="none"/>
                <w:lang w:val="en-US" w:eastAsia="zh-CN" w:bidi="ar-SA"/>
              </w:rPr>
            </w:pPr>
            <w:r>
              <w:rPr>
                <w:rFonts w:hint="eastAsia" w:ascii="仿宋_GB2312" w:hAnsi="仿宋_GB2312" w:eastAsia="仿宋_GB2312" w:cs="仿宋_GB2312"/>
                <w:snapToGrid w:val="0"/>
                <w:color w:val="auto"/>
                <w:kern w:val="0"/>
                <w:sz w:val="24"/>
                <w:szCs w:val="24"/>
                <w:highlight w:val="none"/>
                <w:lang w:val="en-US" w:eastAsia="zh-CN" w:bidi="ar-SA"/>
              </w:rPr>
              <w:t>8</w:t>
            </w:r>
          </w:p>
        </w:tc>
      </w:tr>
      <w:tr w14:paraId="1D9266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92" w:hRule="atLeast"/>
        </w:trPr>
        <w:tc>
          <w:tcPr>
            <w:tcW w:w="3368" w:type="dxa"/>
            <w:shd w:val="clear" w:color="auto" w:fill="auto"/>
            <w:vAlign w:val="center"/>
          </w:tcPr>
          <w:p w14:paraId="1A6D7708">
            <w:pPr>
              <w:keepNext w:val="0"/>
              <w:keepLines w:val="0"/>
              <w:widowControl/>
              <w:suppressLineNumbers w:val="0"/>
              <w:jc w:val="left"/>
              <w:rPr>
                <w:rFonts w:hint="eastAsia" w:ascii="仿宋_GB2312" w:hAnsi="仿宋_GB2312" w:eastAsia="仿宋_GB2312" w:cs="仿宋_GB2312"/>
                <w:snapToGrid w:val="0"/>
                <w:color w:val="auto"/>
                <w:kern w:val="0"/>
                <w:sz w:val="24"/>
                <w:szCs w:val="24"/>
                <w:highlight w:val="none"/>
                <w:lang w:val="en-US" w:eastAsia="en-US" w:bidi="ar-SA"/>
              </w:rPr>
            </w:pPr>
            <w:r>
              <w:rPr>
                <w:rFonts w:ascii="宋体" w:hAnsi="宋体" w:eastAsia="宋体" w:cs="宋体"/>
                <w:snapToGrid w:val="0"/>
                <w:color w:val="auto"/>
                <w:kern w:val="0"/>
                <w:sz w:val="24"/>
                <w:szCs w:val="24"/>
                <w:highlight w:val="none"/>
                <w:lang w:val="en-US" w:eastAsia="zh-CN" w:bidi="ar"/>
              </w:rPr>
              <w:t>单元 2：Scala语言</w:t>
            </w:r>
            <w:r>
              <w:rPr>
                <w:rFonts w:hint="eastAsia" w:ascii="仿宋_GB2312" w:hAnsi="仿宋_GB2312" w:eastAsia="仿宋_GB2312" w:cs="仿宋_GB2312"/>
                <w:color w:val="auto"/>
                <w:spacing w:val="-8"/>
                <w:sz w:val="24"/>
                <w:szCs w:val="24"/>
                <w:highlight w:val="none"/>
              </w:rPr>
              <w:t>：</w:t>
            </w:r>
          </w:p>
        </w:tc>
        <w:tc>
          <w:tcPr>
            <w:tcW w:w="3253" w:type="dxa"/>
            <w:shd w:val="clear" w:color="auto" w:fill="auto"/>
            <w:vAlign w:val="top"/>
          </w:tcPr>
          <w:p w14:paraId="536399C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eastAsia" w:ascii="仿宋_GB2312" w:hAnsi="仿宋_GB2312" w:eastAsia="仿宋_GB2312" w:cs="仿宋_GB2312"/>
                <w:snapToGrid w:val="0"/>
                <w:color w:val="auto"/>
                <w:kern w:val="0"/>
                <w:sz w:val="24"/>
                <w:szCs w:val="24"/>
                <w:highlight w:val="none"/>
                <w:lang w:val="en-US" w:eastAsia="en-US" w:bidi="ar-SA"/>
              </w:rPr>
            </w:pPr>
            <w:r>
              <w:rPr>
                <w:rFonts w:ascii="宋体" w:hAnsi="宋体" w:eastAsia="宋体" w:cs="宋体"/>
                <w:snapToGrid w:val="0"/>
                <w:color w:val="auto"/>
                <w:kern w:val="0"/>
                <w:sz w:val="20"/>
                <w:szCs w:val="20"/>
                <w:highlight w:val="none"/>
                <w:lang w:val="en-US" w:eastAsia="zh-CN" w:bidi="ar"/>
              </w:rPr>
              <w:t>内容：1. 了解Scala语言及核心特性（2.1.1-2.1.2）；2. 安装与运行Scala（2.1.3-2.1.4）；3. 掌握Scala数据类型、常量变量、运算符、数组及函数（2.2.1-2.2.5）；4. 掌握Scala条件判断、循环语句及集合操作（2.3.1-2.4.5）；5. 了解Scala面向对象基础（2.5.1）。 要求：能独立编写简单Scala程序，能运用基础语法解决简单数据处理问题。</w:t>
            </w:r>
          </w:p>
        </w:tc>
        <w:tc>
          <w:tcPr>
            <w:tcW w:w="1846" w:type="dxa"/>
            <w:shd w:val="clear" w:color="auto" w:fill="auto"/>
            <w:vAlign w:val="center"/>
          </w:tcPr>
          <w:p w14:paraId="3546E53B">
            <w:pPr>
              <w:keepNext w:val="0"/>
              <w:keepLines w:val="0"/>
              <w:pageBreakBefore w:val="0"/>
              <w:widowControl/>
              <w:kinsoku w:val="0"/>
              <w:wordWrap/>
              <w:overflowPunct w:val="0"/>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仿宋_GB2312" w:hAnsi="仿宋_GB2312" w:eastAsia="仿宋_GB2312" w:cs="仿宋_GB2312"/>
                <w:snapToGrid w:val="0"/>
                <w:color w:val="auto"/>
                <w:kern w:val="0"/>
                <w:sz w:val="24"/>
                <w:szCs w:val="24"/>
                <w:highlight w:val="none"/>
                <w:lang w:val="en-US" w:eastAsia="zh-CN" w:bidi="ar-SA"/>
              </w:rPr>
            </w:pPr>
            <w:r>
              <w:rPr>
                <w:rFonts w:hint="eastAsia" w:ascii="仿宋_GB2312" w:hAnsi="仿宋_GB2312" w:eastAsia="仿宋_GB2312" w:cs="仿宋_GB2312"/>
                <w:snapToGrid w:val="0"/>
                <w:color w:val="auto"/>
                <w:kern w:val="0"/>
                <w:sz w:val="24"/>
                <w:szCs w:val="24"/>
                <w:highlight w:val="none"/>
                <w:lang w:val="en-US" w:eastAsia="zh-CN" w:bidi="ar-SA"/>
              </w:rPr>
              <w:t>14</w:t>
            </w:r>
          </w:p>
        </w:tc>
      </w:tr>
    </w:tbl>
    <w:p w14:paraId="1A22E9AB">
      <w:pPr>
        <w:pStyle w:val="6"/>
        <w:pageBreakBefore w:val="0"/>
        <w:widowControl/>
        <w:wordWrap/>
        <w:overflowPunct w:val="0"/>
        <w:autoSpaceDE w:val="0"/>
        <w:autoSpaceDN w:val="0"/>
        <w:bidi w:val="0"/>
        <w:adjustRightInd w:val="0"/>
        <w:snapToGrid w:val="0"/>
        <w:textAlignment w:val="baseline"/>
        <w:rPr>
          <w:rFonts w:hint="eastAsia"/>
          <w:color w:val="auto"/>
          <w:highlight w:val="none"/>
          <w:lang w:eastAsia="zh-CN"/>
        </w:rPr>
      </w:pPr>
    </w:p>
    <w:p w14:paraId="7B95968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eastAsia="zh-CN"/>
        </w:rPr>
        <w:t>项目</w:t>
      </w:r>
      <w:r>
        <w:rPr>
          <w:color w:val="auto"/>
          <w:highlight w:val="none"/>
        </w:rPr>
        <w:t xml:space="preserve">二 </w:t>
      </w:r>
      <w:r>
        <w:rPr>
          <w:rFonts w:hint="eastAsia"/>
          <w:color w:val="auto"/>
          <w:highlight w:val="none"/>
        </w:rPr>
        <w:t>Spark编程基础</w:t>
      </w:r>
    </w:p>
    <w:tbl>
      <w:tblPr>
        <w:tblStyle w:val="16"/>
        <w:tblpPr w:leftFromText="180" w:rightFromText="180" w:vertAnchor="text" w:horzAnchor="page" w:tblpX="1637" w:tblpY="644"/>
        <w:tblOverlap w:val="never"/>
        <w:tblW w:w="8467"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368"/>
        <w:gridCol w:w="3253"/>
        <w:gridCol w:w="1846"/>
      </w:tblGrid>
      <w:tr w14:paraId="4B4375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trPr>
        <w:tc>
          <w:tcPr>
            <w:tcW w:w="6621" w:type="dxa"/>
            <w:gridSpan w:val="2"/>
            <w:shd w:val="clear" w:color="auto" w:fill="5B9BD5"/>
            <w:vAlign w:val="center"/>
          </w:tcPr>
          <w:p w14:paraId="36E13B22">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2"/>
                <w:sz w:val="24"/>
                <w:szCs w:val="24"/>
                <w:highlight w:val="none"/>
              </w:rPr>
              <w:t>教学项目：Spark编程基础</w:t>
            </w:r>
          </w:p>
        </w:tc>
        <w:tc>
          <w:tcPr>
            <w:tcW w:w="1846" w:type="dxa"/>
            <w:shd w:val="clear" w:color="auto" w:fill="5B9BD5"/>
            <w:vAlign w:val="center"/>
          </w:tcPr>
          <w:p w14:paraId="6097250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pacing w:val="-3"/>
                <w:sz w:val="24"/>
                <w:szCs w:val="24"/>
                <w:highlight w:val="none"/>
              </w:rPr>
              <w:t>参考学时：</w:t>
            </w:r>
            <w:r>
              <w:rPr>
                <w:rFonts w:hint="eastAsia" w:ascii="仿宋_GB2312" w:hAnsi="仿宋_GB2312" w:eastAsia="仿宋_GB2312" w:cs="仿宋_GB2312"/>
                <w:color w:val="auto"/>
                <w:spacing w:val="-3"/>
                <w:sz w:val="24"/>
                <w:szCs w:val="24"/>
                <w:highlight w:val="none"/>
                <w:lang w:val="en-US" w:eastAsia="zh-CN"/>
              </w:rPr>
              <w:t>20</w:t>
            </w:r>
          </w:p>
        </w:tc>
      </w:tr>
      <w:tr w14:paraId="31B265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001" w:hRule="atLeast"/>
        </w:trPr>
        <w:tc>
          <w:tcPr>
            <w:tcW w:w="8467" w:type="dxa"/>
            <w:gridSpan w:val="3"/>
            <w:vAlign w:val="center"/>
          </w:tcPr>
          <w:p w14:paraId="52AFBC26">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6"/>
                <w:sz w:val="24"/>
                <w:szCs w:val="24"/>
                <w:highlight w:val="none"/>
              </w:rPr>
              <w:t>学习目标：</w:t>
            </w:r>
          </w:p>
          <w:p w14:paraId="30B27E3A">
            <w:pPr>
              <w:keepNext w:val="0"/>
              <w:keepLines w:val="0"/>
              <w:widowControl/>
              <w:suppressLineNumbers w:val="0"/>
              <w:jc w:val="left"/>
              <w:rPr>
                <w:rFonts w:hint="eastAsia" w:ascii="仿宋_GB2312" w:hAnsi="仿宋_GB2312" w:eastAsia="仿宋_GB2312" w:cs="仿宋_GB2312"/>
                <w:color w:val="auto"/>
                <w:sz w:val="24"/>
                <w:szCs w:val="24"/>
                <w:highlight w:val="none"/>
              </w:rPr>
            </w:pPr>
            <w:r>
              <w:rPr>
                <w:rFonts w:ascii="宋体" w:hAnsi="宋体" w:eastAsia="宋体" w:cs="宋体"/>
                <w:snapToGrid w:val="0"/>
                <w:color w:val="auto"/>
                <w:kern w:val="0"/>
                <w:sz w:val="24"/>
                <w:szCs w:val="24"/>
                <w:highlight w:val="none"/>
                <w:lang w:val="en-US" w:eastAsia="zh-CN" w:bidi="ar"/>
              </w:rPr>
              <w:t>1. 掌握Spark RDD的创建方式及核心转换、行动操作；</w:t>
            </w:r>
          </w:p>
          <w:p w14:paraId="49651589">
            <w:pPr>
              <w:keepNext w:val="0"/>
              <w:keepLines w:val="0"/>
              <w:widowControl/>
              <w:suppressLineNumbers w:val="0"/>
              <w:jc w:val="left"/>
              <w:rPr>
                <w:color w:val="auto"/>
                <w:highlight w:val="none"/>
              </w:rPr>
            </w:pPr>
            <w:r>
              <w:rPr>
                <w:rFonts w:hint="eastAsia" w:ascii="仿宋_GB2312" w:hAnsi="仿宋_GB2312" w:eastAsia="仿宋_GB2312" w:cs="仿宋_GB2312"/>
                <w:color w:val="auto"/>
                <w:spacing w:val="-3"/>
                <w:sz w:val="24"/>
                <w:szCs w:val="24"/>
                <w:highlight w:val="none"/>
              </w:rPr>
              <w:t>2.</w:t>
            </w:r>
            <w:r>
              <w:rPr>
                <w:rFonts w:hint="eastAsia" w:ascii="仿宋_GB2312" w:hAnsi="仿宋_GB2312" w:eastAsia="仿宋_GB2312" w:cs="仿宋_GB2312"/>
                <w:color w:val="auto"/>
                <w:spacing w:val="-3"/>
                <w:sz w:val="24"/>
                <w:szCs w:val="24"/>
                <w:highlight w:val="none"/>
                <w:lang w:val="en-US" w:eastAsia="zh-CN"/>
              </w:rPr>
              <w:t xml:space="preserve"> </w:t>
            </w:r>
            <w:r>
              <w:rPr>
                <w:rFonts w:ascii="宋体" w:hAnsi="宋体" w:eastAsia="宋体" w:cs="宋体"/>
                <w:snapToGrid w:val="0"/>
                <w:color w:val="auto"/>
                <w:kern w:val="0"/>
                <w:sz w:val="24"/>
                <w:szCs w:val="24"/>
                <w:highlight w:val="none"/>
                <w:lang w:val="en-US" w:eastAsia="zh-CN" w:bidi="ar"/>
              </w:rPr>
              <w:t>熟练运用RDD进行数据处理、聚合与文件读写操作；</w:t>
            </w:r>
          </w:p>
          <w:p w14:paraId="788DB1E1">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3. 掌握IntelliJ IDEA Spark开发环境的搭建与程序运行方法；</w:t>
            </w:r>
          </w:p>
          <w:p w14:paraId="20E4343A">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4. 培养逻辑思维能力和代码优化意识，提升编程规范性。</w:t>
            </w:r>
          </w:p>
          <w:p w14:paraId="38663C5C">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p>
        </w:tc>
      </w:tr>
      <w:tr w14:paraId="7FE98F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trPr>
        <w:tc>
          <w:tcPr>
            <w:tcW w:w="3368" w:type="dxa"/>
            <w:shd w:val="clear" w:color="auto" w:fill="5B9BD5"/>
            <w:vAlign w:val="center"/>
          </w:tcPr>
          <w:p w14:paraId="3AD76410">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7"/>
                <w:sz w:val="24"/>
                <w:szCs w:val="24"/>
                <w:highlight w:val="none"/>
              </w:rPr>
              <w:t>学习单元</w:t>
            </w:r>
          </w:p>
        </w:tc>
        <w:tc>
          <w:tcPr>
            <w:tcW w:w="3253" w:type="dxa"/>
            <w:shd w:val="clear" w:color="auto" w:fill="5B9BD5"/>
            <w:vAlign w:val="center"/>
          </w:tcPr>
          <w:p w14:paraId="61345C13">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3"/>
                <w:sz w:val="24"/>
                <w:szCs w:val="24"/>
                <w:highlight w:val="none"/>
              </w:rPr>
              <w:t>课程内容和要求</w:t>
            </w:r>
          </w:p>
        </w:tc>
        <w:tc>
          <w:tcPr>
            <w:tcW w:w="1846" w:type="dxa"/>
            <w:shd w:val="clear" w:color="auto" w:fill="5B9BD5"/>
            <w:vAlign w:val="center"/>
          </w:tcPr>
          <w:p w14:paraId="2626D5E3">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5"/>
                <w:sz w:val="24"/>
                <w:szCs w:val="24"/>
                <w:highlight w:val="none"/>
              </w:rPr>
              <w:t>参考学时</w:t>
            </w:r>
          </w:p>
        </w:tc>
      </w:tr>
      <w:tr w14:paraId="37D05C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493" w:hRule="atLeast"/>
        </w:trPr>
        <w:tc>
          <w:tcPr>
            <w:tcW w:w="3368" w:type="dxa"/>
            <w:shd w:val="clear" w:color="auto" w:fill="auto"/>
            <w:vAlign w:val="center"/>
          </w:tcPr>
          <w:p w14:paraId="5095259E">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snapToGrid w:val="0"/>
                <w:color w:val="auto"/>
                <w:kern w:val="0"/>
                <w:sz w:val="24"/>
                <w:szCs w:val="24"/>
                <w:highlight w:val="none"/>
                <w:lang w:val="en-US" w:eastAsia="en-US" w:bidi="ar-SA"/>
              </w:rPr>
            </w:pPr>
            <w:r>
              <w:rPr>
                <w:rFonts w:hint="eastAsia" w:ascii="仿宋_GB2312" w:hAnsi="仿宋_GB2312" w:eastAsia="仿宋_GB2312" w:cs="仿宋_GB2312"/>
                <w:color w:val="auto"/>
                <w:spacing w:val="-12"/>
                <w:sz w:val="24"/>
                <w:szCs w:val="24"/>
                <w:highlight w:val="none"/>
              </w:rPr>
              <w:t>单元 3：Spark基础（RDD操作）：</w:t>
            </w:r>
          </w:p>
        </w:tc>
        <w:tc>
          <w:tcPr>
            <w:tcW w:w="3253" w:type="dxa"/>
            <w:shd w:val="clear" w:color="auto" w:fill="auto"/>
            <w:vAlign w:val="center"/>
          </w:tcPr>
          <w:p w14:paraId="1860F6A0">
            <w:pPr>
              <w:keepNext w:val="0"/>
              <w:keepLines w:val="0"/>
              <w:widowControl/>
              <w:suppressLineNumbers w:val="0"/>
              <w:jc w:val="left"/>
              <w:rPr>
                <w:color w:val="auto"/>
                <w:highlight w:val="none"/>
              </w:rPr>
            </w:pPr>
            <w:r>
              <w:rPr>
                <w:rStyle w:val="15"/>
                <w:rFonts w:ascii="宋体" w:hAnsi="宋体" w:eastAsia="宋体" w:cs="宋体"/>
                <w:snapToGrid w:val="0"/>
                <w:color w:val="auto"/>
                <w:kern w:val="0"/>
                <w:sz w:val="24"/>
                <w:szCs w:val="24"/>
                <w:highlight w:val="none"/>
                <w:lang w:val="en-US" w:eastAsia="zh-CN" w:bidi="ar"/>
              </w:rPr>
              <w:t>内容：1. 从内存、外部存储创建RDD（3.1.1-3.1.3）；2. RDD转换操作（map、flatMap）与行动操作（collect、take、sortBy）（3.2.1-3.2.6）；3. RDD集合操作（union、filter、distinct）（3.3.1-3.3.5）；4. 键值对RDD创建与聚合操作（reduceByKey、groupByKey）（3.4.1-3.4.6）；5. RDD连接、组合操作（join、zip）及文件读写（3.5.1-3.6.5）。</w:t>
            </w:r>
            <w:r>
              <w:rPr>
                <w:rFonts w:ascii="宋体" w:hAnsi="宋体" w:eastAsia="宋体" w:cs="宋体"/>
                <w:snapToGrid w:val="0"/>
                <w:color w:val="auto"/>
                <w:kern w:val="0"/>
                <w:sz w:val="24"/>
                <w:szCs w:val="24"/>
                <w:highlight w:val="none"/>
                <w:lang w:val="en-US" w:eastAsia="zh-CN" w:bidi="ar"/>
              </w:rPr>
              <w:t xml:space="preserve"> </w:t>
            </w:r>
            <w:r>
              <w:rPr>
                <w:rStyle w:val="15"/>
                <w:rFonts w:ascii="宋体" w:hAnsi="宋体" w:eastAsia="宋体" w:cs="宋体"/>
                <w:snapToGrid w:val="0"/>
                <w:color w:val="auto"/>
                <w:kern w:val="0"/>
                <w:sz w:val="24"/>
                <w:szCs w:val="24"/>
                <w:highlight w:val="none"/>
                <w:lang w:val="en-US" w:eastAsia="zh-CN" w:bidi="ar"/>
              </w:rPr>
              <w:t>要求：能独立完成RDD的创建、转换与聚合操作，能实现多格式文件的读写。</w:t>
            </w:r>
          </w:p>
          <w:p w14:paraId="257BD8E4">
            <w:pPr>
              <w:keepNext w:val="0"/>
              <w:keepLines w:val="0"/>
              <w:pageBreakBefore w:val="0"/>
              <w:widowControl/>
              <w:kinsoku w:val="0"/>
              <w:wordWrap/>
              <w:overflowPunct w:val="0"/>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仿宋_GB2312" w:hAnsi="仿宋_GB2312" w:eastAsia="仿宋_GB2312" w:cs="仿宋_GB2312"/>
                <w:snapToGrid w:val="0"/>
                <w:color w:val="auto"/>
                <w:kern w:val="0"/>
                <w:sz w:val="24"/>
                <w:szCs w:val="24"/>
                <w:highlight w:val="none"/>
                <w:lang w:val="en-US" w:eastAsia="zh-CN" w:bidi="ar-SA"/>
              </w:rPr>
            </w:pPr>
            <w:r>
              <w:rPr>
                <w:rFonts w:hint="eastAsia"/>
                <w:color w:val="auto"/>
                <w:highlight w:val="none"/>
              </w:rPr>
              <w:t xml:space="preserve"> </w:t>
            </w:r>
          </w:p>
        </w:tc>
        <w:tc>
          <w:tcPr>
            <w:tcW w:w="1846" w:type="dxa"/>
            <w:shd w:val="clear" w:color="auto" w:fill="auto"/>
            <w:vAlign w:val="center"/>
          </w:tcPr>
          <w:p w14:paraId="4669A2E1">
            <w:pPr>
              <w:keepNext w:val="0"/>
              <w:keepLines w:val="0"/>
              <w:pageBreakBefore w:val="0"/>
              <w:widowControl/>
              <w:kinsoku w:val="0"/>
              <w:wordWrap/>
              <w:overflowPunct w:val="0"/>
              <w:topLinePunct w:val="0"/>
              <w:autoSpaceDE w:val="0"/>
              <w:autoSpaceDN w:val="0"/>
              <w:bidi w:val="0"/>
              <w:adjustRightInd w:val="0"/>
              <w:snapToGrid w:val="0"/>
              <w:spacing w:line="240" w:lineRule="auto"/>
              <w:ind w:left="0" w:leftChars="0" w:right="0" w:firstLine="0"/>
              <w:jc w:val="center"/>
              <w:textAlignment w:val="baseline"/>
              <w:rPr>
                <w:rFonts w:hint="default" w:ascii="仿宋_GB2312" w:hAnsi="仿宋_GB2312" w:eastAsia="仿宋_GB2312" w:cs="仿宋_GB2312"/>
                <w:snapToGrid w:val="0"/>
                <w:color w:val="auto"/>
                <w:kern w:val="0"/>
                <w:sz w:val="24"/>
                <w:szCs w:val="24"/>
                <w:highlight w:val="none"/>
                <w:lang w:val="en-US" w:eastAsia="zh-CN" w:bidi="ar-SA"/>
              </w:rPr>
            </w:pPr>
            <w:r>
              <w:rPr>
                <w:rFonts w:hint="eastAsia" w:ascii="仿宋_GB2312" w:hAnsi="仿宋_GB2312" w:eastAsia="仿宋_GB2312" w:cs="仿宋_GB2312"/>
                <w:snapToGrid w:val="0"/>
                <w:color w:val="auto"/>
                <w:kern w:val="0"/>
                <w:sz w:val="24"/>
                <w:szCs w:val="24"/>
                <w:highlight w:val="none"/>
                <w:lang w:val="en-US" w:eastAsia="zh-CN" w:bidi="ar-SA"/>
              </w:rPr>
              <w:t>14</w:t>
            </w:r>
          </w:p>
        </w:tc>
      </w:tr>
      <w:tr w14:paraId="60641C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92" w:hRule="atLeast"/>
        </w:trPr>
        <w:tc>
          <w:tcPr>
            <w:tcW w:w="3368" w:type="dxa"/>
            <w:shd w:val="clear" w:color="auto" w:fill="auto"/>
            <w:vAlign w:val="center"/>
          </w:tcPr>
          <w:p w14:paraId="607B33F7">
            <w:pPr>
              <w:keepNext w:val="0"/>
              <w:keepLines w:val="0"/>
              <w:widowControl/>
              <w:suppressLineNumbers w:val="0"/>
              <w:jc w:val="left"/>
              <w:rPr>
                <w:rFonts w:hint="eastAsia" w:ascii="仿宋_GB2312" w:hAnsi="仿宋_GB2312" w:eastAsia="仿宋_GB2312" w:cs="仿宋_GB2312"/>
                <w:snapToGrid w:val="0"/>
                <w:color w:val="auto"/>
                <w:kern w:val="0"/>
                <w:sz w:val="24"/>
                <w:szCs w:val="24"/>
                <w:highlight w:val="none"/>
                <w:lang w:val="en-US" w:eastAsia="en-US" w:bidi="ar-SA"/>
              </w:rPr>
            </w:pPr>
            <w:r>
              <w:rPr>
                <w:rFonts w:ascii="宋体" w:hAnsi="宋体" w:eastAsia="宋体" w:cs="宋体"/>
                <w:snapToGrid w:val="0"/>
                <w:color w:val="auto"/>
                <w:kern w:val="0"/>
                <w:sz w:val="24"/>
                <w:szCs w:val="24"/>
                <w:highlight w:val="none"/>
                <w:lang w:val="en-US" w:eastAsia="zh-CN" w:bidi="ar"/>
              </w:rPr>
              <w:t>单元 4：IDEA中Spark编程</w:t>
            </w:r>
            <w:r>
              <w:rPr>
                <w:rFonts w:hint="eastAsia" w:ascii="仿宋_GB2312" w:hAnsi="仿宋_GB2312" w:eastAsia="仿宋_GB2312" w:cs="仿宋_GB2312"/>
                <w:color w:val="auto"/>
                <w:spacing w:val="-8"/>
                <w:sz w:val="24"/>
                <w:szCs w:val="24"/>
                <w:highlight w:val="none"/>
              </w:rPr>
              <w:t>：</w:t>
            </w:r>
          </w:p>
        </w:tc>
        <w:tc>
          <w:tcPr>
            <w:tcW w:w="3253" w:type="dxa"/>
            <w:shd w:val="clear" w:color="auto" w:fill="auto"/>
            <w:vAlign w:val="center"/>
          </w:tcPr>
          <w:p w14:paraId="6A066978">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内容：1. 下载与安装IntelliJ IDEA（4.1.1）；2. 安装与使用Scala插件（4.1.2）；3. 配置Spark运行环境（4.1.3）；4. 编写与运行Spark程序（4.1.4）；5. RDD持久化、分区设置及日志分析实操（4.2.1-4.2.4）。 要求：能独立搭建IDEA Spark开发环境，能编写、运行并优化Spark基础程序</w:t>
            </w:r>
          </w:p>
          <w:p w14:paraId="36B6F30E">
            <w:pPr>
              <w:keepNext w:val="0"/>
              <w:keepLines w:val="0"/>
              <w:pageBreakBefore w:val="0"/>
              <w:widowControl/>
              <w:kinsoku w:val="0"/>
              <w:wordWrap/>
              <w:overflowPunct w:val="0"/>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仿宋_GB2312" w:hAnsi="仿宋_GB2312" w:eastAsia="仿宋_GB2312" w:cs="仿宋_GB2312"/>
                <w:snapToGrid w:val="0"/>
                <w:color w:val="auto"/>
                <w:kern w:val="0"/>
                <w:sz w:val="24"/>
                <w:szCs w:val="24"/>
                <w:highlight w:val="none"/>
                <w:lang w:val="en-US" w:eastAsia="zh-CN" w:bidi="ar-SA"/>
              </w:rPr>
            </w:pPr>
            <w:r>
              <w:rPr>
                <w:rFonts w:hint="eastAsia"/>
                <w:color w:val="auto"/>
                <w:highlight w:val="none"/>
              </w:rPr>
              <w:t xml:space="preserve"> </w:t>
            </w:r>
          </w:p>
        </w:tc>
        <w:tc>
          <w:tcPr>
            <w:tcW w:w="1846" w:type="dxa"/>
            <w:shd w:val="clear" w:color="auto" w:fill="auto"/>
            <w:vAlign w:val="center"/>
          </w:tcPr>
          <w:p w14:paraId="533C0164">
            <w:pPr>
              <w:keepNext w:val="0"/>
              <w:keepLines w:val="0"/>
              <w:pageBreakBefore w:val="0"/>
              <w:widowControl/>
              <w:kinsoku w:val="0"/>
              <w:wordWrap/>
              <w:overflowPunct w:val="0"/>
              <w:topLinePunct w:val="0"/>
              <w:autoSpaceDE w:val="0"/>
              <w:autoSpaceDN w:val="0"/>
              <w:bidi w:val="0"/>
              <w:adjustRightInd w:val="0"/>
              <w:snapToGrid w:val="0"/>
              <w:spacing w:line="240" w:lineRule="auto"/>
              <w:ind w:left="0" w:leftChars="0" w:right="0" w:firstLine="0"/>
              <w:jc w:val="center"/>
              <w:textAlignment w:val="baseline"/>
              <w:rPr>
                <w:rFonts w:hint="default" w:ascii="仿宋_GB2312" w:hAnsi="仿宋_GB2312" w:eastAsia="仿宋_GB2312" w:cs="仿宋_GB2312"/>
                <w:snapToGrid w:val="0"/>
                <w:color w:val="auto"/>
                <w:kern w:val="0"/>
                <w:sz w:val="24"/>
                <w:szCs w:val="24"/>
                <w:highlight w:val="none"/>
                <w:lang w:val="en-US" w:eastAsia="zh-CN" w:bidi="ar-SA"/>
              </w:rPr>
            </w:pPr>
            <w:r>
              <w:rPr>
                <w:rFonts w:hint="eastAsia" w:ascii="仿宋_GB2312" w:hAnsi="仿宋_GB2312" w:eastAsia="仿宋_GB2312" w:cs="仿宋_GB2312"/>
                <w:snapToGrid w:val="0"/>
                <w:color w:val="auto"/>
                <w:kern w:val="0"/>
                <w:sz w:val="24"/>
                <w:szCs w:val="24"/>
                <w:highlight w:val="none"/>
                <w:lang w:val="en-US" w:eastAsia="zh-CN" w:bidi="ar-SA"/>
              </w:rPr>
              <w:t>6</w:t>
            </w:r>
          </w:p>
        </w:tc>
      </w:tr>
    </w:tbl>
    <w:p w14:paraId="5508434E">
      <w:pPr>
        <w:pStyle w:val="6"/>
        <w:pageBreakBefore w:val="0"/>
        <w:widowControl/>
        <w:wordWrap/>
        <w:overflowPunct w:val="0"/>
        <w:autoSpaceDE w:val="0"/>
        <w:autoSpaceDN w:val="0"/>
        <w:bidi w:val="0"/>
        <w:adjustRightInd w:val="0"/>
        <w:snapToGrid w:val="0"/>
        <w:textAlignment w:val="baseline"/>
        <w:rPr>
          <w:rFonts w:hint="default"/>
          <w:color w:val="auto"/>
          <w:highlight w:val="none"/>
          <w:lang w:val="en-US" w:eastAsia="zh-CN"/>
        </w:rPr>
      </w:pPr>
    </w:p>
    <w:p w14:paraId="46A4BB9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7E35CFBE">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56875ECB">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项目三 Spark组件应用</w:t>
      </w:r>
    </w:p>
    <w:tbl>
      <w:tblPr>
        <w:tblStyle w:val="16"/>
        <w:tblpPr w:leftFromText="180" w:rightFromText="180" w:vertAnchor="text" w:horzAnchor="page" w:tblpX="1637" w:tblpY="644"/>
        <w:tblOverlap w:val="never"/>
        <w:tblW w:w="8467"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368"/>
        <w:gridCol w:w="3253"/>
        <w:gridCol w:w="1846"/>
      </w:tblGrid>
      <w:tr w14:paraId="7A19F4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trPr>
        <w:tc>
          <w:tcPr>
            <w:tcW w:w="6621" w:type="dxa"/>
            <w:gridSpan w:val="2"/>
            <w:shd w:val="clear" w:color="auto" w:fill="5B9BD5"/>
            <w:vAlign w:val="center"/>
          </w:tcPr>
          <w:p w14:paraId="442CE17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2"/>
                <w:sz w:val="24"/>
                <w:szCs w:val="24"/>
                <w:highlight w:val="none"/>
              </w:rPr>
              <w:t>教学项目：Spark组件应用</w:t>
            </w:r>
          </w:p>
        </w:tc>
        <w:tc>
          <w:tcPr>
            <w:tcW w:w="1846" w:type="dxa"/>
            <w:shd w:val="clear" w:color="auto" w:fill="5B9BD5"/>
            <w:vAlign w:val="center"/>
          </w:tcPr>
          <w:p w14:paraId="6C122DE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default" w:ascii="仿宋_GB2312" w:hAnsi="仿宋_GB2312" w:eastAsia="仿宋_GB2312" w:cs="仿宋_GB2312"/>
                <w:color w:val="auto"/>
                <w:sz w:val="24"/>
                <w:szCs w:val="24"/>
                <w:highlight w:val="none"/>
                <w:lang w:val="en-US"/>
              </w:rPr>
            </w:pPr>
            <w:r>
              <w:rPr>
                <w:rFonts w:hint="eastAsia" w:ascii="仿宋_GB2312" w:hAnsi="仿宋_GB2312" w:eastAsia="仿宋_GB2312" w:cs="仿宋_GB2312"/>
                <w:color w:val="auto"/>
                <w:spacing w:val="-3"/>
                <w:sz w:val="24"/>
                <w:szCs w:val="24"/>
                <w:highlight w:val="none"/>
              </w:rPr>
              <w:t>参考学时：</w:t>
            </w:r>
            <w:r>
              <w:rPr>
                <w:rFonts w:hint="eastAsia" w:ascii="仿宋_GB2312" w:hAnsi="仿宋_GB2312" w:eastAsia="仿宋_GB2312" w:cs="仿宋_GB2312"/>
                <w:color w:val="auto"/>
                <w:spacing w:val="-2"/>
                <w:sz w:val="24"/>
                <w:szCs w:val="24"/>
                <w:highlight w:val="none"/>
                <w:lang w:val="en-US" w:eastAsia="zh-CN"/>
              </w:rPr>
              <w:t>12</w:t>
            </w:r>
          </w:p>
        </w:tc>
      </w:tr>
      <w:tr w14:paraId="35047D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001" w:hRule="atLeast"/>
        </w:trPr>
        <w:tc>
          <w:tcPr>
            <w:tcW w:w="8467" w:type="dxa"/>
            <w:gridSpan w:val="3"/>
            <w:vAlign w:val="center"/>
          </w:tcPr>
          <w:p w14:paraId="198C69C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6"/>
                <w:sz w:val="24"/>
                <w:szCs w:val="24"/>
                <w:highlight w:val="none"/>
              </w:rPr>
              <w:t>学习目标：</w:t>
            </w:r>
          </w:p>
          <w:p w14:paraId="505F6D03">
            <w:pPr>
              <w:keepNext w:val="0"/>
              <w:keepLines w:val="0"/>
              <w:widowControl/>
              <w:numPr>
                <w:ilvl w:val="0"/>
                <w:numId w:val="1"/>
              </w:numPr>
              <w:suppressLineNumbers w:val="0"/>
              <w:jc w:val="left"/>
              <w:rPr>
                <w:rFonts w:ascii="宋体" w:hAnsi="宋体" w:eastAsia="宋体" w:cs="宋体"/>
                <w:snapToGrid w:val="0"/>
                <w:color w:val="auto"/>
                <w:kern w:val="0"/>
                <w:sz w:val="24"/>
                <w:szCs w:val="24"/>
                <w:highlight w:val="none"/>
                <w:lang w:val="en-US" w:eastAsia="zh-CN" w:bidi="ar"/>
              </w:rPr>
            </w:pPr>
            <w:r>
              <w:rPr>
                <w:rFonts w:ascii="宋体" w:hAnsi="宋体" w:eastAsia="宋体" w:cs="宋体"/>
                <w:snapToGrid w:val="0"/>
                <w:color w:val="auto"/>
                <w:kern w:val="0"/>
                <w:sz w:val="24"/>
                <w:szCs w:val="24"/>
                <w:highlight w:val="none"/>
                <w:lang w:val="en-US" w:eastAsia="zh-CN" w:bidi="ar"/>
              </w:rPr>
              <w:t xml:space="preserve">掌握Spark SQL的基础操作与DataFrame的创建、查询及输出方法； </w:t>
            </w:r>
          </w:p>
          <w:p w14:paraId="3E54A9E5">
            <w:pPr>
              <w:keepNext w:val="0"/>
              <w:keepLines w:val="0"/>
              <w:widowControl/>
              <w:numPr>
                <w:ilvl w:val="0"/>
                <w:numId w:val="1"/>
              </w:numPr>
              <w:suppressLineNumbers w:val="0"/>
              <w:ind w:left="0" w:leftChars="0" w:firstLine="0" w:firstLineChars="0"/>
              <w:jc w:val="left"/>
              <w:rPr>
                <w:rFonts w:ascii="宋体" w:hAnsi="宋体" w:eastAsia="宋体" w:cs="宋体"/>
                <w:snapToGrid w:val="0"/>
                <w:color w:val="auto"/>
                <w:kern w:val="0"/>
                <w:sz w:val="24"/>
                <w:szCs w:val="24"/>
                <w:highlight w:val="none"/>
                <w:lang w:val="en-US" w:eastAsia="zh-CN" w:bidi="ar"/>
              </w:rPr>
            </w:pPr>
            <w:r>
              <w:rPr>
                <w:rFonts w:ascii="宋体" w:hAnsi="宋体" w:eastAsia="宋体" w:cs="宋体"/>
                <w:snapToGrid w:val="0"/>
                <w:color w:val="auto"/>
                <w:kern w:val="0"/>
                <w:sz w:val="24"/>
                <w:szCs w:val="24"/>
                <w:highlight w:val="none"/>
                <w:lang w:val="en-US" w:eastAsia="zh-CN" w:bidi="ar"/>
              </w:rPr>
              <w:t xml:space="preserve">了解Spark Streaming实时计算框架，能实现简单实时数据处理； </w:t>
            </w:r>
          </w:p>
          <w:p w14:paraId="352B3C7C">
            <w:pPr>
              <w:keepNext w:val="0"/>
              <w:keepLines w:val="0"/>
              <w:widowControl/>
              <w:numPr>
                <w:ilvl w:val="0"/>
                <w:numId w:val="1"/>
              </w:numPr>
              <w:suppressLineNumbers w:val="0"/>
              <w:ind w:left="0" w:leftChars="0" w:firstLine="0" w:firstLineChars="0"/>
              <w:jc w:val="left"/>
              <w:rPr>
                <w:rFonts w:ascii="宋体" w:hAnsi="宋体" w:eastAsia="宋体" w:cs="宋体"/>
                <w:snapToGrid w:val="0"/>
                <w:color w:val="auto"/>
                <w:kern w:val="0"/>
                <w:sz w:val="24"/>
                <w:szCs w:val="24"/>
                <w:highlight w:val="none"/>
                <w:lang w:val="en-US" w:eastAsia="zh-CN" w:bidi="ar"/>
              </w:rPr>
            </w:pPr>
            <w:r>
              <w:rPr>
                <w:rFonts w:ascii="宋体" w:hAnsi="宋体" w:eastAsia="宋体" w:cs="宋体"/>
                <w:snapToGrid w:val="0"/>
                <w:color w:val="auto"/>
                <w:kern w:val="0"/>
                <w:sz w:val="24"/>
                <w:szCs w:val="24"/>
                <w:highlight w:val="none"/>
                <w:lang w:val="en-US" w:eastAsia="zh-CN" w:bidi="ar"/>
              </w:rPr>
              <w:t xml:space="preserve">掌握Spark GraphX图计算基础操作，能构建简单图结构并分析； </w:t>
            </w:r>
          </w:p>
          <w:p w14:paraId="0C2D71E3">
            <w:pPr>
              <w:keepNext w:val="0"/>
              <w:keepLines w:val="0"/>
              <w:widowControl/>
              <w:numPr>
                <w:ilvl w:val="0"/>
                <w:numId w:val="0"/>
              </w:numPr>
              <w:suppressLineNumbers w:val="0"/>
              <w:ind w:leftChars="0"/>
              <w:jc w:val="left"/>
              <w:rPr>
                <w:color w:val="auto"/>
                <w:highlight w:val="none"/>
              </w:rPr>
            </w:pPr>
            <w:r>
              <w:rPr>
                <w:rFonts w:ascii="宋体" w:hAnsi="宋体" w:eastAsia="宋体" w:cs="宋体"/>
                <w:snapToGrid w:val="0"/>
                <w:color w:val="auto"/>
                <w:kern w:val="0"/>
                <w:sz w:val="24"/>
                <w:szCs w:val="24"/>
                <w:highlight w:val="none"/>
                <w:lang w:val="en-US" w:eastAsia="zh-CN" w:bidi="ar"/>
              </w:rPr>
              <w:t>4. 了解Spark MLlib算法库，能运用基础算法解决简单机器学习问题。</w:t>
            </w:r>
          </w:p>
          <w:p w14:paraId="2FE6DE00">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p>
        </w:tc>
      </w:tr>
      <w:tr w14:paraId="1A8DC9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trPr>
        <w:tc>
          <w:tcPr>
            <w:tcW w:w="3368" w:type="dxa"/>
            <w:shd w:val="clear" w:color="auto" w:fill="5B9BD5"/>
            <w:vAlign w:val="center"/>
          </w:tcPr>
          <w:p w14:paraId="3E1A182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7"/>
                <w:sz w:val="24"/>
                <w:szCs w:val="24"/>
                <w:highlight w:val="none"/>
              </w:rPr>
              <w:t>学习单元</w:t>
            </w:r>
          </w:p>
        </w:tc>
        <w:tc>
          <w:tcPr>
            <w:tcW w:w="3253" w:type="dxa"/>
            <w:shd w:val="clear" w:color="auto" w:fill="5B9BD5"/>
            <w:vAlign w:val="center"/>
          </w:tcPr>
          <w:p w14:paraId="071114F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3"/>
                <w:sz w:val="24"/>
                <w:szCs w:val="24"/>
                <w:highlight w:val="none"/>
              </w:rPr>
              <w:t>课程内容和要求</w:t>
            </w:r>
          </w:p>
        </w:tc>
        <w:tc>
          <w:tcPr>
            <w:tcW w:w="1846" w:type="dxa"/>
            <w:shd w:val="clear" w:color="auto" w:fill="5B9BD5"/>
            <w:vAlign w:val="center"/>
          </w:tcPr>
          <w:p w14:paraId="63BED436">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5"/>
                <w:sz w:val="24"/>
                <w:szCs w:val="24"/>
                <w:highlight w:val="none"/>
              </w:rPr>
              <w:t>参考学时</w:t>
            </w:r>
          </w:p>
        </w:tc>
      </w:tr>
      <w:tr w14:paraId="5A0D53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493" w:hRule="atLeast"/>
        </w:trPr>
        <w:tc>
          <w:tcPr>
            <w:tcW w:w="3368" w:type="dxa"/>
            <w:shd w:val="clear" w:color="auto" w:fill="auto"/>
            <w:vAlign w:val="center"/>
          </w:tcPr>
          <w:p w14:paraId="34D1624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34"/>
                <w:sz w:val="24"/>
                <w:szCs w:val="24"/>
                <w:highlight w:val="none"/>
                <w:lang w:val="en-US" w:eastAsia="en-US"/>
              </w:rPr>
            </w:pPr>
            <w:r>
              <w:rPr>
                <w:rFonts w:hint="eastAsia" w:ascii="仿宋_GB2312" w:hAnsi="仿宋_GB2312" w:eastAsia="仿宋_GB2312" w:cs="仿宋_GB2312"/>
                <w:color w:val="auto"/>
                <w:spacing w:val="-34"/>
                <w:sz w:val="24"/>
                <w:szCs w:val="24"/>
                <w:highlight w:val="none"/>
              </w:rPr>
              <w:t>单元 5：Spark SQL：</w:t>
            </w:r>
          </w:p>
        </w:tc>
        <w:tc>
          <w:tcPr>
            <w:tcW w:w="3253" w:type="dxa"/>
            <w:shd w:val="clear" w:color="auto" w:fill="auto"/>
            <w:vAlign w:val="center"/>
          </w:tcPr>
          <w:p w14:paraId="47033536">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34"/>
                <w:sz w:val="24"/>
                <w:szCs w:val="24"/>
                <w:highlight w:val="none"/>
              </w:rPr>
            </w:pPr>
            <w:r>
              <w:rPr>
                <w:rFonts w:hint="eastAsia" w:ascii="仿宋_GB2312" w:hAnsi="仿宋_GB2312" w:eastAsia="仿宋_GB2312" w:cs="仿宋_GB2312"/>
                <w:color w:val="auto"/>
                <w:spacing w:val="-34"/>
                <w:sz w:val="24"/>
                <w:szCs w:val="24"/>
                <w:highlight w:val="none"/>
                <w:lang w:val="en-US" w:eastAsia="zh-CN"/>
              </w:rPr>
              <w:t>内容：1. 了解Spark SQL基本概念与配置（5.1.1-5.1.2）；2. Spark SQL与Shell交互（5.1.3）；3. 创建DataFrame对象（5.2.1）；4. DataFrame查看、查询及输出操作（5.2.2-5.2.4）；5. 房屋售价数据探索分析实操（5.3.1-5.3.6）。 要求：能独立使用Spark SQL操作DataFrame，能完成结构化数据的查询与分析。</w:t>
            </w:r>
          </w:p>
          <w:p w14:paraId="0900AF1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default" w:ascii="仿宋_GB2312" w:hAnsi="仿宋_GB2312" w:eastAsia="仿宋_GB2312" w:cs="仿宋_GB2312"/>
                <w:color w:val="auto"/>
                <w:spacing w:val="-34"/>
                <w:sz w:val="24"/>
                <w:szCs w:val="24"/>
                <w:highlight w:val="none"/>
                <w:lang w:val="en-US" w:eastAsia="zh-CN"/>
              </w:rPr>
            </w:pPr>
            <w:r>
              <w:rPr>
                <w:rFonts w:hint="eastAsia" w:ascii="仿宋_GB2312" w:hAnsi="仿宋_GB2312" w:eastAsia="仿宋_GB2312" w:cs="仿宋_GB2312"/>
                <w:color w:val="auto"/>
                <w:spacing w:val="-34"/>
                <w:sz w:val="24"/>
                <w:szCs w:val="24"/>
                <w:highlight w:val="none"/>
              </w:rPr>
              <w:t xml:space="preserve"> </w:t>
            </w:r>
          </w:p>
        </w:tc>
        <w:tc>
          <w:tcPr>
            <w:tcW w:w="1846" w:type="dxa"/>
            <w:shd w:val="clear" w:color="auto" w:fill="auto"/>
            <w:vAlign w:val="center"/>
          </w:tcPr>
          <w:p w14:paraId="42C8E689">
            <w:pPr>
              <w:keepNext w:val="0"/>
              <w:keepLines w:val="0"/>
              <w:pageBreakBefore w:val="0"/>
              <w:widowControl/>
              <w:kinsoku w:val="0"/>
              <w:wordWrap/>
              <w:overflowPunct w:val="0"/>
              <w:topLinePunct w:val="0"/>
              <w:autoSpaceDE w:val="0"/>
              <w:autoSpaceDN w:val="0"/>
              <w:bidi w:val="0"/>
              <w:adjustRightInd w:val="0"/>
              <w:snapToGrid w:val="0"/>
              <w:spacing w:line="240" w:lineRule="auto"/>
              <w:ind w:left="0" w:leftChars="0" w:right="0" w:firstLine="0"/>
              <w:jc w:val="center"/>
              <w:textAlignment w:val="baseline"/>
              <w:rPr>
                <w:rFonts w:hint="eastAsia" w:ascii="仿宋_GB2312" w:hAnsi="仿宋_GB2312" w:eastAsia="仿宋_GB2312" w:cs="仿宋_GB2312"/>
                <w:snapToGrid w:val="0"/>
                <w:color w:val="auto"/>
                <w:kern w:val="0"/>
                <w:sz w:val="24"/>
                <w:szCs w:val="24"/>
                <w:highlight w:val="none"/>
                <w:lang w:val="en-US" w:eastAsia="zh-CN" w:bidi="ar-SA"/>
              </w:rPr>
            </w:pPr>
            <w:r>
              <w:rPr>
                <w:rFonts w:hint="eastAsia" w:ascii="仿宋_GB2312" w:hAnsi="仿宋_GB2312" w:eastAsia="仿宋_GB2312" w:cs="仿宋_GB2312"/>
                <w:snapToGrid w:val="0"/>
                <w:color w:val="auto"/>
                <w:kern w:val="0"/>
                <w:sz w:val="24"/>
                <w:szCs w:val="24"/>
                <w:highlight w:val="none"/>
                <w:lang w:val="en-US" w:eastAsia="zh-CN" w:bidi="ar-SA"/>
              </w:rPr>
              <w:t>8</w:t>
            </w:r>
          </w:p>
        </w:tc>
      </w:tr>
      <w:tr w14:paraId="064C6C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92" w:hRule="atLeast"/>
        </w:trPr>
        <w:tc>
          <w:tcPr>
            <w:tcW w:w="3368" w:type="dxa"/>
            <w:shd w:val="clear" w:color="auto" w:fill="auto"/>
            <w:vAlign w:val="center"/>
          </w:tcPr>
          <w:p w14:paraId="7963E42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34"/>
                <w:sz w:val="24"/>
                <w:szCs w:val="24"/>
                <w:highlight w:val="none"/>
                <w:lang w:val="en-US" w:eastAsia="en-US"/>
              </w:rPr>
            </w:pPr>
            <w:r>
              <w:rPr>
                <w:rFonts w:hint="eastAsia" w:ascii="仿宋_GB2312" w:hAnsi="仿宋_GB2312" w:eastAsia="仿宋_GB2312" w:cs="仿宋_GB2312"/>
                <w:color w:val="auto"/>
                <w:spacing w:val="-34"/>
                <w:sz w:val="24"/>
                <w:szCs w:val="24"/>
                <w:highlight w:val="none"/>
              </w:rPr>
              <w:t xml:space="preserve"> 单元 6：Spark Streaming：</w:t>
            </w:r>
          </w:p>
        </w:tc>
        <w:tc>
          <w:tcPr>
            <w:tcW w:w="3253" w:type="dxa"/>
            <w:shd w:val="clear" w:color="auto" w:fill="auto"/>
            <w:vAlign w:val="center"/>
          </w:tcPr>
          <w:p w14:paraId="39F2CE64">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34"/>
                <w:sz w:val="24"/>
                <w:szCs w:val="24"/>
                <w:highlight w:val="none"/>
              </w:rPr>
            </w:pPr>
            <w:r>
              <w:rPr>
                <w:rFonts w:hint="eastAsia" w:ascii="仿宋_GB2312" w:hAnsi="仿宋_GB2312" w:eastAsia="仿宋_GB2312" w:cs="仿宋_GB2312"/>
                <w:color w:val="auto"/>
                <w:spacing w:val="-34"/>
                <w:sz w:val="24"/>
                <w:szCs w:val="24"/>
                <w:highlight w:val="none"/>
              </w:rPr>
              <w:t xml:space="preserve"> </w:t>
            </w:r>
            <w:r>
              <w:rPr>
                <w:rFonts w:hint="eastAsia" w:ascii="仿宋_GB2312" w:hAnsi="仿宋_GB2312" w:eastAsia="仿宋_GB2312" w:cs="仿宋_GB2312"/>
                <w:color w:val="auto"/>
                <w:spacing w:val="-34"/>
                <w:sz w:val="24"/>
                <w:szCs w:val="24"/>
                <w:highlight w:val="none"/>
                <w:lang w:val="en-US" w:eastAsia="zh-CN"/>
              </w:rPr>
              <w:t>内容：1. 了解Spark Streaming基本概念与运行原理（6.1.1-6.1.2）；2. 初步使用Spark Streaming（6.1.3）；3. DStream转换、窗口及输出操作（6.2.1-6.2.4）；4. 书籍热度实时计算实操（6.3.1-6.3.5）。 要求：理解Spark Streaming运行机制，能编写简单实时计算程序</w:t>
            </w:r>
          </w:p>
          <w:p w14:paraId="6718047C">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34"/>
                <w:sz w:val="24"/>
                <w:szCs w:val="24"/>
                <w:highlight w:val="none"/>
                <w:lang w:val="en-US" w:eastAsia="zh-CN"/>
              </w:rPr>
            </w:pPr>
            <w:r>
              <w:rPr>
                <w:rFonts w:hint="eastAsia" w:ascii="仿宋_GB2312" w:hAnsi="仿宋_GB2312" w:eastAsia="仿宋_GB2312" w:cs="仿宋_GB2312"/>
                <w:color w:val="auto"/>
                <w:spacing w:val="-34"/>
                <w:sz w:val="24"/>
                <w:szCs w:val="24"/>
                <w:highlight w:val="none"/>
                <w:lang w:val="en-US" w:eastAsia="zh-CN"/>
              </w:rPr>
              <w:t xml:space="preserve"> </w:t>
            </w:r>
          </w:p>
        </w:tc>
        <w:tc>
          <w:tcPr>
            <w:tcW w:w="1846" w:type="dxa"/>
            <w:shd w:val="clear" w:color="auto" w:fill="auto"/>
            <w:vAlign w:val="center"/>
          </w:tcPr>
          <w:p w14:paraId="1C6D7531">
            <w:pPr>
              <w:keepNext w:val="0"/>
              <w:keepLines w:val="0"/>
              <w:pageBreakBefore w:val="0"/>
              <w:widowControl/>
              <w:kinsoku w:val="0"/>
              <w:wordWrap/>
              <w:overflowPunct w:val="0"/>
              <w:topLinePunct w:val="0"/>
              <w:autoSpaceDE w:val="0"/>
              <w:autoSpaceDN w:val="0"/>
              <w:bidi w:val="0"/>
              <w:adjustRightInd w:val="0"/>
              <w:snapToGrid w:val="0"/>
              <w:spacing w:line="240" w:lineRule="auto"/>
              <w:ind w:left="0" w:leftChars="0" w:right="0" w:firstLine="0"/>
              <w:jc w:val="center"/>
              <w:textAlignment w:val="baseline"/>
              <w:rPr>
                <w:rFonts w:hint="eastAsia" w:ascii="仿宋_GB2312" w:hAnsi="仿宋_GB2312" w:eastAsia="仿宋_GB2312" w:cs="仿宋_GB2312"/>
                <w:snapToGrid w:val="0"/>
                <w:color w:val="auto"/>
                <w:kern w:val="0"/>
                <w:sz w:val="24"/>
                <w:szCs w:val="24"/>
                <w:highlight w:val="none"/>
                <w:lang w:val="en-US" w:eastAsia="zh-CN" w:bidi="ar-SA"/>
              </w:rPr>
            </w:pPr>
            <w:r>
              <w:rPr>
                <w:rFonts w:hint="eastAsia" w:ascii="仿宋_GB2312" w:hAnsi="仿宋_GB2312" w:eastAsia="仿宋_GB2312" w:cs="仿宋_GB2312"/>
                <w:snapToGrid w:val="0"/>
                <w:color w:val="auto"/>
                <w:kern w:val="0"/>
                <w:sz w:val="24"/>
                <w:szCs w:val="24"/>
                <w:highlight w:val="none"/>
                <w:lang w:val="en-US" w:eastAsia="zh-CN" w:bidi="ar-SA"/>
              </w:rPr>
              <w:t>4</w:t>
            </w:r>
          </w:p>
        </w:tc>
      </w:tr>
    </w:tbl>
    <w:p w14:paraId="01B37032">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336F2A3A">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46E850B7">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10B70380">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项目四 综合项目实战</w:t>
      </w:r>
    </w:p>
    <w:tbl>
      <w:tblPr>
        <w:tblStyle w:val="16"/>
        <w:tblpPr w:leftFromText="180" w:rightFromText="180" w:vertAnchor="text" w:horzAnchor="page" w:tblpX="1637" w:tblpY="644"/>
        <w:tblOverlap w:val="never"/>
        <w:tblW w:w="8467"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368"/>
        <w:gridCol w:w="3253"/>
        <w:gridCol w:w="1846"/>
      </w:tblGrid>
      <w:tr w14:paraId="5173D4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trPr>
        <w:tc>
          <w:tcPr>
            <w:tcW w:w="6621" w:type="dxa"/>
            <w:gridSpan w:val="2"/>
            <w:shd w:val="clear" w:color="auto" w:fill="5B9BD5"/>
            <w:vAlign w:val="center"/>
          </w:tcPr>
          <w:p w14:paraId="2BEE8DC4">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pacing w:val="-2"/>
                <w:sz w:val="24"/>
                <w:szCs w:val="24"/>
                <w:highlight w:val="none"/>
              </w:rPr>
              <w:t>教学项目：综合项目实战</w:t>
            </w:r>
          </w:p>
        </w:tc>
        <w:tc>
          <w:tcPr>
            <w:tcW w:w="1846" w:type="dxa"/>
            <w:shd w:val="clear" w:color="auto" w:fill="5B9BD5"/>
            <w:vAlign w:val="center"/>
          </w:tcPr>
          <w:p w14:paraId="5FDD870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pacing w:val="-3"/>
                <w:sz w:val="24"/>
                <w:szCs w:val="24"/>
                <w:highlight w:val="none"/>
              </w:rPr>
              <w:t>参考学时：</w:t>
            </w:r>
            <w:r>
              <w:rPr>
                <w:rFonts w:hint="eastAsia" w:ascii="仿宋_GB2312" w:hAnsi="仿宋_GB2312" w:eastAsia="仿宋_GB2312" w:cs="仿宋_GB2312"/>
                <w:color w:val="auto"/>
                <w:spacing w:val="-3"/>
                <w:sz w:val="24"/>
                <w:szCs w:val="24"/>
                <w:highlight w:val="none"/>
                <w:lang w:val="en-US" w:eastAsia="zh-CN"/>
              </w:rPr>
              <w:t>6</w:t>
            </w:r>
          </w:p>
        </w:tc>
      </w:tr>
      <w:tr w14:paraId="34A66F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001" w:hRule="atLeast"/>
        </w:trPr>
        <w:tc>
          <w:tcPr>
            <w:tcW w:w="8467" w:type="dxa"/>
            <w:gridSpan w:val="3"/>
            <w:vAlign w:val="center"/>
          </w:tcPr>
          <w:p w14:paraId="6EEFC44C">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6"/>
                <w:sz w:val="24"/>
                <w:szCs w:val="24"/>
                <w:highlight w:val="none"/>
              </w:rPr>
              <w:t>学习目标：</w:t>
            </w:r>
          </w:p>
          <w:p w14:paraId="79D761C4">
            <w:pPr>
              <w:keepNext w:val="0"/>
              <w:keepLines w:val="0"/>
              <w:pageBreakBefore w:val="0"/>
              <w:widowControl/>
              <w:numPr>
                <w:ilvl w:val="0"/>
                <w:numId w:val="2"/>
              </w:numPr>
              <w:kinsoku w:val="0"/>
              <w:wordWrap/>
              <w:overflowPunct w:val="0"/>
              <w:topLinePunct w:val="0"/>
              <w:autoSpaceDE w:val="0"/>
              <w:autoSpaceDN w:val="0"/>
              <w:bidi w:val="0"/>
              <w:adjustRightInd w:val="0"/>
              <w:snapToGrid w:val="0"/>
              <w:spacing w:line="240" w:lineRule="auto"/>
              <w:ind w:left="0" w:right="0" w:firstLine="0"/>
              <w:jc w:val="both"/>
              <w:textAlignment w:val="baseline"/>
              <w:rPr>
                <w:rFonts w:ascii="宋体" w:hAnsi="宋体" w:eastAsia="宋体" w:cs="宋体"/>
                <w:snapToGrid w:val="0"/>
                <w:color w:val="auto"/>
                <w:kern w:val="0"/>
                <w:sz w:val="24"/>
                <w:szCs w:val="24"/>
                <w:highlight w:val="none"/>
                <w:lang w:val="en-US" w:eastAsia="zh-CN" w:bidi="ar"/>
              </w:rPr>
            </w:pPr>
            <w:r>
              <w:rPr>
                <w:rFonts w:ascii="宋体" w:hAnsi="宋体" w:eastAsia="宋体" w:cs="宋体"/>
                <w:snapToGrid w:val="0"/>
                <w:color w:val="auto"/>
                <w:kern w:val="0"/>
                <w:sz w:val="24"/>
                <w:szCs w:val="24"/>
                <w:highlight w:val="none"/>
                <w:lang w:val="en-US" w:eastAsia="zh-CN" w:bidi="ar"/>
              </w:rPr>
              <w:t xml:space="preserve">能独立完成企业级项目的需求分析与数据探索工作； </w:t>
            </w:r>
          </w:p>
          <w:p w14:paraId="582C2E72">
            <w:pPr>
              <w:keepNext w:val="0"/>
              <w:keepLines w:val="0"/>
              <w:pageBreakBefore w:val="0"/>
              <w:widowControl/>
              <w:numPr>
                <w:ilvl w:val="0"/>
                <w:numId w:val="2"/>
              </w:numPr>
              <w:kinsoku w:val="0"/>
              <w:wordWrap/>
              <w:overflowPunct w:val="0"/>
              <w:topLinePunct w:val="0"/>
              <w:autoSpaceDE w:val="0"/>
              <w:autoSpaceDN w:val="0"/>
              <w:bidi w:val="0"/>
              <w:adjustRightInd w:val="0"/>
              <w:snapToGrid w:val="0"/>
              <w:spacing w:line="240" w:lineRule="auto"/>
              <w:ind w:left="0" w:leftChars="0" w:right="0" w:rightChars="0" w:firstLine="0" w:firstLineChars="0"/>
              <w:jc w:val="both"/>
              <w:textAlignment w:val="baseline"/>
              <w:rPr>
                <w:rFonts w:ascii="宋体" w:hAnsi="宋体" w:eastAsia="宋体" w:cs="宋体"/>
                <w:snapToGrid w:val="0"/>
                <w:color w:val="auto"/>
                <w:kern w:val="0"/>
                <w:sz w:val="24"/>
                <w:szCs w:val="24"/>
                <w:highlight w:val="none"/>
                <w:lang w:val="en-US" w:eastAsia="zh-CN" w:bidi="ar"/>
              </w:rPr>
            </w:pPr>
            <w:r>
              <w:rPr>
                <w:rFonts w:ascii="宋体" w:hAnsi="宋体" w:eastAsia="宋体" w:cs="宋体"/>
                <w:snapToGrid w:val="0"/>
                <w:color w:val="auto"/>
                <w:kern w:val="0"/>
                <w:sz w:val="24"/>
                <w:szCs w:val="24"/>
                <w:highlight w:val="none"/>
                <w:lang w:val="en-US" w:eastAsia="zh-CN" w:bidi="ar"/>
              </w:rPr>
              <w:t xml:space="preserve">掌握数据预处理、特征构建的核心方法； </w:t>
            </w:r>
          </w:p>
          <w:p w14:paraId="73422146">
            <w:pPr>
              <w:keepNext w:val="0"/>
              <w:keepLines w:val="0"/>
              <w:pageBreakBefore w:val="0"/>
              <w:widowControl/>
              <w:numPr>
                <w:ilvl w:val="0"/>
                <w:numId w:val="2"/>
              </w:numPr>
              <w:kinsoku w:val="0"/>
              <w:wordWrap/>
              <w:overflowPunct w:val="0"/>
              <w:topLinePunct w:val="0"/>
              <w:autoSpaceDE w:val="0"/>
              <w:autoSpaceDN w:val="0"/>
              <w:bidi w:val="0"/>
              <w:adjustRightInd w:val="0"/>
              <w:snapToGrid w:val="0"/>
              <w:spacing w:line="240" w:lineRule="auto"/>
              <w:ind w:left="0" w:leftChars="0" w:right="0" w:rightChars="0" w:firstLine="0" w:firstLineChars="0"/>
              <w:jc w:val="both"/>
              <w:textAlignment w:val="baseline"/>
              <w:rPr>
                <w:rFonts w:ascii="宋体" w:hAnsi="宋体" w:eastAsia="宋体" w:cs="宋体"/>
                <w:snapToGrid w:val="0"/>
                <w:color w:val="auto"/>
                <w:kern w:val="0"/>
                <w:sz w:val="24"/>
                <w:szCs w:val="24"/>
                <w:highlight w:val="none"/>
                <w:lang w:val="en-US" w:eastAsia="zh-CN" w:bidi="ar"/>
              </w:rPr>
            </w:pPr>
            <w:r>
              <w:rPr>
                <w:rFonts w:ascii="宋体" w:hAnsi="宋体" w:eastAsia="宋体" w:cs="宋体"/>
                <w:snapToGrid w:val="0"/>
                <w:color w:val="auto"/>
                <w:kern w:val="0"/>
                <w:sz w:val="24"/>
                <w:szCs w:val="24"/>
                <w:highlight w:val="none"/>
                <w:lang w:val="en-US" w:eastAsia="zh-CN" w:bidi="ar"/>
              </w:rPr>
              <w:t xml:space="preserve">能运用Spark相关技术构建、评估分类模型，实现作弊识别； </w:t>
            </w:r>
          </w:p>
          <w:p w14:paraId="64145ABD">
            <w:pPr>
              <w:keepNext w:val="0"/>
              <w:keepLines w:val="0"/>
              <w:pageBreakBefore w:val="0"/>
              <w:widowControl/>
              <w:numPr>
                <w:ilvl w:val="0"/>
                <w:numId w:val="0"/>
              </w:numPr>
              <w:kinsoku w:val="0"/>
              <w:wordWrap/>
              <w:overflowPunct w:val="0"/>
              <w:topLinePunct w:val="0"/>
              <w:autoSpaceDE w:val="0"/>
              <w:autoSpaceDN w:val="0"/>
              <w:bidi w:val="0"/>
              <w:adjustRightInd w:val="0"/>
              <w:snapToGrid w:val="0"/>
              <w:spacing w:line="240" w:lineRule="auto"/>
              <w:ind w:leftChars="0" w:right="0" w:rightChars="0"/>
              <w:jc w:val="both"/>
              <w:textAlignment w:val="baseline"/>
              <w:rPr>
                <w:color w:val="auto"/>
                <w:highlight w:val="none"/>
              </w:rPr>
            </w:pPr>
            <w:r>
              <w:rPr>
                <w:rFonts w:ascii="宋体" w:hAnsi="宋体" w:eastAsia="宋体" w:cs="宋体"/>
                <w:snapToGrid w:val="0"/>
                <w:color w:val="auto"/>
                <w:kern w:val="0"/>
                <w:sz w:val="24"/>
                <w:szCs w:val="24"/>
                <w:highlight w:val="none"/>
                <w:lang w:val="en-US" w:eastAsia="zh-CN" w:bidi="ar"/>
              </w:rPr>
              <w:t>4. 培养团队协作能力、问题解决能力和项目复盘意识。</w:t>
            </w:r>
          </w:p>
          <w:p w14:paraId="0BF3ED62">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both"/>
              <w:textAlignment w:val="baseline"/>
              <w:rPr>
                <w:rFonts w:hint="eastAsia" w:ascii="仿宋_GB2312" w:hAnsi="仿宋_GB2312" w:eastAsia="仿宋_GB2312" w:cs="仿宋_GB2312"/>
                <w:color w:val="auto"/>
                <w:sz w:val="24"/>
                <w:szCs w:val="24"/>
                <w:highlight w:val="none"/>
              </w:rPr>
            </w:pPr>
          </w:p>
        </w:tc>
      </w:tr>
      <w:tr w14:paraId="1D93A0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trPr>
        <w:tc>
          <w:tcPr>
            <w:tcW w:w="3368" w:type="dxa"/>
            <w:shd w:val="clear" w:color="auto" w:fill="5B9BD5"/>
            <w:vAlign w:val="center"/>
          </w:tcPr>
          <w:p w14:paraId="30C1ADC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7"/>
                <w:sz w:val="24"/>
                <w:szCs w:val="24"/>
                <w:highlight w:val="none"/>
              </w:rPr>
              <w:t>学习单元</w:t>
            </w:r>
          </w:p>
        </w:tc>
        <w:tc>
          <w:tcPr>
            <w:tcW w:w="3253" w:type="dxa"/>
            <w:shd w:val="clear" w:color="auto" w:fill="5B9BD5"/>
            <w:vAlign w:val="center"/>
          </w:tcPr>
          <w:p w14:paraId="213C4626">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3"/>
                <w:sz w:val="24"/>
                <w:szCs w:val="24"/>
                <w:highlight w:val="none"/>
              </w:rPr>
              <w:t>课程内容和要求</w:t>
            </w:r>
          </w:p>
        </w:tc>
        <w:tc>
          <w:tcPr>
            <w:tcW w:w="1846" w:type="dxa"/>
            <w:shd w:val="clear" w:color="auto" w:fill="5B9BD5"/>
            <w:vAlign w:val="center"/>
          </w:tcPr>
          <w:p w14:paraId="64E35C36">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5"/>
                <w:sz w:val="24"/>
                <w:szCs w:val="24"/>
                <w:highlight w:val="none"/>
              </w:rPr>
              <w:t>参考学时</w:t>
            </w:r>
          </w:p>
        </w:tc>
      </w:tr>
      <w:tr w14:paraId="33E083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493" w:hRule="atLeast"/>
        </w:trPr>
        <w:tc>
          <w:tcPr>
            <w:tcW w:w="3368" w:type="dxa"/>
            <w:shd w:val="clear" w:color="auto" w:fill="auto"/>
            <w:vAlign w:val="center"/>
          </w:tcPr>
          <w:p w14:paraId="548D2771">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snapToGrid w:val="0"/>
                <w:color w:val="auto"/>
                <w:kern w:val="0"/>
                <w:sz w:val="24"/>
                <w:szCs w:val="24"/>
                <w:highlight w:val="none"/>
                <w:lang w:val="en-US" w:eastAsia="en-US" w:bidi="ar-SA"/>
              </w:rPr>
            </w:pPr>
            <w:r>
              <w:rPr>
                <w:rFonts w:hint="eastAsia" w:ascii="仿宋_GB2312" w:hAnsi="仿宋_GB2312" w:eastAsia="仿宋_GB2312" w:cs="仿宋_GB2312"/>
                <w:color w:val="auto"/>
                <w:spacing w:val="-12"/>
                <w:sz w:val="24"/>
                <w:szCs w:val="24"/>
                <w:highlight w:val="none"/>
              </w:rPr>
              <w:t>单元 9：广告检测的流量作弊识别（项目全流程）：</w:t>
            </w:r>
          </w:p>
        </w:tc>
        <w:tc>
          <w:tcPr>
            <w:tcW w:w="3253" w:type="dxa"/>
            <w:shd w:val="clear" w:color="auto" w:fill="auto"/>
            <w:vAlign w:val="center"/>
          </w:tcPr>
          <w:p w14:paraId="714374D6">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内容：1. 广告流量作弊方式了解与项目需求分析（9.1.1-9.1.2）；2. 广告流量数据说明与基础探索（9.2.1-9.2.2）；3. 作弊流量数据特征探索（9.2.3）；4. 数据预处理（删除缺失值）与特征构建（9.3.1-9.3.2）；5. 逻辑回归、随机森林分类模型构建与评估（9.4.1-9.4.2）；6. 模型加载与项目复盘（9.4.3）。 要求：能独立完成项目全流程操作，能优化模型提升识别准确率，能撰写项目报告。</w:t>
            </w:r>
          </w:p>
          <w:p w14:paraId="1646386E">
            <w:pPr>
              <w:keepNext w:val="0"/>
              <w:keepLines w:val="0"/>
              <w:pageBreakBefore w:val="0"/>
              <w:widowControl/>
              <w:kinsoku w:val="0"/>
              <w:wordWrap/>
              <w:overflowPunct w:val="0"/>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仿宋_GB2312" w:hAnsi="仿宋_GB2312" w:eastAsia="仿宋_GB2312" w:cs="仿宋_GB2312"/>
                <w:snapToGrid w:val="0"/>
                <w:color w:val="auto"/>
                <w:kern w:val="0"/>
                <w:sz w:val="24"/>
                <w:szCs w:val="24"/>
                <w:highlight w:val="none"/>
                <w:lang w:val="en-US" w:eastAsia="en-US" w:bidi="ar-SA"/>
              </w:rPr>
            </w:pPr>
          </w:p>
        </w:tc>
        <w:tc>
          <w:tcPr>
            <w:tcW w:w="1846" w:type="dxa"/>
            <w:shd w:val="clear" w:color="auto" w:fill="auto"/>
            <w:vAlign w:val="center"/>
          </w:tcPr>
          <w:p w14:paraId="1E11CC13">
            <w:pPr>
              <w:keepNext w:val="0"/>
              <w:keepLines w:val="0"/>
              <w:pageBreakBefore w:val="0"/>
              <w:widowControl/>
              <w:kinsoku w:val="0"/>
              <w:wordWrap/>
              <w:overflowPunct w:val="0"/>
              <w:topLinePunct w:val="0"/>
              <w:autoSpaceDE w:val="0"/>
              <w:autoSpaceDN w:val="0"/>
              <w:bidi w:val="0"/>
              <w:adjustRightInd w:val="0"/>
              <w:snapToGrid w:val="0"/>
              <w:spacing w:line="240" w:lineRule="auto"/>
              <w:ind w:left="0" w:leftChars="0" w:right="0" w:firstLine="0"/>
              <w:jc w:val="center"/>
              <w:textAlignment w:val="baseline"/>
              <w:rPr>
                <w:rFonts w:hint="eastAsia" w:ascii="仿宋_GB2312" w:hAnsi="仿宋_GB2312" w:eastAsia="仿宋_GB2312" w:cs="仿宋_GB2312"/>
                <w:snapToGrid w:val="0"/>
                <w:color w:val="auto"/>
                <w:kern w:val="0"/>
                <w:sz w:val="24"/>
                <w:szCs w:val="24"/>
                <w:highlight w:val="none"/>
                <w:lang w:val="en-US" w:eastAsia="zh-CN" w:bidi="ar-SA"/>
              </w:rPr>
            </w:pPr>
            <w:r>
              <w:rPr>
                <w:rFonts w:hint="eastAsia" w:ascii="仿宋_GB2312" w:hAnsi="仿宋_GB2312" w:eastAsia="仿宋_GB2312" w:cs="仿宋_GB2312"/>
                <w:snapToGrid w:val="0"/>
                <w:color w:val="auto"/>
                <w:kern w:val="0"/>
                <w:sz w:val="24"/>
                <w:szCs w:val="24"/>
                <w:highlight w:val="none"/>
                <w:lang w:val="en-US" w:eastAsia="zh-CN" w:bidi="ar-SA"/>
              </w:rPr>
              <w:t>6</w:t>
            </w:r>
          </w:p>
        </w:tc>
      </w:tr>
    </w:tbl>
    <w:p w14:paraId="6D4EFA49">
      <w:pPr>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br w:type="page"/>
      </w:r>
    </w:p>
    <w:p w14:paraId="07547615">
      <w:pPr>
        <w:pStyle w:val="2"/>
        <w:pageBreakBefore w:val="0"/>
        <w:widowControl/>
        <w:wordWrap/>
        <w:overflowPunct w:val="0"/>
        <w:autoSpaceDE w:val="0"/>
        <w:autoSpaceDN w:val="0"/>
        <w:bidi w:val="0"/>
        <w:adjustRightInd w:val="0"/>
        <w:snapToGrid w:val="0"/>
        <w:textAlignment w:val="baseline"/>
        <w:rPr>
          <w:color w:val="auto"/>
          <w:highlight w:val="none"/>
        </w:rPr>
      </w:pPr>
      <w:bookmarkStart w:id="15" w:name="_Toc32459"/>
      <w:r>
        <w:rPr>
          <w:color w:val="auto"/>
          <w:highlight w:val="none"/>
        </w:rPr>
        <w:t>第四部分 学生考核与评价</w:t>
      </w:r>
      <w:bookmarkEnd w:id="15"/>
    </w:p>
    <w:p w14:paraId="3D667E4D">
      <w:pPr>
        <w:pStyle w:val="3"/>
        <w:pageBreakBefore w:val="0"/>
        <w:widowControl/>
        <w:wordWrap/>
        <w:overflowPunct w:val="0"/>
        <w:autoSpaceDE w:val="0"/>
        <w:autoSpaceDN w:val="0"/>
        <w:bidi w:val="0"/>
        <w:adjustRightInd w:val="0"/>
        <w:snapToGrid w:val="0"/>
        <w:textAlignment w:val="baseline"/>
        <w:rPr>
          <w:color w:val="auto"/>
          <w:highlight w:val="none"/>
        </w:rPr>
      </w:pPr>
      <w:bookmarkStart w:id="16" w:name="_Toc9784"/>
      <w:r>
        <w:rPr>
          <w:color w:val="auto"/>
          <w:highlight w:val="none"/>
        </w:rPr>
        <w:t>一、学习效果考核</w:t>
      </w:r>
      <w:bookmarkEnd w:id="16"/>
    </w:p>
    <w:p w14:paraId="310E8F66">
      <w:pPr>
        <w:pStyle w:val="6"/>
        <w:keepNext w:val="0"/>
        <w:keepLines w:val="0"/>
        <w:pageBreakBefore w:val="0"/>
        <w:widowControl/>
        <w:kinsoku/>
        <w:wordWrap/>
        <w:overflowPunct w:val="0"/>
        <w:topLinePunct w:val="0"/>
        <w:autoSpaceDE w:val="0"/>
        <w:autoSpaceDN w:val="0"/>
        <w:bidi w:val="0"/>
        <w:adjustRightInd w:val="0"/>
        <w:snapToGrid w:val="0"/>
        <w:textAlignment w:val="baseline"/>
        <w:rPr>
          <w:rFonts w:hint="eastAsia"/>
          <w:color w:val="auto"/>
          <w:highlight w:val="none"/>
          <w:lang w:val="en-US" w:eastAsia="en-US"/>
        </w:rPr>
      </w:pPr>
      <w:r>
        <w:rPr>
          <w:rFonts w:hint="eastAsia"/>
          <w:color w:val="auto"/>
          <w:highlight w:val="none"/>
          <w:lang w:val="en-US" w:eastAsia="zh-CN"/>
        </w:rPr>
        <w:t>1.考核体系构建依据：严格遵循国家职业教育大数据技术专业教学标准，对接大数据行业岗位标准、全国职业院校技能大赛大数据技术赛项标准及1+X大数据工程技术人员（初级）职业技能等级证书标准，确保考核内容与岗位需求、竞赛要求、证书考点精准对接。核心考核维度包括：职业素养（规范操作、责任意识、团队协作）、专业知识（Spark原理、Scala语法、组件应用）、技能掌握情况（集群搭建、编程开发、项目实战）、综合素质（问题解决、自主学习、创新应用）</w:t>
      </w:r>
      <w:r>
        <w:rPr>
          <w:rFonts w:hint="eastAsia"/>
          <w:color w:val="auto"/>
          <w:highlight w:val="none"/>
          <w:lang w:val="en-US" w:eastAsia="en-US"/>
        </w:rPr>
        <w:t>。</w:t>
      </w:r>
    </w:p>
    <w:p w14:paraId="2E3EEE08">
      <w:pPr>
        <w:pStyle w:val="6"/>
        <w:keepNext w:val="0"/>
        <w:keepLines w:val="0"/>
        <w:pageBreakBefore w:val="0"/>
        <w:widowControl/>
        <w:kinsoku/>
        <w:wordWrap/>
        <w:overflowPunct w:val="0"/>
        <w:topLine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  评价方式：突出过程性评价，强化对学生学习过程的动态监测，摒弃“一考定终身”的评价模式。引入增值评价，重点关注学生从课程入门到项目实战的纵向进步，记录学生技能提升轨迹，激发学生学习内生动力。结合专业课程特点，引入企业评价机制，邀请大数据相关企业技术人员对学生项目实战成果进行评价，确保考核结果与企业岗位要求高度对接，提升学生就业适配度。</w:t>
      </w:r>
    </w:p>
    <w:p w14:paraId="0EA589A4">
      <w:pPr>
        <w:pStyle w:val="6"/>
        <w:keepNext w:val="0"/>
        <w:keepLines w:val="0"/>
        <w:pageBreakBefore w:val="0"/>
        <w:widowControl/>
        <w:kinsoku/>
        <w:wordWrap/>
        <w:overflowPunct w:val="0"/>
        <w:topLinePunct w:val="0"/>
        <w:autoSpaceDE w:val="0"/>
        <w:autoSpaceDN w:val="0"/>
        <w:bidi w:val="0"/>
        <w:adjustRightInd w:val="0"/>
        <w:snapToGrid w:val="0"/>
        <w:textAlignment w:val="baseline"/>
        <w:rPr>
          <w:color w:val="auto"/>
          <w:highlight w:val="none"/>
        </w:rPr>
      </w:pPr>
      <w:r>
        <w:rPr>
          <w:rFonts w:hint="eastAsia"/>
          <w:color w:val="auto"/>
          <w:highlight w:val="none"/>
          <w:lang w:val="en-US" w:eastAsia="zh-CN"/>
        </w:rPr>
        <w:t>3.</w:t>
      </w:r>
      <w:r>
        <w:rPr>
          <w:rFonts w:hint="eastAsia"/>
          <w:color w:val="auto"/>
          <w:highlight w:val="none"/>
          <w:lang w:val="en-US" w:eastAsia="en-US"/>
        </w:rPr>
        <w:t>数据采集方式：采用多渠道、可追溯的数据采集模式，确保考核过程透明、结果客观公正。主要采集渠道包括：智慧教学平台（课堂签到、作业提交、在线测试成绩）、实训记录（集群搭建、程序编写、项目实操过程记录）、任务完成情况（各单元课后任务、项目阶段性成果）、课堂表现（小组讨论、问题回答、实操展示）及企业评价反馈，形成完整的学生学习过程档案，全面反映学生的学习效果与能力提升。</w:t>
      </w:r>
    </w:p>
    <w:p w14:paraId="61E9E669">
      <w:pPr>
        <w:pStyle w:val="3"/>
        <w:pageBreakBefore w:val="0"/>
        <w:widowControl/>
        <w:wordWrap/>
        <w:overflowPunct w:val="0"/>
        <w:autoSpaceDE w:val="0"/>
        <w:autoSpaceDN w:val="0"/>
        <w:bidi w:val="0"/>
        <w:adjustRightInd w:val="0"/>
        <w:snapToGrid w:val="0"/>
        <w:textAlignment w:val="baseline"/>
        <w:rPr>
          <w:color w:val="auto"/>
          <w:highlight w:val="none"/>
        </w:rPr>
      </w:pPr>
      <w:bookmarkStart w:id="17" w:name="_Toc30704"/>
      <w:r>
        <w:rPr>
          <w:color w:val="auto"/>
          <w:highlight w:val="none"/>
        </w:rPr>
        <w:t>二、考核评价建议</w:t>
      </w:r>
      <w:bookmarkEnd w:id="17"/>
    </w:p>
    <w:p w14:paraId="3625898B">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评价构成：采用“过程性评价+终结性评价”相结合的评价体系，结合本课程重实践、重项目的特点，明确过程性评价占70%，终结性评价占30%（符合实践课程过程性评价占比不低于70%的要求）。过程性评价重点考核学生各项目实操、单元任务完成质量，终结性评价重点考核综合项目实战能力与专业知识应用能力。</w:t>
      </w:r>
    </w:p>
    <w:p w14:paraId="09F594EC">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  评价主体：体现多元化，贴合本课程岗位导向特点，明确各主体职责与权重：教师评价（占比50%），负责评定学生实操规范性、项目完成质量、知识掌握程度；企业评价（占比25%），邀请大数据企业技术人员，针对第四部分综合项目（广告检测的流量作弊识别）的成果进行专业评定，贴合岗位实际要求；学生自评与互评（各占比12.5%），学生自评聚焦自身学习收获与不足，互评重点评价小组项目中的协作表现、代码规范性及实操能力。</w:t>
      </w:r>
    </w:p>
    <w:p w14:paraId="7F8A3E6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  评价方式：结合课程实操性特点，多样化开展评价。过程性评价具体包括：课堂提问（侧重Spark原理、Scala语法等基础知识点，占过程性评价10%）、作业完成情况（Scala编程作业、Spark RDD操作作业等，占过程性评价15%）、阶段测验（每完成1个项目进行1次阶段性测验，侧重单元技能考核，占过程性评价20%）、实训任务（各单元实操任务，如Spark集群搭建、IDEA Spark程序开发等，占过程性评价25%）、项目成果（前3个项目阶段性成果，占过程性评价20%）、课堂表现（实操积极性、小组讨论参与度等，占过程性评价10%）。终结性评价采用“综合项目答辩+技能实操”形式（各占终结性评价50%）：技能实操要求在规定时间内完成Spark集群搭建、简单RDD操作及SQL查询；综合项目答辩要求学生展示广告检测的流量作弊识别项目成果，阐述项目流程、技术应用及优化思路。</w:t>
      </w:r>
    </w:p>
    <w:p w14:paraId="278FE391">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  评价内容：德技并重、全面覆盖，贴合本课程培养目标，具体包括：知识掌握（Spark核心原理、Scala语法、各组件应用等，占比30%）、技能水平（集群搭建、编程开发、数据处理、项目实战等，占比40%）、工作成果（各单元实训报告、项目文档、代码质量等，占比15%）、职业素养（实操规范性、代码整洁度、数据安全意识等，占比10%）、学习态度与团队协作（项目协作表现、自主学习主动性、问题解决积极性等，占比5%）。明确各评价指标评分标准，如编程技能重点考核代码正确性、规范性及优化能力，项目成果重点考核流程完整性、识别准确率及报告规范性，确保评价科学、公平、可操作。</w:t>
      </w:r>
    </w:p>
    <w:p w14:paraId="35DD3EC1">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334DC327">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0B370867">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6186477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52AD85F0">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08CE415D">
      <w:pPr>
        <w:pStyle w:val="6"/>
        <w:pageBreakBefore w:val="0"/>
        <w:widowControl/>
        <w:wordWrap/>
        <w:overflowPunct w:val="0"/>
        <w:autoSpaceDE w:val="0"/>
        <w:autoSpaceDN w:val="0"/>
        <w:bidi w:val="0"/>
        <w:adjustRightInd w:val="0"/>
        <w:snapToGrid w:val="0"/>
        <w:spacing w:before="78" w:line="219" w:lineRule="auto"/>
        <w:ind w:left="0" w:leftChars="0" w:firstLine="0" w:firstLineChars="0"/>
        <w:jc w:val="center"/>
        <w:textAlignment w:val="baseline"/>
        <w:rPr>
          <w:b w:val="0"/>
          <w:bCs w:val="0"/>
          <w:color w:val="auto"/>
          <w:sz w:val="24"/>
          <w:szCs w:val="24"/>
          <w:highlight w:val="none"/>
        </w:rPr>
      </w:pPr>
      <w:r>
        <w:rPr>
          <w:b w:val="0"/>
          <w:bCs w:val="0"/>
          <w:color w:val="auto"/>
          <w:spacing w:val="-8"/>
          <w:sz w:val="24"/>
          <w:szCs w:val="24"/>
          <w:highlight w:val="none"/>
        </w:rPr>
        <w:t>表</w:t>
      </w:r>
      <w:r>
        <w:rPr>
          <w:b w:val="0"/>
          <w:bCs w:val="0"/>
          <w:color w:val="auto"/>
          <w:spacing w:val="-47"/>
          <w:sz w:val="24"/>
          <w:szCs w:val="24"/>
          <w:highlight w:val="none"/>
        </w:rPr>
        <w:t xml:space="preserve"> </w:t>
      </w:r>
      <w:r>
        <w:rPr>
          <w:b w:val="0"/>
          <w:bCs w:val="0"/>
          <w:color w:val="auto"/>
          <w:spacing w:val="-8"/>
          <w:sz w:val="24"/>
          <w:szCs w:val="24"/>
          <w:highlight w:val="none"/>
        </w:rPr>
        <w:t>3</w:t>
      </w:r>
      <w:r>
        <w:rPr>
          <w:rFonts w:hint="eastAsia"/>
          <w:b w:val="0"/>
          <w:bCs w:val="0"/>
          <w:color w:val="auto"/>
          <w:spacing w:val="19"/>
          <w:sz w:val="24"/>
          <w:szCs w:val="24"/>
          <w:highlight w:val="none"/>
          <w:lang w:val="en-US" w:eastAsia="zh-CN"/>
        </w:rPr>
        <w:t xml:space="preserve"> </w:t>
      </w:r>
      <w:r>
        <w:rPr>
          <w:b w:val="0"/>
          <w:bCs w:val="0"/>
          <w:color w:val="auto"/>
          <w:spacing w:val="-8"/>
          <w:sz w:val="24"/>
          <w:szCs w:val="24"/>
          <w:highlight w:val="none"/>
        </w:rPr>
        <w:t>考核评价内容</w:t>
      </w:r>
    </w:p>
    <w:tbl>
      <w:tblPr>
        <w:tblStyle w:val="16"/>
        <w:tblW w:w="8523"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45"/>
        <w:gridCol w:w="1225"/>
        <w:gridCol w:w="2395"/>
        <w:gridCol w:w="3358"/>
      </w:tblGrid>
      <w:tr w14:paraId="0B15EE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trPr>
        <w:tc>
          <w:tcPr>
            <w:tcW w:w="1545" w:type="dxa"/>
            <w:vAlign w:val="center"/>
          </w:tcPr>
          <w:p w14:paraId="374CC3C4">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5"/>
                <w:sz w:val="24"/>
                <w:szCs w:val="24"/>
                <w:highlight w:val="none"/>
              </w:rPr>
              <w:t>评价构成</w:t>
            </w:r>
          </w:p>
        </w:tc>
        <w:tc>
          <w:tcPr>
            <w:tcW w:w="1225" w:type="dxa"/>
            <w:vAlign w:val="center"/>
          </w:tcPr>
          <w:p w14:paraId="5728BD42">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5"/>
                <w:sz w:val="24"/>
                <w:szCs w:val="24"/>
                <w:highlight w:val="none"/>
              </w:rPr>
              <w:t>评价主体</w:t>
            </w:r>
          </w:p>
        </w:tc>
        <w:tc>
          <w:tcPr>
            <w:tcW w:w="2395" w:type="dxa"/>
            <w:vAlign w:val="center"/>
          </w:tcPr>
          <w:p w14:paraId="08DF4E6E">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5"/>
                <w:sz w:val="24"/>
                <w:szCs w:val="24"/>
                <w:highlight w:val="none"/>
              </w:rPr>
              <w:t>评价要素</w:t>
            </w:r>
          </w:p>
        </w:tc>
        <w:tc>
          <w:tcPr>
            <w:tcW w:w="3358" w:type="dxa"/>
            <w:vAlign w:val="center"/>
          </w:tcPr>
          <w:p w14:paraId="2CD591BF">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z w:val="24"/>
                <w:szCs w:val="24"/>
                <w:highlight w:val="none"/>
              </w:rPr>
            </w:pPr>
            <w:r>
              <w:rPr>
                <w:rFonts w:hint="eastAsia" w:ascii="仿宋_GB2312" w:hAnsi="仿宋_GB2312" w:eastAsia="仿宋_GB2312" w:cs="仿宋_GB2312"/>
                <w:color w:val="auto"/>
                <w:spacing w:val="-5"/>
                <w:sz w:val="24"/>
                <w:szCs w:val="24"/>
                <w:highlight w:val="none"/>
              </w:rPr>
              <w:t>评价标准</w:t>
            </w:r>
          </w:p>
        </w:tc>
      </w:tr>
      <w:tr w14:paraId="48AC81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95" w:hRule="atLeast"/>
        </w:trPr>
        <w:tc>
          <w:tcPr>
            <w:tcW w:w="1545" w:type="dxa"/>
            <w:vMerge w:val="restart"/>
            <w:vAlign w:val="center"/>
          </w:tcPr>
          <w:p w14:paraId="5B6FDA72">
            <w:pPr>
              <w:pStyle w:val="17"/>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highlight w:val="none"/>
              </w:rPr>
            </w:pPr>
          </w:p>
          <w:p w14:paraId="007CE517">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课前</w:t>
            </w:r>
          </w:p>
          <w:p w14:paraId="59DF9E4E">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z w:val="24"/>
                <w:szCs w:val="24"/>
                <w:highlight w:val="none"/>
                <w:lang w:eastAsia="zh-CN"/>
              </w:rPr>
            </w:pPr>
            <w:r>
              <w:rPr>
                <w:rFonts w:hint="eastAsia" w:ascii="仿宋_GB2312" w:hAnsi="仿宋_GB2312" w:eastAsia="仿宋_GB2312" w:cs="仿宋_GB2312"/>
                <w:color w:val="auto"/>
                <w:spacing w:val="-11"/>
                <w:sz w:val="24"/>
                <w:szCs w:val="24"/>
                <w:highlight w:val="none"/>
                <w:lang w:eastAsia="zh-CN"/>
              </w:rPr>
              <w:t>（</w:t>
            </w:r>
            <w:r>
              <w:rPr>
                <w:rFonts w:hint="eastAsia" w:ascii="仿宋_GB2312" w:hAnsi="仿宋_GB2312" w:eastAsia="仿宋_GB2312" w:cs="仿宋_GB2312"/>
                <w:color w:val="auto"/>
                <w:spacing w:val="-11"/>
                <w:sz w:val="24"/>
                <w:szCs w:val="24"/>
                <w:highlight w:val="none"/>
              </w:rPr>
              <w:t>10%</w:t>
            </w:r>
            <w:r>
              <w:rPr>
                <w:rFonts w:hint="eastAsia" w:ascii="仿宋_GB2312" w:hAnsi="仿宋_GB2312" w:eastAsia="仿宋_GB2312" w:cs="仿宋_GB2312"/>
                <w:color w:val="auto"/>
                <w:spacing w:val="-11"/>
                <w:sz w:val="24"/>
                <w:szCs w:val="24"/>
                <w:highlight w:val="none"/>
                <w:lang w:eastAsia="zh-CN"/>
              </w:rPr>
              <w:t>）</w:t>
            </w:r>
          </w:p>
        </w:tc>
        <w:tc>
          <w:tcPr>
            <w:tcW w:w="1225" w:type="dxa"/>
            <w:vAlign w:val="center"/>
          </w:tcPr>
          <w:p w14:paraId="4DF859F7">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智慧职教</w:t>
            </w:r>
          </w:p>
        </w:tc>
        <w:tc>
          <w:tcPr>
            <w:tcW w:w="2395" w:type="dxa"/>
            <w:vAlign w:val="center"/>
          </w:tcPr>
          <w:p w14:paraId="54FEEED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课前预习完成度 </w:t>
            </w:r>
          </w:p>
        </w:tc>
        <w:tc>
          <w:tcPr>
            <w:tcW w:w="3358" w:type="dxa"/>
            <w:vAlign w:val="center"/>
          </w:tcPr>
          <w:p w14:paraId="7CC5595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1.  完成Spark集群搭建、Scala语法等课前预习任务，预习时长达标（8-10分）；2.  部分完成预习任务，时长基本达标（5-7分）；3.  未完成预习任务（0-4分） </w:t>
            </w:r>
          </w:p>
        </w:tc>
      </w:tr>
      <w:tr w14:paraId="1944E4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95" w:hRule="atLeast"/>
        </w:trPr>
        <w:tc>
          <w:tcPr>
            <w:tcW w:w="1545" w:type="dxa"/>
            <w:vMerge w:val="continue"/>
            <w:vAlign w:val="center"/>
          </w:tcPr>
          <w:p w14:paraId="47A47CD9">
            <w:pPr>
              <w:pStyle w:val="17"/>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highlight w:val="none"/>
              </w:rPr>
            </w:pPr>
          </w:p>
        </w:tc>
        <w:tc>
          <w:tcPr>
            <w:tcW w:w="1225" w:type="dxa"/>
            <w:vAlign w:val="center"/>
          </w:tcPr>
          <w:p w14:paraId="473ECAD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企业导师</w:t>
            </w:r>
          </w:p>
        </w:tc>
        <w:tc>
          <w:tcPr>
            <w:tcW w:w="2395" w:type="dxa"/>
            <w:vAlign w:val="center"/>
          </w:tcPr>
          <w:p w14:paraId="6A173C7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预习质量与岗位关联度</w:t>
            </w:r>
          </w:p>
          <w:p w14:paraId="3445185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p>
        </w:tc>
        <w:tc>
          <w:tcPr>
            <w:tcW w:w="3358" w:type="dxa"/>
            <w:vAlign w:val="center"/>
          </w:tcPr>
          <w:p w14:paraId="6BDD49BC">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能结合岗位需求梳理预习重点，提出针对性疑问（8-10分）；2. 预习有记录，能掌握基础预习知识点（5-7分）；3. 预习无记录，未掌握核心预习内容（0-4分）</w:t>
            </w:r>
          </w:p>
          <w:p w14:paraId="0861A10C">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p>
        </w:tc>
      </w:tr>
      <w:tr w14:paraId="53003D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74" w:hRule="atLeast"/>
        </w:trPr>
        <w:tc>
          <w:tcPr>
            <w:tcW w:w="1545" w:type="dxa"/>
            <w:vMerge w:val="restart"/>
            <w:vAlign w:val="center"/>
          </w:tcPr>
          <w:p w14:paraId="779B7666">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课中</w:t>
            </w:r>
          </w:p>
          <w:p w14:paraId="062AC33A">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lang w:eastAsia="zh-CN"/>
              </w:rPr>
            </w:pPr>
            <w:r>
              <w:rPr>
                <w:rFonts w:hint="eastAsia" w:ascii="仿宋_GB2312" w:hAnsi="仿宋_GB2312" w:eastAsia="仿宋_GB2312" w:cs="仿宋_GB2312"/>
                <w:color w:val="auto"/>
                <w:spacing w:val="-9"/>
                <w:sz w:val="24"/>
                <w:szCs w:val="24"/>
                <w:highlight w:val="none"/>
                <w:lang w:eastAsia="zh-CN"/>
              </w:rPr>
              <w:t>（</w:t>
            </w:r>
            <w:r>
              <w:rPr>
                <w:rFonts w:hint="eastAsia" w:ascii="仿宋_GB2312" w:hAnsi="仿宋_GB2312" w:eastAsia="仿宋_GB2312" w:cs="仿宋_GB2312"/>
                <w:color w:val="auto"/>
                <w:spacing w:val="-9"/>
                <w:sz w:val="24"/>
                <w:szCs w:val="24"/>
                <w:highlight w:val="none"/>
              </w:rPr>
              <w:t>60%</w:t>
            </w:r>
            <w:r>
              <w:rPr>
                <w:rFonts w:hint="eastAsia" w:ascii="仿宋_GB2312" w:hAnsi="仿宋_GB2312" w:eastAsia="仿宋_GB2312" w:cs="仿宋_GB2312"/>
                <w:color w:val="auto"/>
                <w:spacing w:val="-9"/>
                <w:sz w:val="24"/>
                <w:szCs w:val="24"/>
                <w:highlight w:val="none"/>
                <w:lang w:eastAsia="zh-CN"/>
              </w:rPr>
              <w:t>）</w:t>
            </w:r>
          </w:p>
        </w:tc>
        <w:tc>
          <w:tcPr>
            <w:tcW w:w="1225" w:type="dxa"/>
            <w:vAlign w:val="center"/>
          </w:tcPr>
          <w:p w14:paraId="46BA5630">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智慧职教</w:t>
            </w:r>
          </w:p>
        </w:tc>
        <w:tc>
          <w:tcPr>
            <w:tcW w:w="2395" w:type="dxa"/>
            <w:vAlign w:val="center"/>
          </w:tcPr>
          <w:p w14:paraId="1FB3911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r>
              <w:rPr>
                <w:rFonts w:hint="eastAsia" w:ascii="仿宋_GB2312" w:hAnsi="仿宋_GB2312" w:eastAsia="仿宋_GB2312" w:cs="仿宋_GB2312"/>
                <w:color w:val="auto"/>
                <w:spacing w:val="-9"/>
                <w:sz w:val="24"/>
                <w:szCs w:val="24"/>
                <w:highlight w:val="none"/>
                <w:lang w:val="en-US" w:eastAsia="zh-CN"/>
              </w:rPr>
              <w:t>课堂互动与任务完成</w:t>
            </w:r>
          </w:p>
          <w:p w14:paraId="4C76CF84">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3358" w:type="dxa"/>
            <w:vAlign w:val="center"/>
          </w:tcPr>
          <w:p w14:paraId="227C051A">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积极参与课堂答题、实操打卡，按时完成课中实训任务（12-15分）；2. 参与课堂互动，基本完成课中任务（8-11分）；3. 未参与互动，未完成课中任务（0-7分）</w:t>
            </w:r>
          </w:p>
          <w:p w14:paraId="4978660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p>
        </w:tc>
      </w:tr>
      <w:tr w14:paraId="685FD8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4" w:hRule="atLeast"/>
        </w:trPr>
        <w:tc>
          <w:tcPr>
            <w:tcW w:w="1545" w:type="dxa"/>
            <w:vMerge w:val="continue"/>
            <w:vAlign w:val="center"/>
          </w:tcPr>
          <w:p w14:paraId="38C4393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1225" w:type="dxa"/>
            <w:vAlign w:val="center"/>
          </w:tcPr>
          <w:p w14:paraId="3C7866B0">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教师</w:t>
            </w:r>
          </w:p>
        </w:tc>
        <w:tc>
          <w:tcPr>
            <w:tcW w:w="2395" w:type="dxa"/>
            <w:vAlign w:val="center"/>
          </w:tcPr>
          <w:p w14:paraId="758E4BD3">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r>
              <w:rPr>
                <w:rFonts w:hint="eastAsia" w:ascii="仿宋_GB2312" w:hAnsi="仿宋_GB2312" w:eastAsia="仿宋_GB2312" w:cs="仿宋_GB2312"/>
                <w:color w:val="auto"/>
                <w:spacing w:val="-9"/>
                <w:sz w:val="24"/>
                <w:szCs w:val="24"/>
                <w:highlight w:val="none"/>
                <w:lang w:val="en-US" w:eastAsia="zh-CN"/>
              </w:rPr>
              <w:t>实操规范性与技能掌握</w:t>
            </w:r>
          </w:p>
          <w:p w14:paraId="5029335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3358" w:type="dxa"/>
            <w:vAlign w:val="center"/>
          </w:tcPr>
          <w:p w14:paraId="58AD5BDA">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熟练完成Spark集群搭建、RDD操作等实操，步骤规范、无错误（12-15分）；2. 能完成基础实操，偶有失误可快速修正（8-11分）；3. 无法独立完成实操，需大量指导（0-7分）</w:t>
            </w:r>
          </w:p>
          <w:p w14:paraId="0E15F72A">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p>
        </w:tc>
      </w:tr>
      <w:tr w14:paraId="1284F2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4" w:hRule="atLeast"/>
        </w:trPr>
        <w:tc>
          <w:tcPr>
            <w:tcW w:w="1545" w:type="dxa"/>
            <w:vMerge w:val="continue"/>
            <w:vAlign w:val="center"/>
          </w:tcPr>
          <w:p w14:paraId="390D026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1225" w:type="dxa"/>
            <w:vAlign w:val="center"/>
          </w:tcPr>
          <w:p w14:paraId="794E8CF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lang w:eastAsia="zh-CN"/>
              </w:rPr>
            </w:pPr>
            <w:r>
              <w:rPr>
                <w:rFonts w:hint="eastAsia" w:ascii="仿宋_GB2312" w:hAnsi="仿宋_GB2312" w:eastAsia="仿宋_GB2312" w:cs="仿宋_GB2312"/>
                <w:color w:val="auto"/>
                <w:spacing w:val="-9"/>
                <w:sz w:val="24"/>
                <w:szCs w:val="24"/>
                <w:highlight w:val="none"/>
                <w:lang w:eastAsia="zh-CN"/>
              </w:rPr>
              <w:t>教师</w:t>
            </w:r>
          </w:p>
        </w:tc>
        <w:tc>
          <w:tcPr>
            <w:tcW w:w="2395" w:type="dxa"/>
            <w:vAlign w:val="center"/>
          </w:tcPr>
          <w:p w14:paraId="7119C64A">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r>
              <w:rPr>
                <w:rFonts w:hint="eastAsia" w:ascii="仿宋_GB2312" w:hAnsi="仿宋_GB2312" w:eastAsia="仿宋_GB2312" w:cs="仿宋_GB2312"/>
                <w:color w:val="auto"/>
                <w:spacing w:val="-9"/>
                <w:sz w:val="24"/>
                <w:szCs w:val="24"/>
                <w:highlight w:val="none"/>
                <w:lang w:val="en-US" w:eastAsia="zh-CN"/>
              </w:rPr>
              <w:t>知识应用与问题解决</w:t>
            </w:r>
          </w:p>
          <w:p w14:paraId="5CCEDBC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3358" w:type="dxa"/>
            <w:vAlign w:val="center"/>
          </w:tcPr>
          <w:p w14:paraId="6BDE1042">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能灵活运用Scala语法、Spark组件解决实操问题，思路清晰（12-15分）；2. 能运用基础知识点解决简单问题（8-11分）；3. 无法运用知识解决问题，依赖他人（0-7分）</w:t>
            </w:r>
          </w:p>
          <w:p w14:paraId="6650CEC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lang w:val="en-US" w:eastAsia="zh-CN"/>
              </w:rPr>
            </w:pPr>
            <w:r>
              <w:rPr>
                <w:rFonts w:hint="eastAsia" w:ascii="仿宋_GB2312" w:hAnsi="仿宋_GB2312" w:eastAsia="仿宋_GB2312" w:cs="仿宋_GB2312"/>
                <w:color w:val="auto"/>
                <w:spacing w:val="-9"/>
                <w:sz w:val="24"/>
                <w:szCs w:val="24"/>
                <w:highlight w:val="none"/>
              </w:rPr>
              <w:t xml:space="preserve"> </w:t>
            </w:r>
          </w:p>
        </w:tc>
      </w:tr>
      <w:tr w14:paraId="4D7721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91" w:hRule="atLeast"/>
        </w:trPr>
        <w:tc>
          <w:tcPr>
            <w:tcW w:w="1545" w:type="dxa"/>
            <w:vMerge w:val="continue"/>
            <w:vAlign w:val="center"/>
          </w:tcPr>
          <w:p w14:paraId="41F09C44">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1225" w:type="dxa"/>
            <w:vAlign w:val="center"/>
          </w:tcPr>
          <w:p w14:paraId="4AF3FC93">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学生</w:t>
            </w:r>
          </w:p>
        </w:tc>
        <w:tc>
          <w:tcPr>
            <w:tcW w:w="2395" w:type="dxa"/>
            <w:vAlign w:val="center"/>
          </w:tcPr>
          <w:p w14:paraId="4A5A9670">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小组协作与交流分享</w:t>
            </w:r>
          </w:p>
          <w:p w14:paraId="71CCFA6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p>
        </w:tc>
        <w:tc>
          <w:tcPr>
            <w:tcW w:w="3358" w:type="dxa"/>
            <w:vAlign w:val="center"/>
          </w:tcPr>
          <w:p w14:paraId="4BF6744E">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主动参与小组实操协作，分享技术思路与实操经验（12-15分）；2. 配合小组完成任务，参与交流（8-11分）；3. 不参与小组协作，拒绝交流（0-7分）</w:t>
            </w:r>
          </w:p>
          <w:p w14:paraId="3E0F45F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lang w:val="en-US" w:eastAsia="zh-CN"/>
              </w:rPr>
            </w:pPr>
            <w:r>
              <w:rPr>
                <w:rFonts w:hint="eastAsia" w:ascii="仿宋_GB2312" w:hAnsi="仿宋_GB2312" w:eastAsia="仿宋_GB2312" w:cs="仿宋_GB2312"/>
                <w:color w:val="auto"/>
                <w:spacing w:val="-9"/>
                <w:sz w:val="24"/>
                <w:szCs w:val="24"/>
                <w:highlight w:val="none"/>
              </w:rPr>
              <w:t xml:space="preserve"> </w:t>
            </w:r>
          </w:p>
        </w:tc>
      </w:tr>
      <w:tr w14:paraId="282EB7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1" w:hRule="atLeast"/>
        </w:trPr>
        <w:tc>
          <w:tcPr>
            <w:tcW w:w="1545" w:type="dxa"/>
            <w:vMerge w:val="restart"/>
            <w:vAlign w:val="center"/>
          </w:tcPr>
          <w:p w14:paraId="6382F8F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课后</w:t>
            </w:r>
          </w:p>
          <w:p w14:paraId="3EE4EC27">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lang w:eastAsia="zh-CN"/>
              </w:rPr>
            </w:pPr>
            <w:r>
              <w:rPr>
                <w:rFonts w:hint="eastAsia" w:ascii="仿宋_GB2312" w:hAnsi="仿宋_GB2312" w:eastAsia="仿宋_GB2312" w:cs="仿宋_GB2312"/>
                <w:color w:val="auto"/>
                <w:spacing w:val="-9"/>
                <w:sz w:val="24"/>
                <w:szCs w:val="24"/>
                <w:highlight w:val="none"/>
                <w:lang w:eastAsia="zh-CN"/>
              </w:rPr>
              <w:t>（</w:t>
            </w:r>
            <w:r>
              <w:rPr>
                <w:rFonts w:hint="eastAsia" w:ascii="仿宋_GB2312" w:hAnsi="仿宋_GB2312" w:eastAsia="仿宋_GB2312" w:cs="仿宋_GB2312"/>
                <w:color w:val="auto"/>
                <w:spacing w:val="-9"/>
                <w:sz w:val="24"/>
                <w:szCs w:val="24"/>
                <w:highlight w:val="none"/>
              </w:rPr>
              <w:t>10%</w:t>
            </w:r>
            <w:r>
              <w:rPr>
                <w:rFonts w:hint="eastAsia" w:ascii="仿宋_GB2312" w:hAnsi="仿宋_GB2312" w:eastAsia="仿宋_GB2312" w:cs="仿宋_GB2312"/>
                <w:color w:val="auto"/>
                <w:spacing w:val="-9"/>
                <w:sz w:val="24"/>
                <w:szCs w:val="24"/>
                <w:highlight w:val="none"/>
                <w:lang w:eastAsia="zh-CN"/>
              </w:rPr>
              <w:t>）</w:t>
            </w:r>
          </w:p>
        </w:tc>
        <w:tc>
          <w:tcPr>
            <w:tcW w:w="1225" w:type="dxa"/>
            <w:vAlign w:val="center"/>
          </w:tcPr>
          <w:p w14:paraId="357F2CC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智慧职教</w:t>
            </w:r>
          </w:p>
        </w:tc>
        <w:tc>
          <w:tcPr>
            <w:tcW w:w="2395" w:type="dxa"/>
            <w:vAlign w:val="center"/>
          </w:tcPr>
          <w:p w14:paraId="40173F6C">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r>
              <w:rPr>
                <w:rFonts w:hint="eastAsia" w:ascii="仿宋_GB2312" w:hAnsi="仿宋_GB2312" w:eastAsia="仿宋_GB2312" w:cs="仿宋_GB2312"/>
                <w:color w:val="auto"/>
                <w:spacing w:val="-9"/>
                <w:sz w:val="24"/>
                <w:szCs w:val="24"/>
                <w:highlight w:val="none"/>
                <w:lang w:val="en-US" w:eastAsia="zh-CN"/>
              </w:rPr>
              <w:t>课后作业与实训报告</w:t>
            </w:r>
          </w:p>
          <w:p w14:paraId="60C4DCEC">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3358" w:type="dxa"/>
            <w:vAlign w:val="center"/>
          </w:tcPr>
          <w:p w14:paraId="12C4E48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r>
              <w:rPr>
                <w:rFonts w:hint="eastAsia" w:ascii="仿宋_GB2312" w:hAnsi="仿宋_GB2312" w:eastAsia="仿宋_GB2312" w:cs="仿宋_GB2312"/>
                <w:color w:val="auto"/>
                <w:spacing w:val="-9"/>
                <w:sz w:val="24"/>
                <w:szCs w:val="24"/>
                <w:highlight w:val="none"/>
                <w:lang w:val="en-US" w:eastAsia="zh-CN"/>
              </w:rPr>
              <w:t>1. 按时提交编程作业、实训报告，内容完整、代码规范（8-10分）；2. 提交作业与报告，基本符合要求（5-7分）；3. 未提交或提交内容不合格（0-4分）</w:t>
            </w:r>
          </w:p>
        </w:tc>
      </w:tr>
      <w:tr w14:paraId="70F168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91" w:hRule="atLeast"/>
        </w:trPr>
        <w:tc>
          <w:tcPr>
            <w:tcW w:w="1545" w:type="dxa"/>
            <w:vMerge w:val="continue"/>
            <w:vAlign w:val="center"/>
          </w:tcPr>
          <w:p w14:paraId="0F7DC6E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1225" w:type="dxa"/>
            <w:vAlign w:val="center"/>
          </w:tcPr>
          <w:p w14:paraId="4D303B8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企业导师</w:t>
            </w:r>
          </w:p>
        </w:tc>
        <w:tc>
          <w:tcPr>
            <w:tcW w:w="2395" w:type="dxa"/>
            <w:vAlign w:val="center"/>
          </w:tcPr>
          <w:p w14:paraId="706DAB6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r>
              <w:rPr>
                <w:rFonts w:hint="eastAsia" w:ascii="仿宋_GB2312" w:hAnsi="仿宋_GB2312" w:eastAsia="仿宋_GB2312" w:cs="仿宋_GB2312"/>
                <w:color w:val="auto"/>
                <w:spacing w:val="-9"/>
                <w:sz w:val="24"/>
                <w:szCs w:val="24"/>
                <w:highlight w:val="none"/>
                <w:lang w:val="en-US" w:eastAsia="zh-CN"/>
              </w:rPr>
              <w:t>作业质量与岗位适配性</w:t>
            </w:r>
          </w:p>
          <w:p w14:paraId="60CDE777">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3358" w:type="dxa"/>
            <w:vAlign w:val="center"/>
          </w:tcPr>
          <w:p w14:paraId="2F3D4BE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作业贴合企业实际需求，代码可复用、逻辑严谨（8-10分）；2. 作业符合课程要求，无明显错误（5-7分）；3. 作业不符合要求，存在严重漏洞（0-4分）</w:t>
            </w:r>
          </w:p>
          <w:p w14:paraId="5412B00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p>
        </w:tc>
      </w:tr>
      <w:tr w14:paraId="4EFB8A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1" w:hRule="atLeast"/>
        </w:trPr>
        <w:tc>
          <w:tcPr>
            <w:tcW w:w="1545" w:type="dxa"/>
            <w:vMerge w:val="restart"/>
            <w:vAlign w:val="center"/>
          </w:tcPr>
          <w:p w14:paraId="6B4D671A">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p w14:paraId="6605744E">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p w14:paraId="7FFC9BB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增值评价</w:t>
            </w:r>
          </w:p>
          <w:p w14:paraId="5D6573F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lang w:eastAsia="zh-CN"/>
              </w:rPr>
            </w:pPr>
            <w:r>
              <w:rPr>
                <w:rFonts w:hint="eastAsia" w:ascii="仿宋_GB2312" w:hAnsi="仿宋_GB2312" w:eastAsia="仿宋_GB2312" w:cs="仿宋_GB2312"/>
                <w:color w:val="auto"/>
                <w:spacing w:val="-9"/>
                <w:sz w:val="24"/>
                <w:szCs w:val="24"/>
                <w:highlight w:val="none"/>
                <w:lang w:eastAsia="zh-CN"/>
              </w:rPr>
              <w:t>（</w:t>
            </w:r>
            <w:r>
              <w:rPr>
                <w:rFonts w:hint="eastAsia" w:ascii="仿宋_GB2312" w:hAnsi="仿宋_GB2312" w:eastAsia="仿宋_GB2312" w:cs="仿宋_GB2312"/>
                <w:color w:val="auto"/>
                <w:spacing w:val="-9"/>
                <w:sz w:val="24"/>
                <w:szCs w:val="24"/>
                <w:highlight w:val="none"/>
              </w:rPr>
              <w:t>20%</w:t>
            </w:r>
            <w:r>
              <w:rPr>
                <w:rFonts w:hint="eastAsia" w:ascii="仿宋_GB2312" w:hAnsi="仿宋_GB2312" w:eastAsia="仿宋_GB2312" w:cs="仿宋_GB2312"/>
                <w:color w:val="auto"/>
                <w:spacing w:val="-9"/>
                <w:sz w:val="24"/>
                <w:szCs w:val="24"/>
                <w:highlight w:val="none"/>
                <w:lang w:eastAsia="zh-CN"/>
              </w:rPr>
              <w:t>）</w:t>
            </w:r>
          </w:p>
        </w:tc>
        <w:tc>
          <w:tcPr>
            <w:tcW w:w="1225" w:type="dxa"/>
            <w:vMerge w:val="restart"/>
            <w:vAlign w:val="center"/>
          </w:tcPr>
          <w:p w14:paraId="301AF316">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教师</w:t>
            </w:r>
          </w:p>
          <w:p w14:paraId="5C348222">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企业导师</w:t>
            </w:r>
          </w:p>
          <w:p w14:paraId="3BBD5812">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智慧职教</w:t>
            </w:r>
          </w:p>
        </w:tc>
        <w:tc>
          <w:tcPr>
            <w:tcW w:w="5753" w:type="dxa"/>
            <w:gridSpan w:val="2"/>
            <w:vAlign w:val="center"/>
          </w:tcPr>
          <w:p w14:paraId="4974833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lang w:val="en-US" w:eastAsia="zh-CN"/>
              </w:rPr>
              <w:t>1. 从课程入门到项目实战，技能提升显著，能自主优化实操方案（6-7分）；2. 技能有明显提升，能独立完成进阶任务（4-5分）；3. 技能提升不明显，仅能完成基础任务（0-3分）</w:t>
            </w:r>
          </w:p>
        </w:tc>
      </w:tr>
      <w:tr w14:paraId="53F2B3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5" w:hRule="atLeast"/>
        </w:trPr>
        <w:tc>
          <w:tcPr>
            <w:tcW w:w="1545" w:type="dxa"/>
            <w:vMerge w:val="continue"/>
            <w:vAlign w:val="center"/>
          </w:tcPr>
          <w:p w14:paraId="15C7072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1225" w:type="dxa"/>
            <w:vMerge w:val="continue"/>
            <w:vAlign w:val="center"/>
          </w:tcPr>
          <w:p w14:paraId="6E8CE7E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5753" w:type="dxa"/>
            <w:gridSpan w:val="2"/>
            <w:vAlign w:val="center"/>
          </w:tcPr>
          <w:p w14:paraId="1777D67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r>
              <w:rPr>
                <w:rFonts w:hint="eastAsia" w:ascii="仿宋_GB2312" w:hAnsi="仿宋_GB2312" w:eastAsia="仿宋_GB2312" w:cs="仿宋_GB2312"/>
                <w:color w:val="auto"/>
                <w:spacing w:val="-9"/>
                <w:sz w:val="24"/>
                <w:szCs w:val="24"/>
                <w:highlight w:val="none"/>
              </w:rPr>
              <w:t xml:space="preserve"> </w:t>
            </w:r>
            <w:r>
              <w:rPr>
                <w:rFonts w:hint="eastAsia" w:ascii="仿宋_GB2312" w:hAnsi="仿宋_GB2312" w:eastAsia="仿宋_GB2312" w:cs="仿宋_GB2312"/>
                <w:color w:val="auto"/>
                <w:spacing w:val="-9"/>
                <w:sz w:val="24"/>
                <w:szCs w:val="24"/>
                <w:highlight w:val="none"/>
                <w:lang w:val="en-US" w:eastAsia="zh-CN"/>
              </w:rPr>
              <w:t>1. 综合项目（广告检测的流量作弊识别）成果优秀，贴合企业岗位标准（6-7分）；2. 能完成项目实战，基本达到岗位要求（4-5分）；3. 项目完成度低，不符合岗位规范（0-3分）</w:t>
            </w:r>
          </w:p>
          <w:p w14:paraId="32F37134">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r>
      <w:tr w14:paraId="27BD61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1" w:hRule="atLeast"/>
        </w:trPr>
        <w:tc>
          <w:tcPr>
            <w:tcW w:w="1545" w:type="dxa"/>
            <w:vMerge w:val="continue"/>
            <w:vAlign w:val="center"/>
          </w:tcPr>
          <w:p w14:paraId="2897CA44">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1225" w:type="dxa"/>
            <w:vMerge w:val="continue"/>
            <w:vAlign w:val="center"/>
          </w:tcPr>
          <w:p w14:paraId="04F614E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tc>
        <w:tc>
          <w:tcPr>
            <w:tcW w:w="5753" w:type="dxa"/>
            <w:gridSpan w:val="2"/>
            <w:vAlign w:val="center"/>
          </w:tcPr>
          <w:p w14:paraId="4520EDD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default" w:ascii="仿宋_GB2312" w:hAnsi="仿宋_GB2312" w:eastAsia="仿宋_GB2312" w:cs="仿宋_GB2312"/>
                <w:color w:val="auto"/>
                <w:spacing w:val="-9"/>
                <w:sz w:val="24"/>
                <w:szCs w:val="24"/>
                <w:highlight w:val="none"/>
                <w:lang w:val="en-US"/>
              </w:rPr>
            </w:pPr>
            <w:r>
              <w:rPr>
                <w:rFonts w:hint="eastAsia" w:ascii="仿宋_GB2312" w:hAnsi="仿宋_GB2312" w:eastAsia="仿宋_GB2312" w:cs="仿宋_GB2312"/>
                <w:color w:val="auto"/>
                <w:spacing w:val="-9"/>
                <w:sz w:val="24"/>
                <w:szCs w:val="24"/>
                <w:highlight w:val="none"/>
                <w:lang w:val="en-US" w:eastAsia="zh-CN"/>
              </w:rPr>
              <w:t xml:space="preserve"> 1.  主动拓展Spark相关技术，能创新优化实操方法（6分）；2.  能自主学习拓展知识，完成拓展任务（4-5分）；3.  无自主学习行为，不参与拓展任务（0-3分）</w:t>
            </w:r>
          </w:p>
        </w:tc>
      </w:tr>
    </w:tbl>
    <w:p w14:paraId="11B7DD3D">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firstLine="0"/>
        <w:jc w:val="center"/>
        <w:textAlignment w:val="baseline"/>
        <w:rPr>
          <w:rFonts w:hint="eastAsia" w:ascii="仿宋_GB2312" w:hAnsi="仿宋_GB2312" w:eastAsia="仿宋_GB2312" w:cs="仿宋_GB2312"/>
          <w:color w:val="auto"/>
          <w:spacing w:val="-9"/>
          <w:sz w:val="24"/>
          <w:szCs w:val="24"/>
          <w:highlight w:val="none"/>
        </w:rPr>
      </w:pPr>
    </w:p>
    <w:p w14:paraId="3FCF6A15">
      <w:pPr>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br w:type="page"/>
      </w:r>
    </w:p>
    <w:p w14:paraId="40C842BB">
      <w:pPr>
        <w:pStyle w:val="2"/>
        <w:pageBreakBefore w:val="0"/>
        <w:widowControl/>
        <w:wordWrap/>
        <w:overflowPunct w:val="0"/>
        <w:autoSpaceDE w:val="0"/>
        <w:autoSpaceDN w:val="0"/>
        <w:bidi w:val="0"/>
        <w:adjustRightInd w:val="0"/>
        <w:snapToGrid w:val="0"/>
        <w:textAlignment w:val="baseline"/>
        <w:rPr>
          <w:color w:val="auto"/>
          <w:highlight w:val="none"/>
        </w:rPr>
      </w:pPr>
      <w:bookmarkStart w:id="18" w:name="_Toc18299"/>
      <w:r>
        <w:rPr>
          <w:color w:val="auto"/>
          <w:highlight w:val="none"/>
        </w:rPr>
        <w:t>第五部分 教学实施与保障</w:t>
      </w:r>
      <w:bookmarkEnd w:id="18"/>
    </w:p>
    <w:p w14:paraId="22B74D64">
      <w:pPr>
        <w:pStyle w:val="3"/>
        <w:pageBreakBefore w:val="0"/>
        <w:widowControl/>
        <w:wordWrap/>
        <w:overflowPunct w:val="0"/>
        <w:autoSpaceDE w:val="0"/>
        <w:autoSpaceDN w:val="0"/>
        <w:bidi w:val="0"/>
        <w:adjustRightInd w:val="0"/>
        <w:snapToGrid w:val="0"/>
        <w:textAlignment w:val="baseline"/>
        <w:rPr>
          <w:color w:val="auto"/>
          <w:highlight w:val="none"/>
        </w:rPr>
      </w:pPr>
      <w:bookmarkStart w:id="19" w:name="_Toc29877"/>
      <w:r>
        <w:rPr>
          <w:color w:val="auto"/>
          <w:highlight w:val="none"/>
        </w:rPr>
        <w:t>一、教学实施</w:t>
      </w:r>
      <w:bookmarkEnd w:id="19"/>
    </w:p>
    <w:p w14:paraId="35720C1A">
      <w:pPr>
        <w:pStyle w:val="4"/>
        <w:pageBreakBefore w:val="0"/>
        <w:widowControl/>
        <w:wordWrap/>
        <w:overflowPunct w:val="0"/>
        <w:autoSpaceDE w:val="0"/>
        <w:autoSpaceDN w:val="0"/>
        <w:bidi w:val="0"/>
        <w:adjustRightInd w:val="0"/>
        <w:snapToGrid w:val="0"/>
        <w:textAlignment w:val="baseline"/>
        <w:rPr>
          <w:color w:val="auto"/>
          <w:highlight w:val="none"/>
        </w:rPr>
      </w:pPr>
      <w:bookmarkStart w:id="20" w:name="_Toc7077"/>
      <w:r>
        <w:rPr>
          <w:color w:val="auto"/>
          <w:highlight w:val="none"/>
        </w:rPr>
        <w:t>（一）课堂教学</w:t>
      </w:r>
      <w:bookmarkEnd w:id="20"/>
    </w:p>
    <w:p w14:paraId="2DA21B7C">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本课程以江西现代职业技术学院大数据技术专业人才培养方案为核心，明确“岗课赛证”深度融合为教学主线，采用“项目驱动+线上线下混合”双核心教学模式，立足大数据行业数据处理岗位需求，对接全国职业院校技能大赛大数据技术赛项标准及1+X大数据工程技术人员（初级）职业技能等级证书考点，结合肖芳主编《Spark大数据技术与应用》教材的项目化编排逻辑，实现教学内容、岗位能力、竞赛标准、证书要求与教材内容的精准衔接。</w:t>
      </w:r>
    </w:p>
    <w:p w14:paraId="67635AD7">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课堂教学流程严格遵循“场景导入—任务拆解—知识讲授—实操训练—成果评价—总结提升”六步设计，全程突出学生主体地位，贴合高职学生“重实操、强应用”的学习特点，提升课堂教学有效性：</w:t>
      </w:r>
    </w:p>
    <w:p w14:paraId="2B2B37F8">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  场景导入：结合江西本地大数据企业（如江西报业传媒集团、江西翰方数字科技有限公司）真实业务场景（广告流量作弊识别、用户行为数据分析），引入教材中对应项目的核心任务，让学生明确学习内容的岗位价值，激发学习主动性；</w:t>
      </w:r>
    </w:p>
    <w:p w14:paraId="46CCBBA7">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  任务拆解：对照肖芳主编《Spark大数据技术与应用》教材的章节编排，将每个教学项目拆解为贴合岗位能力的若干子任务（如教材中Spark集群搭建章节，拆解为单机版、伪分布式、完全分布式3个子任务），明确每个子任务的完成标准、时间节点与技能要求，贴合教材知识点递进逻辑；</w:t>
      </w:r>
    </w:p>
    <w:p w14:paraId="6F04C3CB">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  知识讲授：聚焦子任务所需核心知识，依托教材内容，采用“理论精讲+案例演示”模式，规避冗余讲解，重点突破Spark原理、Scala语法、RDD操作等核心知识点，兼顾理论深度与实操实用性，确保教学内容与教材同步；</w:t>
      </w:r>
    </w:p>
    <w:p w14:paraId="677DABBF">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  实操训练：学生以小组为单位开展自主实操，教师巡回指导，重点解决集群部署故障、编程语法错误、组件应用难题，结合教材课后实操习题，强化学生独立动手能力，落实教材实操要求；</w:t>
      </w:r>
    </w:p>
    <w:p w14:paraId="1B8D9F8E">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5.  成果评价：采用“学生自评+小组互评+教师点评”三维评价方式，对学生实操成果进行即时反馈，对照教材实操标准肯定优点并提出针对性改进建议，确保评价贴合教材要求与岗位规范；</w:t>
      </w:r>
    </w:p>
    <w:p w14:paraId="5F1099BA">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6.  总结提升：梳理本环节核心知识点与实操要点，关联岗位技能要求，结合教材知识体系，引导学生构建系统化知识框架，实现从“学会教材知识点”到“会用岗位技能”的能力转变。</w:t>
      </w:r>
    </w:p>
    <w:p w14:paraId="31F52D7B">
      <w:pPr>
        <w:pStyle w:val="4"/>
        <w:pageBreakBefore w:val="0"/>
        <w:widowControl/>
        <w:wordWrap/>
        <w:overflowPunct w:val="0"/>
        <w:autoSpaceDE w:val="0"/>
        <w:autoSpaceDN w:val="0"/>
        <w:bidi w:val="0"/>
        <w:adjustRightInd w:val="0"/>
        <w:snapToGrid w:val="0"/>
        <w:textAlignment w:val="baseline"/>
        <w:rPr>
          <w:color w:val="auto"/>
          <w:highlight w:val="none"/>
        </w:rPr>
      </w:pPr>
      <w:bookmarkStart w:id="21" w:name="_Toc21607"/>
      <w:r>
        <w:rPr>
          <w:color w:val="auto"/>
          <w:highlight w:val="none"/>
        </w:rPr>
        <w:t>（二）实践教学</w:t>
      </w:r>
      <w:bookmarkEnd w:id="21"/>
    </w:p>
    <w:p w14:paraId="49F3ED6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本课程为江西现代职业技术学院大数据技术专业核心实践课程，实践学时占比超60%，实践教学以“贴合岗位实际、深化校企协同、衔接教材实操”为核心原则，明确实践目标与要求，丰富实施形式，结合学校现有实训条件，确保实践教学与大数据岗位需求无缝接轨，同时落实肖芳主编《Spark大数据技术与应用》教材的实践教学要求。</w:t>
      </w:r>
    </w:p>
    <w:p w14:paraId="5F42DE76">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  实施形式：采用“校内实训+虚拟仿真实训+企业真实项目实训+跟岗实习”多元化实践模式，贴合高职学生实践能力培养需求：</w:t>
      </w:r>
    </w:p>
    <w:p w14:paraId="20CBAA13">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6F8E2153">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（1）校内实训：依托学校大数据实训中心、数据分析与处理实训室等校内实训场地，完成教材中Spark集群搭建、RDD操作、各组件应用等基础实操任务，夯实岗位基础技能，严格对照教材实操步骤开展训练；</w:t>
      </w:r>
    </w:p>
    <w:p w14:paraId="2F9F80EB">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（2）虚拟仿真实训：借助智慧职教平台、学校大数据教学云平台，模拟企业大数据处理全流程（含海量数据存储、分布式计算、模型构建），弥补真实集群部署成本高、操作风险大的不足，延伸教材实操场景；</w:t>
      </w:r>
    </w:p>
    <w:p w14:paraId="553565A2">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企业真实项目实训：引入学校合作企业（江西报业传媒集团、长沙积微数字科技有限公司等）的广告流量分析、数据预处理等真实项目，结合教材综合项目章节内容，让学生在真实业务场景中提升实操能力，实现教材知识与企业实际项目的衔接；</w:t>
      </w:r>
    </w:p>
    <w:p w14:paraId="0BDFEDD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（4）跟岗实习：安排学生进入学校合作校外实习基地，跟随企业技术人员参与项目实操，熟悉企业岗位规范与业务流程，将教材所学知识应用于真实工作场景，提升岗位适配能力。</w:t>
      </w:r>
    </w:p>
    <w:p w14:paraId="2B7832E1">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  实践目标和要求：</w:t>
      </w:r>
    </w:p>
    <w:p w14:paraId="070B01E7">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实践目标：核心目标是培养学生的大数据分布式计算岗位实操能力、问题解决能力与团队协作能力，使其能独立完成教材要求的各项实操任务、参与企业真实项目基础环节、排查常见实操故障，贴合学校大数据技术专业人才培养目标；</w:t>
      </w:r>
    </w:p>
    <w:p w14:paraId="29E47F5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21A3F16F">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具体要求：严格遵守学校实训规范与企业规章制度，按时完成实训任务并提交完整实训报告；熟练运用Spark技术及Scala语言解决实践中的实际数据处理问题，落实教材实操要求；培养严谨的职业素养、数据安全意识与责任意识；主动沟通协作，提升团队配合能力，适应企业岗位工作需求。</w:t>
      </w:r>
    </w:p>
    <w:p w14:paraId="3647AF65">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  企业参与实践教学的方式：深化校企协同育人，依托学校“两基地一公司”共建资源及合作企业，引入企业深度参与实践教学全流程，确保实践内容与岗位需求同步：</w:t>
      </w:r>
    </w:p>
    <w:p w14:paraId="137917C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企业兼职教师授课：邀请江西报业传媒集团、长沙积微数字科技有限公司等合作企业技术骨干，结合自身工作经验，重点讲解企业真实项目中Spark技术的应用场景、实操技巧及岗位规范，补充教材中企业实际应用案例；</w:t>
      </w:r>
    </w:p>
    <w:p w14:paraId="15506CC1">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（2）企业真实项目植入：将企业正在开展的广告检测、用户画像等项目拆解为实训任务，结合教材综合项目章节，让学生在真实项目中提升岗位适配能力，实现“教、学、做、赛、创”五位一体；</w:t>
      </w:r>
    </w:p>
    <w:p w14:paraId="21DA9058">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（3）企业技术人员参与实训指导与评价：企业技术人员全程参与学生实践过程指导，对学生实训成果进行专业点评，提出贴合企业岗位实际的改进建议，同时参与制定实习考核标准；</w:t>
      </w:r>
    </w:p>
    <w:p w14:paraId="638D52F6">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共建实训基地：与江西报业传媒集团、北京龙誉教育科技集团等共建人工智能实训实习基地，引入企业真实服务器与业务数据，打造沉浸式实践环境，让学生接触企业最新技术与设备，弥补教材案例的时效性差距。</w:t>
      </w:r>
    </w:p>
    <w:p w14:paraId="493E37C1">
      <w:pPr>
        <w:pStyle w:val="4"/>
        <w:pageBreakBefore w:val="0"/>
        <w:widowControl/>
        <w:wordWrap/>
        <w:overflowPunct w:val="0"/>
        <w:autoSpaceDE w:val="0"/>
        <w:autoSpaceDN w:val="0"/>
        <w:bidi w:val="0"/>
        <w:adjustRightInd w:val="0"/>
        <w:snapToGrid w:val="0"/>
        <w:textAlignment w:val="baseline"/>
        <w:rPr>
          <w:color w:val="auto"/>
          <w:highlight w:val="none"/>
        </w:rPr>
      </w:pPr>
      <w:bookmarkStart w:id="22" w:name="_Toc13599"/>
      <w:r>
        <w:rPr>
          <w:rFonts w:hint="eastAsia"/>
          <w:color w:val="auto"/>
          <w:highlight w:val="none"/>
          <w:lang w:val="en-US" w:eastAsia="en-US"/>
        </w:rPr>
        <w:t>（三）</w:t>
      </w:r>
      <w:r>
        <w:rPr>
          <w:color w:val="auto"/>
          <w:highlight w:val="none"/>
        </w:rPr>
        <w:t>课堂教学</w:t>
      </w:r>
      <w:bookmarkEnd w:id="22"/>
    </w:p>
    <w:p w14:paraId="489387B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鼓励拓展课堂边界，打破“课堂+实训中心”的单一教学场景，结合课程特点、学校社团资源与学生发展需求，组织学生参与多样化拓展活动，同时设置明确的学分置换与成绩认定规则，全面提升学生综合能力与职业竞争力，落实学校“以赛促学、以赛促练”的教学理念。</w:t>
      </w:r>
    </w:p>
    <w:p w14:paraId="022885D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  拓展活动类型：</w:t>
      </w:r>
    </w:p>
    <w:p w14:paraId="18E1F7EA">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（1）社团活动：组织学生参与学校大数据技术社团的Spark实操沙龙、技术分享会，开展教材实操技能比拼，深化教材知识应用；</w:t>
      </w:r>
    </w:p>
    <w:p w14:paraId="0D6BB2B2">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（2）志愿活动：组织学生参与校园数据整理与分析志愿服务、江西本地中小企业基础数据处理公益服务，将教材所学技能应用于实际场景；</w:t>
      </w:r>
    </w:p>
    <w:p w14:paraId="64E16FAA">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（3）学科竞赛：组织学生参与全国职业院校技能大赛大数据技术赛项、省级大数据编程竞赛、Spark实操大赛，以赛促学，强化教材核心技能的灵活运用；</w:t>
      </w:r>
    </w:p>
    <w:p w14:paraId="3FB8A111">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（4）创新创业项目：指导学生开展基于Spark的数据分析创新创业项目、校园数据可视化项目，结合教材综合项目内容，培养创新思维与项目开发能力；</w:t>
      </w:r>
    </w:p>
    <w:p w14:paraId="42ED3AFC">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p>
    <w:p w14:paraId="7C592B85">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（5）社会服务：依托学校产教融合基地，为地方中小企业提供基础分布式计算、数据处理服务，提升学生实践应用能力与社会责任感。</w:t>
      </w:r>
    </w:p>
    <w:p w14:paraId="6C2BF4CE">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  学分置换与成绩认定规则：明确拓展活动成果与课程成绩、学分的关联，激发学生参与积极性，贴合学校学分制管理要求：</w:t>
      </w:r>
    </w:p>
    <w:p w14:paraId="3A60311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（1）参与学科竞赛获得省级及以上奖项的学生，可置换本课程2-3学分；</w:t>
      </w:r>
    </w:p>
    <w:p w14:paraId="4F37FEFC">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（2）参与企业真实创新创业项目并取得阶段性成果（如项目报告、可落地的数据分析方案）的学生，可认定本课程实践环节满分；</w:t>
      </w:r>
    </w:p>
    <w:p w14:paraId="4C7CF93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（3）参与社团活动、志愿活动、社会服务累计达到规定时长（不少于20学时），且提交相关成果报告的学生，可抵扣本课程过程性评价10%的成绩；</w:t>
      </w:r>
    </w:p>
    <w:p w14:paraId="1D2CD98E">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（4）所有拓展活动成果均纳入学生综合评价档案，作为评优评先、企业推荐就业的重要依据，同时作为1+X证书考核的实践成果参考。</w:t>
      </w:r>
    </w:p>
    <w:p w14:paraId="48144670">
      <w:pPr>
        <w:pStyle w:val="3"/>
        <w:pageBreakBefore w:val="0"/>
        <w:widowControl/>
        <w:wordWrap/>
        <w:overflowPunct w:val="0"/>
        <w:autoSpaceDE w:val="0"/>
        <w:autoSpaceDN w:val="0"/>
        <w:bidi w:val="0"/>
        <w:adjustRightInd w:val="0"/>
        <w:snapToGrid w:val="0"/>
        <w:textAlignment w:val="baseline"/>
        <w:rPr>
          <w:color w:val="auto"/>
          <w:highlight w:val="none"/>
        </w:rPr>
      </w:pPr>
      <w:bookmarkStart w:id="23" w:name="_Toc30448"/>
      <w:r>
        <w:rPr>
          <w:color w:val="auto"/>
          <w:highlight w:val="none"/>
        </w:rPr>
        <w:t>二、教学保障</w:t>
      </w:r>
      <w:bookmarkEnd w:id="23"/>
    </w:p>
    <w:p w14:paraId="5D6ED62B">
      <w:pPr>
        <w:pStyle w:val="4"/>
        <w:pageBreakBefore w:val="0"/>
        <w:widowControl/>
        <w:wordWrap/>
        <w:overflowPunct w:val="0"/>
        <w:autoSpaceDE w:val="0"/>
        <w:autoSpaceDN w:val="0"/>
        <w:bidi w:val="0"/>
        <w:adjustRightInd w:val="0"/>
        <w:snapToGrid w:val="0"/>
        <w:textAlignment w:val="baseline"/>
        <w:rPr>
          <w:color w:val="auto"/>
          <w:highlight w:val="none"/>
        </w:rPr>
      </w:pPr>
      <w:bookmarkStart w:id="24" w:name="_Toc14015"/>
      <w:r>
        <w:rPr>
          <w:color w:val="auto"/>
          <w:highlight w:val="none"/>
        </w:rPr>
        <w:t>（一）教学资源保障</w:t>
      </w:r>
      <w:bookmarkEnd w:id="24"/>
    </w:p>
    <w:p w14:paraId="6399E183">
      <w:pPr>
        <w:pStyle w:val="5"/>
        <w:keepNext/>
        <w:keepLines/>
        <w:pageBreakBefore w:val="0"/>
        <w:widowControl/>
        <w:kinsoku w:val="0"/>
        <w:wordWrap/>
        <w:overflowPunct w:val="0"/>
        <w:topLinePunct w:val="0"/>
        <w:autoSpaceDE w:val="0"/>
        <w:autoSpaceDN w:val="0"/>
        <w:bidi w:val="0"/>
        <w:adjustRightInd w:val="0"/>
        <w:snapToGrid w:val="0"/>
        <w:spacing w:before="0" w:after="0" w:line="240" w:lineRule="auto"/>
        <w:textAlignment w:val="baseline"/>
        <w:rPr>
          <w:color w:val="auto"/>
          <w:highlight w:val="none"/>
        </w:rPr>
      </w:pPr>
      <w:r>
        <w:rPr>
          <w:color w:val="auto"/>
          <w:highlight w:val="none"/>
        </w:rPr>
        <w:t>1. 教材资源</w:t>
      </w:r>
    </w:p>
    <w:p w14:paraId="38232EF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优先选用国家规划教材、行业优质教材、获奖教材，结合江西现代职业技术学院大数据技术专业人才培养目标与本课程教学要求，明确主选教材、辅选教材及参考资料，确保教材内容贴合岗位需求、衔接“岗课赛证”要求，同时适配高职学生学习特点。</w:t>
      </w:r>
    </w:p>
    <w:p w14:paraId="60707FF3">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主选教材：肖芳主编《Spark大数据技术与应用》（十三五职业教育国家规划教材，微课版），清华大学出版社，贴合本课程Spark核心教学内容，采用项目化编排，实操案例丰富，符合高职“做中学、学中做”的教学理念，同时衔接1+X大数据工程技术人员职业技能等级证书考点，是本课程核心教学载体。</w:t>
      </w:r>
    </w:p>
    <w:p w14:paraId="6850EE58">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（2）辅选教材：张良均、肖芳编著《Spark大数据开发与应用案例:视频教学版》，清华大学出版社，作为主选教材的补充，提供更多企业真实案例与实操源码，助力学生深化实践能力，贴合企业岗位实际需求。</w:t>
      </w:r>
    </w:p>
    <w:p w14:paraId="52D4980D">
      <w:pPr>
        <w:pStyle w:val="6"/>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t>（1）主选教材：</w:t>
      </w:r>
      <w:r>
        <w:rPr>
          <w:rFonts w:hint="eastAsia"/>
          <w:color w:val="auto"/>
          <w:highlight w:val="none"/>
        </w:rPr>
        <w:t xml:space="preserve"> 《Spark大数据技术与应用》</w:t>
      </w:r>
    </w:p>
    <w:p w14:paraId="0941AD03">
      <w:pPr>
        <w:pStyle w:val="6"/>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t>（2）辅选教材：</w:t>
      </w:r>
      <w:r>
        <w:rPr>
          <w:rFonts w:hint="eastAsia"/>
          <w:color w:val="auto"/>
          <w:highlight w:val="none"/>
        </w:rPr>
        <w:t xml:space="preserve"> 《Spark大数据开发与应用案例:视频教学版》</w:t>
      </w:r>
    </w:p>
    <w:p w14:paraId="4B05B4BC">
      <w:pPr>
        <w:pStyle w:val="6"/>
        <w:keepNext w:val="0"/>
        <w:keepLines w:val="0"/>
        <w:pageBreakBefore w:val="0"/>
        <w:widowControl/>
        <w:kinsoku/>
        <w:wordWrap/>
        <w:overflowPunct w:val="0"/>
        <w:topLinePunct/>
        <w:autoSpaceDE w:val="0"/>
        <w:autoSpaceDN w:val="0"/>
        <w:bidi w:val="0"/>
        <w:adjustRightInd w:val="0"/>
        <w:snapToGrid w:val="0"/>
        <w:spacing w:line="240" w:lineRule="auto"/>
        <w:ind w:left="0" w:firstLine="0" w:firstLineChars="0"/>
        <w:jc w:val="center"/>
        <w:textAlignment w:val="baseline"/>
        <w:rPr>
          <w:b w:val="0"/>
          <w:bCs w:val="0"/>
          <w:color w:val="auto"/>
          <w:sz w:val="24"/>
          <w:szCs w:val="24"/>
          <w:highlight w:val="none"/>
        </w:rPr>
      </w:pPr>
      <w:r>
        <w:rPr>
          <w:b w:val="0"/>
          <w:bCs w:val="0"/>
          <w:color w:val="auto"/>
          <w:spacing w:val="-13"/>
          <w:sz w:val="24"/>
          <w:szCs w:val="24"/>
          <w:highlight w:val="none"/>
        </w:rPr>
        <w:t>表</w:t>
      </w:r>
      <w:r>
        <w:rPr>
          <w:b w:val="0"/>
          <w:bCs w:val="0"/>
          <w:color w:val="auto"/>
          <w:spacing w:val="-52"/>
          <w:sz w:val="24"/>
          <w:szCs w:val="24"/>
          <w:highlight w:val="none"/>
        </w:rPr>
        <w:t xml:space="preserve"> </w:t>
      </w:r>
      <w:r>
        <w:rPr>
          <w:b w:val="0"/>
          <w:bCs w:val="0"/>
          <w:color w:val="auto"/>
          <w:spacing w:val="-13"/>
          <w:sz w:val="24"/>
          <w:szCs w:val="24"/>
          <w:highlight w:val="none"/>
        </w:rPr>
        <w:t>4</w:t>
      </w:r>
      <w:r>
        <w:rPr>
          <w:rFonts w:hint="eastAsia"/>
          <w:b w:val="0"/>
          <w:bCs w:val="0"/>
          <w:color w:val="auto"/>
          <w:spacing w:val="17"/>
          <w:sz w:val="24"/>
          <w:szCs w:val="24"/>
          <w:highlight w:val="none"/>
          <w:lang w:val="en-US" w:eastAsia="zh-CN"/>
        </w:rPr>
        <w:t xml:space="preserve"> </w:t>
      </w:r>
      <w:r>
        <w:rPr>
          <w:b w:val="0"/>
          <w:bCs w:val="0"/>
          <w:color w:val="auto"/>
          <w:spacing w:val="-13"/>
          <w:sz w:val="24"/>
          <w:szCs w:val="24"/>
          <w:highlight w:val="none"/>
        </w:rPr>
        <w:t>教材</w:t>
      </w:r>
    </w:p>
    <w:tbl>
      <w:tblPr>
        <w:tblStyle w:val="16"/>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52"/>
        <w:gridCol w:w="3240"/>
        <w:gridCol w:w="4433"/>
      </w:tblGrid>
      <w:tr w14:paraId="0C3324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trPr>
        <w:tc>
          <w:tcPr>
            <w:tcW w:w="852" w:type="dxa"/>
            <w:vAlign w:val="center"/>
          </w:tcPr>
          <w:p w14:paraId="1D450FFF">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序号</w:t>
            </w:r>
          </w:p>
        </w:tc>
        <w:tc>
          <w:tcPr>
            <w:tcW w:w="3240" w:type="dxa"/>
            <w:vAlign w:val="center"/>
          </w:tcPr>
          <w:p w14:paraId="067F5765">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教材名称</w:t>
            </w:r>
          </w:p>
        </w:tc>
        <w:tc>
          <w:tcPr>
            <w:tcW w:w="4433" w:type="dxa"/>
            <w:vAlign w:val="center"/>
          </w:tcPr>
          <w:p w14:paraId="0242DB80">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类别</w:t>
            </w:r>
          </w:p>
        </w:tc>
      </w:tr>
      <w:tr w14:paraId="55B3E4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5" w:hRule="atLeast"/>
        </w:trPr>
        <w:tc>
          <w:tcPr>
            <w:tcW w:w="852" w:type="dxa"/>
            <w:vAlign w:val="center"/>
          </w:tcPr>
          <w:p w14:paraId="3C6C9ECB">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1</w:t>
            </w:r>
          </w:p>
        </w:tc>
        <w:tc>
          <w:tcPr>
            <w:tcW w:w="3240" w:type="dxa"/>
            <w:vAlign w:val="center"/>
          </w:tcPr>
          <w:p w14:paraId="2929B851">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pacing w:val="-5"/>
                <w:sz w:val="24"/>
                <w:szCs w:val="24"/>
                <w:highlight w:val="none"/>
                <w:lang w:val="en-US" w:eastAsia="zh-CN"/>
              </w:rPr>
            </w:pPr>
            <w:r>
              <w:rPr>
                <w:rFonts w:hint="eastAsia" w:ascii="仿宋_GB2312" w:hAnsi="仿宋_GB2312" w:eastAsia="仿宋_GB2312" w:cs="仿宋_GB2312"/>
                <w:color w:val="auto"/>
                <w:spacing w:val="-5"/>
                <w:sz w:val="24"/>
                <w:szCs w:val="24"/>
                <w:highlight w:val="none"/>
              </w:rPr>
              <w:t xml:space="preserve"> </w:t>
            </w:r>
            <w:r>
              <w:rPr>
                <w:rFonts w:hint="eastAsia" w:ascii="仿宋_GB2312" w:hAnsi="仿宋_GB2312" w:eastAsia="仿宋_GB2312" w:cs="仿宋_GB2312"/>
                <w:color w:val="auto"/>
                <w:spacing w:val="-5"/>
                <w:sz w:val="24"/>
                <w:szCs w:val="24"/>
                <w:highlight w:val="none"/>
                <w:lang w:val="en-US" w:eastAsia="zh-CN"/>
              </w:rPr>
              <w:t>《Spark大数据技术与应用》</w:t>
            </w:r>
          </w:p>
        </w:tc>
        <w:tc>
          <w:tcPr>
            <w:tcW w:w="4433" w:type="dxa"/>
            <w:vAlign w:val="center"/>
          </w:tcPr>
          <w:p w14:paraId="3AA768C0">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lang w:val="en-US" w:eastAsia="zh-CN"/>
              </w:rPr>
              <w:t>主选教材（肖芳主编，清华大学出版社）</w:t>
            </w:r>
            <w:r>
              <w:rPr>
                <w:rFonts w:hint="eastAsia" w:ascii="仿宋_GB2312" w:hAnsi="仿宋_GB2312" w:eastAsia="仿宋_GB2312" w:cs="仿宋_GB2312"/>
                <w:color w:val="auto"/>
                <w:spacing w:val="-5"/>
                <w:sz w:val="24"/>
                <w:szCs w:val="24"/>
                <w:highlight w:val="none"/>
              </w:rPr>
              <w:t xml:space="preserve"> </w:t>
            </w:r>
          </w:p>
        </w:tc>
      </w:tr>
      <w:tr w14:paraId="11D240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19" w:hRule="atLeast"/>
        </w:trPr>
        <w:tc>
          <w:tcPr>
            <w:tcW w:w="852" w:type="dxa"/>
            <w:vAlign w:val="center"/>
          </w:tcPr>
          <w:p w14:paraId="0E52E25B">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2</w:t>
            </w:r>
          </w:p>
        </w:tc>
        <w:tc>
          <w:tcPr>
            <w:tcW w:w="3240" w:type="dxa"/>
            <w:vAlign w:val="center"/>
          </w:tcPr>
          <w:p w14:paraId="0993A154">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 xml:space="preserve"> </w:t>
            </w:r>
            <w:r>
              <w:rPr>
                <w:rFonts w:hint="eastAsia" w:ascii="仿宋_GB2312" w:hAnsi="仿宋_GB2312" w:eastAsia="仿宋_GB2312" w:cs="仿宋_GB2312"/>
                <w:color w:val="auto"/>
                <w:spacing w:val="-5"/>
                <w:sz w:val="24"/>
                <w:szCs w:val="24"/>
                <w:highlight w:val="none"/>
                <w:lang w:val="en-US" w:eastAsia="zh-CN"/>
              </w:rPr>
              <w:t>《Spark大数据开发与应用案例:视频教学版》</w:t>
            </w:r>
          </w:p>
        </w:tc>
        <w:tc>
          <w:tcPr>
            <w:tcW w:w="4433" w:type="dxa"/>
            <w:vAlign w:val="center"/>
          </w:tcPr>
          <w:p w14:paraId="24D28F15">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 xml:space="preserve"> 辅选教材（张良均、肖芳编著，清华大学出版社）</w:t>
            </w:r>
          </w:p>
        </w:tc>
      </w:tr>
    </w:tbl>
    <w:p w14:paraId="2217FE85">
      <w:pPr>
        <w:pStyle w:val="5"/>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t>2. 数字资源</w:t>
      </w:r>
    </w:p>
    <w:p w14:paraId="25CC58CC">
      <w:pPr>
        <w:pStyle w:val="6"/>
        <w:pageBreakBefore w:val="0"/>
        <w:widowControl/>
        <w:wordWrap/>
        <w:overflowPunct w:val="0"/>
        <w:autoSpaceDE w:val="0"/>
        <w:autoSpaceDN w:val="0"/>
        <w:bidi w:val="0"/>
        <w:adjustRightInd w:val="0"/>
        <w:snapToGrid w:val="0"/>
        <w:textAlignment w:val="baseline"/>
        <w:rPr>
          <w:rFonts w:hint="eastAsia"/>
          <w:color w:val="auto"/>
          <w:highlight w:val="none"/>
        </w:rPr>
      </w:pPr>
      <w:r>
        <w:rPr>
          <w:rFonts w:hint="eastAsia"/>
          <w:color w:val="auto"/>
          <w:highlight w:val="none"/>
        </w:rPr>
        <w:t>依托学校智慧教学平台与大数据教学资源库，构建贴合本课程的数字资源体系，覆盖教、学、练、考全流程，助力线上线下混合教学开展，同时衔接主选教材资源：</w:t>
      </w:r>
    </w:p>
    <w:p w14:paraId="66918588">
      <w:pPr>
        <w:pStyle w:val="6"/>
        <w:pageBreakBefore w:val="0"/>
        <w:widowControl/>
        <w:wordWrap/>
        <w:overflowPunct w:val="0"/>
        <w:autoSpaceDE w:val="0"/>
        <w:autoSpaceDN w:val="0"/>
        <w:bidi w:val="0"/>
        <w:adjustRightInd w:val="0"/>
        <w:snapToGrid w:val="0"/>
        <w:textAlignment w:val="baseline"/>
        <w:rPr>
          <w:rFonts w:hint="eastAsia"/>
          <w:color w:val="auto"/>
          <w:highlight w:val="none"/>
        </w:rPr>
      </w:pPr>
      <w:r>
        <w:rPr>
          <w:rFonts w:hint="eastAsia"/>
          <w:color w:val="auto"/>
          <w:highlight w:val="none"/>
        </w:rPr>
        <w:t>（1）教材配套资源：肖芳主编《Spark大数据技术与应用》配套数字资源，包括教学PPT、微课视频、实操源码、课后习题答案、集群搭建教程，方便学生课后复习与自主实操；</w:t>
      </w:r>
    </w:p>
    <w:p w14:paraId="593CB004">
      <w:pPr>
        <w:pStyle w:val="6"/>
        <w:pageBreakBefore w:val="0"/>
        <w:widowControl/>
        <w:wordWrap/>
        <w:overflowPunct w:val="0"/>
        <w:autoSpaceDE w:val="0"/>
        <w:autoSpaceDN w:val="0"/>
        <w:bidi w:val="0"/>
        <w:adjustRightInd w:val="0"/>
        <w:snapToGrid w:val="0"/>
        <w:textAlignment w:val="baseline"/>
        <w:rPr>
          <w:rFonts w:hint="eastAsia"/>
          <w:color w:val="auto"/>
          <w:highlight w:val="none"/>
        </w:rPr>
      </w:pPr>
      <w:r>
        <w:rPr>
          <w:rFonts w:hint="eastAsia"/>
          <w:color w:val="auto"/>
          <w:highlight w:val="none"/>
        </w:rPr>
        <w:t>（2）在线课程资源：智慧职教平台Spark精品课程、中国大学MOOC相关Spark课程，供学生自主拓展学习，补充课堂教学内容；</w:t>
      </w:r>
    </w:p>
    <w:p w14:paraId="493EEF58">
      <w:pPr>
        <w:pStyle w:val="6"/>
        <w:pageBreakBefore w:val="0"/>
        <w:widowControl/>
        <w:wordWrap/>
        <w:overflowPunct w:val="0"/>
        <w:autoSpaceDE w:val="0"/>
        <w:autoSpaceDN w:val="0"/>
        <w:bidi w:val="0"/>
        <w:adjustRightInd w:val="0"/>
        <w:snapToGrid w:val="0"/>
        <w:textAlignment w:val="baseline"/>
        <w:rPr>
          <w:rFonts w:hint="eastAsia"/>
          <w:color w:val="auto"/>
          <w:highlight w:val="none"/>
        </w:rPr>
      </w:pPr>
      <w:r>
        <w:rPr>
          <w:rFonts w:hint="eastAsia"/>
          <w:color w:val="auto"/>
          <w:highlight w:val="none"/>
        </w:rPr>
        <w:t>（3）实操资源：学校大数据教学云平台、虚拟仿真实训系统，提供Spark集群虚拟实训环境，支持学生在线完成实操训练，规避真实集群部署风险；</w:t>
      </w:r>
    </w:p>
    <w:p w14:paraId="7CC9C4F1">
      <w:pPr>
        <w:pStyle w:val="6"/>
        <w:pageBreakBefore w:val="0"/>
        <w:widowControl/>
        <w:wordWrap/>
        <w:overflowPunct w:val="0"/>
        <w:autoSpaceDE w:val="0"/>
        <w:autoSpaceDN w:val="0"/>
        <w:bidi w:val="0"/>
        <w:adjustRightInd w:val="0"/>
        <w:snapToGrid w:val="0"/>
        <w:textAlignment w:val="baseline"/>
        <w:rPr>
          <w:rFonts w:hint="eastAsia"/>
          <w:color w:val="auto"/>
          <w:highlight w:val="none"/>
        </w:rPr>
      </w:pPr>
      <w:r>
        <w:rPr>
          <w:rFonts w:hint="eastAsia"/>
          <w:color w:val="auto"/>
          <w:highlight w:val="none"/>
        </w:rPr>
        <w:t>（4）考核资源：线上题库（涵盖教材知识点、岗位技能考点、1+X证书考点）、在线测试系统，支持过程性评价与阶段性测试，实时监测学生学习效果；</w:t>
      </w:r>
    </w:p>
    <w:p w14:paraId="6171F973">
      <w:pPr>
        <w:pStyle w:val="6"/>
        <w:pageBreakBefore w:val="0"/>
        <w:widowControl/>
        <w:wordWrap/>
        <w:overflowPunct w:val="0"/>
        <w:autoSpaceDE w:val="0"/>
        <w:autoSpaceDN w:val="0"/>
        <w:bidi w:val="0"/>
        <w:adjustRightInd w:val="0"/>
        <w:snapToGrid w:val="0"/>
        <w:textAlignment w:val="baseline"/>
        <w:rPr>
          <w:rFonts w:hint="eastAsia" w:eastAsia="仿宋_GB2312"/>
          <w:color w:val="auto"/>
          <w:highlight w:val="none"/>
          <w:lang w:eastAsia="zh-CN"/>
        </w:rPr>
      </w:pPr>
      <w:r>
        <w:rPr>
          <w:rFonts w:hint="eastAsia"/>
          <w:color w:val="auto"/>
          <w:highlight w:val="none"/>
        </w:rPr>
        <w:t>（5）企业资源：合作企业提供的真实项目数据集、技术文档、实操案例视频，由企业兼职教师上传至教学平台，让学生接触企业真实业务资源</w:t>
      </w:r>
      <w:r>
        <w:rPr>
          <w:rFonts w:hint="eastAsia"/>
          <w:color w:val="auto"/>
          <w:highlight w:val="none"/>
          <w:lang w:eastAsia="zh-CN"/>
        </w:rPr>
        <w:t>。</w:t>
      </w:r>
    </w:p>
    <w:p w14:paraId="0A0697C5">
      <w:pPr>
        <w:pageBreakBefore w:val="0"/>
        <w:widowControl/>
        <w:wordWrap/>
        <w:overflowPunct w:val="0"/>
        <w:autoSpaceDE w:val="0"/>
        <w:autoSpaceDN w:val="0"/>
        <w:bidi w:val="0"/>
        <w:adjustRightInd w:val="0"/>
        <w:snapToGrid w:val="0"/>
        <w:spacing w:line="268" w:lineRule="auto"/>
        <w:textAlignment w:val="baseline"/>
        <w:rPr>
          <w:rFonts w:ascii="Arial"/>
          <w:color w:val="auto"/>
          <w:sz w:val="21"/>
          <w:highlight w:val="none"/>
        </w:rPr>
      </w:pPr>
    </w:p>
    <w:p w14:paraId="35531A7B">
      <w:pPr>
        <w:pStyle w:val="5"/>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t>3. 教学设施</w:t>
      </w:r>
    </w:p>
    <w:p w14:paraId="49820197">
      <w:pPr>
        <w:pStyle w:val="6"/>
        <w:pageBreakBefore w:val="0"/>
        <w:widowControl/>
        <w:wordWrap/>
        <w:overflowPunct w:val="0"/>
        <w:autoSpaceDE w:val="0"/>
        <w:autoSpaceDN w:val="0"/>
        <w:bidi w:val="0"/>
        <w:adjustRightInd w:val="0"/>
        <w:snapToGrid w:val="0"/>
        <w:textAlignment w:val="baseline"/>
        <w:rPr>
          <w:color w:val="auto"/>
          <w:highlight w:val="none"/>
        </w:rPr>
      </w:pPr>
      <w:r>
        <w:rPr>
          <w:rFonts w:hint="eastAsia"/>
          <w:color w:val="auto"/>
          <w:highlight w:val="none"/>
        </w:rPr>
        <w:t>依托江西现代职业技术学院现有教学设施，结合本课程实操需求，构建“校内实训+校外实习”双保障的教学设施体系，确保课堂教学与实践教学有序开展，具体如下：</w:t>
      </w:r>
    </w:p>
    <w:p w14:paraId="60B4985C">
      <w:pPr>
        <w:pStyle w:val="6"/>
        <w:pageBreakBefore w:val="0"/>
        <w:widowControl/>
        <w:wordWrap/>
        <w:overflowPunct w:val="0"/>
        <w:autoSpaceDE w:val="0"/>
        <w:autoSpaceDN w:val="0"/>
        <w:bidi w:val="0"/>
        <w:adjustRightInd w:val="0"/>
        <w:snapToGrid w:val="0"/>
        <w:textAlignment w:val="baseline"/>
        <w:rPr>
          <w:color w:val="auto"/>
          <w:highlight w:val="none"/>
        </w:rPr>
      </w:pPr>
    </w:p>
    <w:p w14:paraId="50028B7A">
      <w:pPr>
        <w:pStyle w:val="6"/>
        <w:keepNext w:val="0"/>
        <w:keepLines w:val="0"/>
        <w:pageBreakBefore w:val="0"/>
        <w:widowControl/>
        <w:kinsoku/>
        <w:wordWrap/>
        <w:overflowPunct w:val="0"/>
        <w:topLinePunct/>
        <w:autoSpaceDE w:val="0"/>
        <w:autoSpaceDN w:val="0"/>
        <w:bidi w:val="0"/>
        <w:adjustRightInd w:val="0"/>
        <w:snapToGrid w:val="0"/>
        <w:spacing w:line="240" w:lineRule="auto"/>
        <w:ind w:left="0" w:firstLine="0" w:firstLineChars="0"/>
        <w:jc w:val="center"/>
        <w:textAlignment w:val="baseline"/>
        <w:rPr>
          <w:b w:val="0"/>
          <w:bCs w:val="0"/>
          <w:color w:val="auto"/>
          <w:sz w:val="24"/>
          <w:szCs w:val="24"/>
          <w:highlight w:val="none"/>
        </w:rPr>
      </w:pPr>
      <w:r>
        <w:rPr>
          <w:b w:val="0"/>
          <w:bCs w:val="0"/>
          <w:color w:val="auto"/>
          <w:spacing w:val="-10"/>
          <w:sz w:val="24"/>
          <w:szCs w:val="24"/>
          <w:highlight w:val="none"/>
        </w:rPr>
        <w:t>表</w:t>
      </w:r>
      <w:r>
        <w:rPr>
          <w:b w:val="0"/>
          <w:bCs w:val="0"/>
          <w:color w:val="auto"/>
          <w:spacing w:val="-47"/>
          <w:sz w:val="24"/>
          <w:szCs w:val="24"/>
          <w:highlight w:val="none"/>
        </w:rPr>
        <w:t xml:space="preserve"> </w:t>
      </w:r>
      <w:r>
        <w:rPr>
          <w:b w:val="0"/>
          <w:bCs w:val="0"/>
          <w:color w:val="auto"/>
          <w:spacing w:val="-10"/>
          <w:sz w:val="24"/>
          <w:szCs w:val="24"/>
          <w:highlight w:val="none"/>
        </w:rPr>
        <w:t>5</w:t>
      </w:r>
      <w:r>
        <w:rPr>
          <w:rFonts w:hint="eastAsia"/>
          <w:b w:val="0"/>
          <w:bCs w:val="0"/>
          <w:color w:val="auto"/>
          <w:spacing w:val="15"/>
          <w:sz w:val="24"/>
          <w:szCs w:val="24"/>
          <w:highlight w:val="none"/>
          <w:lang w:val="en-US" w:eastAsia="zh-CN"/>
        </w:rPr>
        <w:t xml:space="preserve"> </w:t>
      </w:r>
      <w:r>
        <w:rPr>
          <w:b w:val="0"/>
          <w:bCs w:val="0"/>
          <w:color w:val="auto"/>
          <w:spacing w:val="-10"/>
          <w:sz w:val="24"/>
          <w:szCs w:val="24"/>
          <w:highlight w:val="none"/>
        </w:rPr>
        <w:t>教学设施</w:t>
      </w:r>
    </w:p>
    <w:p w14:paraId="4C4DC4F9">
      <w:pPr>
        <w:pStyle w:val="6"/>
        <w:pageBreakBefore w:val="0"/>
        <w:widowControl/>
        <w:wordWrap/>
        <w:overflowPunct w:val="0"/>
        <w:autoSpaceDE w:val="0"/>
        <w:autoSpaceDN w:val="0"/>
        <w:bidi w:val="0"/>
        <w:adjustRightInd w:val="0"/>
        <w:snapToGrid w:val="0"/>
        <w:spacing w:before="109" w:line="220" w:lineRule="auto"/>
        <w:ind w:left="614"/>
        <w:textAlignment w:val="baseline"/>
        <w:rPr>
          <w:color w:val="auto"/>
          <w:sz w:val="24"/>
          <w:szCs w:val="24"/>
          <w:highlight w:val="none"/>
        </w:rPr>
      </w:pPr>
      <w:r>
        <w:rPr>
          <w:color w:val="auto"/>
          <w:spacing w:val="-3"/>
          <w:sz w:val="24"/>
          <w:szCs w:val="24"/>
          <w:highlight w:val="none"/>
        </w:rPr>
        <w:t>（1）校内实训条件</w:t>
      </w:r>
    </w:p>
    <w:tbl>
      <w:tblPr>
        <w:tblStyle w:val="16"/>
        <w:tblW w:w="8552"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78"/>
        <w:gridCol w:w="1752"/>
        <w:gridCol w:w="3286"/>
        <w:gridCol w:w="2636"/>
      </w:tblGrid>
      <w:tr w14:paraId="3D1C48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8" w:hRule="atLeast"/>
        </w:trPr>
        <w:tc>
          <w:tcPr>
            <w:tcW w:w="878" w:type="dxa"/>
            <w:vAlign w:val="center"/>
          </w:tcPr>
          <w:p w14:paraId="51C0E114">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序号</w:t>
            </w:r>
          </w:p>
        </w:tc>
        <w:tc>
          <w:tcPr>
            <w:tcW w:w="1752" w:type="dxa"/>
            <w:vAlign w:val="center"/>
          </w:tcPr>
          <w:p w14:paraId="54B281B8">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实训室名称</w:t>
            </w:r>
          </w:p>
        </w:tc>
        <w:tc>
          <w:tcPr>
            <w:tcW w:w="3286" w:type="dxa"/>
            <w:vAlign w:val="center"/>
          </w:tcPr>
          <w:p w14:paraId="6EA03F33">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主要设备</w:t>
            </w:r>
          </w:p>
        </w:tc>
        <w:tc>
          <w:tcPr>
            <w:tcW w:w="2636" w:type="dxa"/>
            <w:vAlign w:val="center"/>
          </w:tcPr>
          <w:p w14:paraId="68E637D6">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主要功能</w:t>
            </w:r>
          </w:p>
        </w:tc>
      </w:tr>
      <w:tr w14:paraId="5729DA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2" w:hRule="atLeast"/>
        </w:trPr>
        <w:tc>
          <w:tcPr>
            <w:tcW w:w="878" w:type="dxa"/>
            <w:vAlign w:val="center"/>
          </w:tcPr>
          <w:p w14:paraId="7EDD4DF8">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1</w:t>
            </w:r>
          </w:p>
        </w:tc>
        <w:tc>
          <w:tcPr>
            <w:tcW w:w="1752" w:type="dxa"/>
            <w:vAlign w:val="center"/>
          </w:tcPr>
          <w:p w14:paraId="18AD5799">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大数据实训中心</w:t>
            </w:r>
          </w:p>
          <w:p w14:paraId="79AA48A4">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color w:val="auto"/>
                <w:highlight w:val="none"/>
              </w:rPr>
              <w:t xml:space="preserve"> </w:t>
            </w:r>
          </w:p>
        </w:tc>
        <w:tc>
          <w:tcPr>
            <w:tcW w:w="3286" w:type="dxa"/>
            <w:vAlign w:val="center"/>
          </w:tcPr>
          <w:p w14:paraId="02F781EA">
            <w:pPr>
              <w:keepNext w:val="0"/>
              <w:keepLines w:val="0"/>
              <w:widowControl/>
              <w:suppressLineNumbers w:val="0"/>
              <w:jc w:val="left"/>
              <w:rPr>
                <w:color w:val="auto"/>
                <w:highlight w:val="none"/>
              </w:rPr>
            </w:pPr>
            <w:r>
              <w:rPr>
                <w:rFonts w:hint="eastAsia"/>
                <w:color w:val="auto"/>
                <w:highlight w:val="none"/>
              </w:rPr>
              <w:t xml:space="preserve"> </w:t>
            </w:r>
            <w:r>
              <w:rPr>
                <w:rFonts w:ascii="宋体" w:hAnsi="宋体" w:eastAsia="宋体" w:cs="宋体"/>
                <w:snapToGrid w:val="0"/>
                <w:color w:val="auto"/>
                <w:kern w:val="0"/>
                <w:sz w:val="24"/>
                <w:szCs w:val="24"/>
                <w:highlight w:val="none"/>
                <w:lang w:val="en-US" w:eastAsia="zh-CN" w:bidi="ar"/>
              </w:rPr>
              <w:t>高性能分布式服务器集群、GPU工作站、实训一体机、交换机、防火墙，安装Hadoop、Spark等大数据框架及Scala开发工具</w:t>
            </w:r>
          </w:p>
          <w:p w14:paraId="7CC6C04F">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p>
        </w:tc>
        <w:tc>
          <w:tcPr>
            <w:tcW w:w="2636" w:type="dxa"/>
            <w:vAlign w:val="center"/>
          </w:tcPr>
          <w:p w14:paraId="1ECB9753">
            <w:pPr>
              <w:keepNext w:val="0"/>
              <w:keepLines w:val="0"/>
              <w:widowControl/>
              <w:suppressLineNumbers w:val="0"/>
              <w:jc w:val="left"/>
              <w:rPr>
                <w:color w:val="auto"/>
                <w:highlight w:val="none"/>
              </w:rPr>
            </w:pPr>
            <w:r>
              <w:rPr>
                <w:rFonts w:hint="eastAsia"/>
                <w:color w:val="auto"/>
                <w:highlight w:val="none"/>
              </w:rPr>
              <w:t xml:space="preserve"> </w:t>
            </w:r>
            <w:r>
              <w:rPr>
                <w:rFonts w:ascii="宋体" w:hAnsi="宋体" w:eastAsia="宋体" w:cs="宋体"/>
                <w:snapToGrid w:val="0"/>
                <w:color w:val="auto"/>
                <w:kern w:val="0"/>
                <w:sz w:val="24"/>
                <w:szCs w:val="24"/>
                <w:highlight w:val="none"/>
                <w:lang w:val="en-US" w:eastAsia="zh-CN" w:bidi="ar"/>
              </w:rPr>
              <w:t>开展Spark集群搭建、RDD操作、组件应用等核心实操训练，支撑教材基础实操任务与综合项目实训，同时为技能竞赛训练提供场地支持</w:t>
            </w:r>
          </w:p>
          <w:p w14:paraId="3DAF3D42">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p>
        </w:tc>
      </w:tr>
      <w:tr w14:paraId="3BB827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0" w:hRule="atLeast"/>
        </w:trPr>
        <w:tc>
          <w:tcPr>
            <w:tcW w:w="878" w:type="dxa"/>
            <w:vAlign w:val="center"/>
          </w:tcPr>
          <w:p w14:paraId="2C9DFC27">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p>
          <w:p w14:paraId="1EE66FD4">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2</w:t>
            </w:r>
          </w:p>
        </w:tc>
        <w:tc>
          <w:tcPr>
            <w:tcW w:w="1752" w:type="dxa"/>
            <w:vAlign w:val="center"/>
          </w:tcPr>
          <w:p w14:paraId="3E77025B">
            <w:pPr>
              <w:keepNext w:val="0"/>
              <w:keepLines w:val="0"/>
              <w:widowControl/>
              <w:suppressLineNumbers w:val="0"/>
              <w:jc w:val="left"/>
              <w:rPr>
                <w:rFonts w:hint="default" w:ascii="仿宋_GB2312" w:hAnsi="仿宋_GB2312" w:eastAsia="仿宋_GB2312" w:cs="仿宋_GB2312"/>
                <w:color w:val="auto"/>
                <w:spacing w:val="-5"/>
                <w:sz w:val="24"/>
                <w:szCs w:val="24"/>
                <w:highlight w:val="none"/>
                <w:lang w:val="en-US"/>
              </w:rPr>
            </w:pPr>
            <w:r>
              <w:rPr>
                <w:rFonts w:hint="eastAsia"/>
                <w:color w:val="auto"/>
                <w:highlight w:val="none"/>
              </w:rPr>
              <w:t xml:space="preserve"> </w:t>
            </w:r>
            <w:r>
              <w:rPr>
                <w:rFonts w:ascii="宋体" w:hAnsi="宋体" w:eastAsia="宋体" w:cs="宋体"/>
                <w:snapToGrid w:val="0"/>
                <w:color w:val="auto"/>
                <w:kern w:val="0"/>
                <w:sz w:val="24"/>
                <w:szCs w:val="24"/>
                <w:highlight w:val="none"/>
                <w:lang w:val="en-US" w:eastAsia="zh-CN" w:bidi="ar"/>
              </w:rPr>
              <w:t>智慧教室</w:t>
            </w:r>
            <w:r>
              <w:rPr>
                <w:rFonts w:hint="eastAsia" w:ascii="宋体" w:hAnsi="宋体" w:eastAsia="宋体" w:cs="宋体"/>
                <w:snapToGrid w:val="0"/>
                <w:color w:val="auto"/>
                <w:kern w:val="0"/>
                <w:sz w:val="24"/>
                <w:szCs w:val="24"/>
                <w:highlight w:val="none"/>
                <w:lang w:val="en-US" w:eastAsia="zh-CN" w:bidi="ar"/>
              </w:rPr>
              <w:t xml:space="preserve"> </w:t>
            </w:r>
          </w:p>
        </w:tc>
        <w:tc>
          <w:tcPr>
            <w:tcW w:w="3286" w:type="dxa"/>
            <w:vAlign w:val="center"/>
          </w:tcPr>
          <w:p w14:paraId="2D48FD64">
            <w:pPr>
              <w:keepNext w:val="0"/>
              <w:keepLines w:val="0"/>
              <w:widowControl/>
              <w:suppressLineNumbers w:val="0"/>
              <w:jc w:val="left"/>
              <w:rPr>
                <w:rFonts w:hint="eastAsia" w:ascii="仿宋_GB2312" w:hAnsi="仿宋_GB2312" w:eastAsia="仿宋_GB2312" w:cs="仿宋_GB2312"/>
                <w:color w:val="auto"/>
                <w:spacing w:val="-5"/>
                <w:sz w:val="24"/>
                <w:szCs w:val="24"/>
                <w:highlight w:val="none"/>
              </w:rPr>
            </w:pPr>
            <w:r>
              <w:rPr>
                <w:rFonts w:hint="eastAsia"/>
                <w:color w:val="auto"/>
                <w:highlight w:val="none"/>
              </w:rPr>
              <w:t xml:space="preserve"> </w:t>
            </w:r>
            <w:r>
              <w:rPr>
                <w:rFonts w:ascii="宋体" w:hAnsi="宋体" w:eastAsia="宋体" w:cs="宋体"/>
                <w:snapToGrid w:val="0"/>
                <w:color w:val="auto"/>
                <w:kern w:val="0"/>
                <w:sz w:val="24"/>
                <w:szCs w:val="24"/>
                <w:highlight w:val="none"/>
                <w:lang w:val="en-US" w:eastAsia="zh-CN" w:bidi="ar"/>
              </w:rPr>
              <w:t>多媒体教学设备、线上教学终端、小组讨论桌，接入智慧职教平台</w:t>
            </w:r>
          </w:p>
        </w:tc>
        <w:tc>
          <w:tcPr>
            <w:tcW w:w="2636" w:type="dxa"/>
            <w:vAlign w:val="center"/>
          </w:tcPr>
          <w:p w14:paraId="6307A405">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开展课堂教学、线上线下混合教学、小组讨论、成果展示等活动，支撑“场景导入、知识讲授、成果评价”等教学环节，提升课堂教学互动性</w:t>
            </w:r>
          </w:p>
          <w:p w14:paraId="7302365A">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color w:val="auto"/>
                <w:highlight w:val="none"/>
              </w:rPr>
              <w:t xml:space="preserve"> </w:t>
            </w:r>
          </w:p>
        </w:tc>
      </w:tr>
    </w:tbl>
    <w:p w14:paraId="26799483">
      <w:pPr>
        <w:pStyle w:val="6"/>
        <w:pageBreakBefore w:val="0"/>
        <w:widowControl/>
        <w:wordWrap/>
        <w:overflowPunct w:val="0"/>
        <w:autoSpaceDE w:val="0"/>
        <w:autoSpaceDN w:val="0"/>
        <w:bidi w:val="0"/>
        <w:adjustRightInd w:val="0"/>
        <w:snapToGrid w:val="0"/>
        <w:spacing w:before="115" w:line="220" w:lineRule="auto"/>
        <w:ind w:left="614"/>
        <w:textAlignment w:val="baseline"/>
        <w:rPr>
          <w:color w:val="auto"/>
          <w:sz w:val="24"/>
          <w:szCs w:val="24"/>
          <w:highlight w:val="none"/>
        </w:rPr>
      </w:pPr>
      <w:r>
        <w:rPr>
          <w:color w:val="auto"/>
          <w:spacing w:val="-3"/>
          <w:sz w:val="24"/>
          <w:szCs w:val="24"/>
          <w:highlight w:val="none"/>
        </w:rPr>
        <w:t>（2）校外实训条件</w:t>
      </w:r>
    </w:p>
    <w:tbl>
      <w:tblPr>
        <w:tblStyle w:val="16"/>
        <w:tblW w:w="8567"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45"/>
        <w:gridCol w:w="2231"/>
        <w:gridCol w:w="2954"/>
        <w:gridCol w:w="2637"/>
      </w:tblGrid>
      <w:tr w14:paraId="2A9D50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2" w:hRule="atLeast"/>
        </w:trPr>
        <w:tc>
          <w:tcPr>
            <w:tcW w:w="745" w:type="dxa"/>
            <w:vAlign w:val="center"/>
          </w:tcPr>
          <w:p w14:paraId="3AC6355F">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序号</w:t>
            </w:r>
          </w:p>
        </w:tc>
        <w:tc>
          <w:tcPr>
            <w:tcW w:w="2231" w:type="dxa"/>
            <w:vAlign w:val="center"/>
          </w:tcPr>
          <w:p w14:paraId="21985811">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校外实习基地名称</w:t>
            </w:r>
          </w:p>
        </w:tc>
        <w:tc>
          <w:tcPr>
            <w:tcW w:w="2954" w:type="dxa"/>
            <w:vAlign w:val="center"/>
          </w:tcPr>
          <w:p w14:paraId="12B4C66D">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主要功能</w:t>
            </w:r>
          </w:p>
        </w:tc>
        <w:tc>
          <w:tcPr>
            <w:tcW w:w="2637" w:type="dxa"/>
            <w:vAlign w:val="center"/>
          </w:tcPr>
          <w:p w14:paraId="5C16AF9B">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可接纳学生人数</w:t>
            </w:r>
          </w:p>
        </w:tc>
      </w:tr>
      <w:tr w14:paraId="1E75C2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6" w:hRule="atLeast"/>
        </w:trPr>
        <w:tc>
          <w:tcPr>
            <w:tcW w:w="745" w:type="dxa"/>
            <w:shd w:val="clear" w:color="auto" w:fill="auto"/>
            <w:vAlign w:val="center"/>
          </w:tcPr>
          <w:p w14:paraId="0D0419BE">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1</w:t>
            </w:r>
          </w:p>
        </w:tc>
        <w:tc>
          <w:tcPr>
            <w:tcW w:w="2231" w:type="dxa"/>
            <w:shd w:val="clear" w:color="auto" w:fill="auto"/>
            <w:vAlign w:val="center"/>
          </w:tcPr>
          <w:p w14:paraId="66918F2C">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长沙积微数字科技有限公司共青产教融合基地</w:t>
            </w:r>
          </w:p>
          <w:p w14:paraId="175B9F42">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p>
        </w:tc>
        <w:tc>
          <w:tcPr>
            <w:tcW w:w="2954" w:type="dxa"/>
            <w:shd w:val="clear" w:color="auto" w:fill="auto"/>
            <w:vAlign w:val="center"/>
          </w:tcPr>
          <w:p w14:paraId="5423F9F0">
            <w:pPr>
              <w:keepNext w:val="0"/>
              <w:keepLines w:val="0"/>
              <w:widowControl/>
              <w:suppressLineNumbers w:val="0"/>
              <w:jc w:val="left"/>
              <w:rPr>
                <w:rFonts w:hint="eastAsia" w:ascii="仿宋_GB2312" w:hAnsi="仿宋_GB2312" w:eastAsia="仿宋_GB2312" w:cs="仿宋_GB2312"/>
                <w:color w:val="auto"/>
                <w:spacing w:val="-5"/>
                <w:sz w:val="24"/>
                <w:szCs w:val="24"/>
                <w:highlight w:val="none"/>
              </w:rPr>
            </w:pPr>
            <w:r>
              <w:rPr>
                <w:rFonts w:ascii="宋体" w:hAnsi="宋体" w:eastAsia="宋体" w:cs="宋体"/>
                <w:snapToGrid w:val="0"/>
                <w:color w:val="auto"/>
                <w:kern w:val="0"/>
                <w:sz w:val="24"/>
                <w:szCs w:val="24"/>
                <w:highlight w:val="none"/>
                <w:lang w:val="en-US" w:eastAsia="zh-CN" w:bidi="ar"/>
              </w:rPr>
              <w:t>开展企业真实项目实训、跟岗实习，聚焦数据标注、大数据分析等岗位，由企业导师指导学生运用Spark技术完成数据处理与分析任务，实现“岗课融合”</w:t>
            </w:r>
          </w:p>
        </w:tc>
        <w:tc>
          <w:tcPr>
            <w:tcW w:w="2637" w:type="dxa"/>
            <w:shd w:val="clear" w:color="auto" w:fill="auto"/>
            <w:vAlign w:val="center"/>
          </w:tcPr>
          <w:p w14:paraId="2A692539">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40人/批次</w:t>
            </w:r>
          </w:p>
          <w:p w14:paraId="7AD51347">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pacing w:val="-5"/>
                <w:sz w:val="24"/>
                <w:szCs w:val="24"/>
                <w:highlight w:val="none"/>
                <w:lang w:val="en-US" w:eastAsia="zh-CN"/>
              </w:rPr>
            </w:pPr>
          </w:p>
        </w:tc>
      </w:tr>
      <w:tr w14:paraId="47323B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0" w:hRule="atLeast"/>
        </w:trPr>
        <w:tc>
          <w:tcPr>
            <w:tcW w:w="745" w:type="dxa"/>
            <w:shd w:val="clear" w:color="auto" w:fill="auto"/>
            <w:vAlign w:val="center"/>
          </w:tcPr>
          <w:p w14:paraId="5DC7E2C1">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r>
              <w:rPr>
                <w:rFonts w:hint="eastAsia" w:ascii="仿宋_GB2312" w:hAnsi="仿宋_GB2312" w:eastAsia="仿宋_GB2312" w:cs="仿宋_GB2312"/>
                <w:color w:val="auto"/>
                <w:spacing w:val="-5"/>
                <w:sz w:val="24"/>
                <w:szCs w:val="24"/>
                <w:highlight w:val="none"/>
              </w:rPr>
              <w:t>2</w:t>
            </w:r>
          </w:p>
        </w:tc>
        <w:tc>
          <w:tcPr>
            <w:tcW w:w="2231" w:type="dxa"/>
            <w:shd w:val="clear" w:color="auto" w:fill="auto"/>
            <w:vAlign w:val="center"/>
          </w:tcPr>
          <w:p w14:paraId="1520F7A0">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江西翰方数字科技有限公司实训基地</w:t>
            </w:r>
          </w:p>
          <w:p w14:paraId="3005B134">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eastAsia" w:ascii="仿宋_GB2312" w:hAnsi="仿宋_GB2312" w:eastAsia="仿宋_GB2312" w:cs="仿宋_GB2312"/>
                <w:color w:val="auto"/>
                <w:spacing w:val="-5"/>
                <w:sz w:val="24"/>
                <w:szCs w:val="24"/>
                <w:highlight w:val="none"/>
              </w:rPr>
            </w:pPr>
          </w:p>
        </w:tc>
        <w:tc>
          <w:tcPr>
            <w:tcW w:w="2954" w:type="dxa"/>
            <w:shd w:val="clear" w:color="auto" w:fill="auto"/>
            <w:vAlign w:val="center"/>
          </w:tcPr>
          <w:p w14:paraId="3005B901">
            <w:pPr>
              <w:keepNext w:val="0"/>
              <w:keepLines w:val="0"/>
              <w:widowControl/>
              <w:suppressLineNumbers w:val="0"/>
              <w:jc w:val="left"/>
              <w:rPr>
                <w:rFonts w:hint="eastAsia" w:ascii="仿宋_GB2312" w:hAnsi="仿宋_GB2312" w:eastAsia="仿宋_GB2312" w:cs="仿宋_GB2312"/>
                <w:color w:val="auto"/>
                <w:spacing w:val="-5"/>
                <w:sz w:val="24"/>
                <w:szCs w:val="24"/>
                <w:highlight w:val="none"/>
              </w:rPr>
            </w:pPr>
            <w:r>
              <w:rPr>
                <w:rFonts w:ascii="宋体" w:hAnsi="宋体" w:eastAsia="宋体" w:cs="宋体"/>
                <w:snapToGrid w:val="0"/>
                <w:color w:val="auto"/>
                <w:kern w:val="0"/>
                <w:sz w:val="24"/>
                <w:szCs w:val="24"/>
                <w:highlight w:val="none"/>
                <w:lang w:val="en-US" w:eastAsia="zh-CN" w:bidi="ar"/>
              </w:rPr>
              <w:t>开展Spark技术专项实训、创新创业项目孵化，引入企业真实项目，培养学生项目开发与创新能力，同时为优秀学生提供定向就业推荐</w:t>
            </w:r>
          </w:p>
        </w:tc>
        <w:tc>
          <w:tcPr>
            <w:tcW w:w="2637" w:type="dxa"/>
            <w:shd w:val="clear" w:color="auto" w:fill="auto"/>
            <w:vAlign w:val="center"/>
          </w:tcPr>
          <w:p w14:paraId="290E9046">
            <w:pPr>
              <w:keepNext w:val="0"/>
              <w:keepLines w:val="0"/>
              <w:widowControl/>
              <w:suppressLineNumbers w:val="0"/>
              <w:jc w:val="left"/>
              <w:rPr>
                <w:color w:val="auto"/>
                <w:highlight w:val="none"/>
              </w:rPr>
            </w:pPr>
            <w:r>
              <w:rPr>
                <w:rFonts w:ascii="宋体" w:hAnsi="宋体" w:eastAsia="宋体" w:cs="宋体"/>
                <w:snapToGrid w:val="0"/>
                <w:color w:val="auto"/>
                <w:kern w:val="0"/>
                <w:sz w:val="24"/>
                <w:szCs w:val="24"/>
                <w:highlight w:val="none"/>
                <w:lang w:val="en-US" w:eastAsia="zh-CN" w:bidi="ar"/>
              </w:rPr>
              <w:t>40人/批次</w:t>
            </w:r>
          </w:p>
          <w:p w14:paraId="395D4952">
            <w:pPr>
              <w:keepNext w:val="0"/>
              <w:keepLines w:val="0"/>
              <w:pageBreakBefore w:val="0"/>
              <w:widowControl/>
              <w:kinsoku/>
              <w:wordWrap/>
              <w:overflowPunct w:val="0"/>
              <w:topLinePunct/>
              <w:autoSpaceDE w:val="0"/>
              <w:autoSpaceDN w:val="0"/>
              <w:bidi w:val="0"/>
              <w:adjustRightInd w:val="0"/>
              <w:snapToGrid w:val="0"/>
              <w:spacing w:line="240" w:lineRule="auto"/>
              <w:ind w:left="0"/>
              <w:jc w:val="center"/>
              <w:textAlignment w:val="baseline"/>
              <w:rPr>
                <w:rFonts w:hint="default" w:ascii="仿宋_GB2312" w:hAnsi="仿宋_GB2312" w:eastAsia="仿宋_GB2312" w:cs="仿宋_GB2312"/>
                <w:color w:val="auto"/>
                <w:spacing w:val="-5"/>
                <w:sz w:val="24"/>
                <w:szCs w:val="24"/>
                <w:highlight w:val="none"/>
                <w:lang w:val="en-US" w:eastAsia="zh-CN"/>
              </w:rPr>
            </w:pPr>
          </w:p>
        </w:tc>
      </w:tr>
    </w:tbl>
    <w:p w14:paraId="10DEE765">
      <w:pPr>
        <w:pStyle w:val="4"/>
        <w:pageBreakBefore w:val="0"/>
        <w:widowControl/>
        <w:wordWrap/>
        <w:overflowPunct w:val="0"/>
        <w:autoSpaceDE w:val="0"/>
        <w:autoSpaceDN w:val="0"/>
        <w:bidi w:val="0"/>
        <w:adjustRightInd w:val="0"/>
        <w:snapToGrid w:val="0"/>
        <w:textAlignment w:val="baseline"/>
        <w:rPr>
          <w:color w:val="auto"/>
          <w:highlight w:val="none"/>
        </w:rPr>
      </w:pPr>
      <w:bookmarkStart w:id="25" w:name="_Toc5119"/>
      <w:r>
        <w:rPr>
          <w:color w:val="auto"/>
          <w:highlight w:val="none"/>
        </w:rPr>
        <w:t>（二）师资队伍</w:t>
      </w:r>
      <w:bookmarkEnd w:id="25"/>
    </w:p>
    <w:p w14:paraId="4323084B">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教学团队中应包含专任教师和兼职教师，专任教师队伍中应该有1位副高及以上的教师，专任教师队伍中应80%以上人员近5年内有1年以上大数据企业工作经历人员并获得过对应的职业资格证书。兼职教师应在相应企业有3年以上大数据相关岗位的工作经历，并获得过大数据相关的职业资格证书。</w:t>
      </w:r>
    </w:p>
    <w:p w14:paraId="1AAE7D8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（1）专任教师要求：</w:t>
      </w:r>
    </w:p>
    <w:p w14:paraId="716A408E">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①  专业背景：具备计算机类、大数据类相关专业本科及以上学历，熟练掌握Spark核心技术、Scala语言及大数据处理流程，深入理解肖芳主编《Spark大数据技术与应用》教材体系与知识点；</w:t>
      </w:r>
    </w:p>
    <w:p w14:paraId="1CF3810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②  教学能力：具备良好的高职教学能力，熟悉“岗课赛证”融合教学模式与项目驱动教学方法，能够结合教材内容与学生特点设计教学流程，注重实操教学与学生主体地位；</w:t>
      </w:r>
    </w:p>
    <w:p w14:paraId="37288A7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③  行业素养：具备较强的大数据行业素养，了解行业最新技术动态与岗位需求，能够将企业实际案例融入教学，衔接教材知识与岗位技能，同时具备1+X大数据工程技术人员职业技能等级证书培训能力；</w:t>
      </w:r>
    </w:p>
    <w:p w14:paraId="39F125CC">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④  现代教育技术应用能力：熟练运用智慧职教平台、线上教学工具、虚拟仿真实训系统，能够开展线上线下混合教学，制作优质教学资源（如微课、PPT），助力学生自主学习。</w:t>
      </w:r>
    </w:p>
    <w:p w14:paraId="7C611B85">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（2）兼职教师要求：</w:t>
      </w:r>
    </w:p>
    <w:p w14:paraId="297E8BD1">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①  选聘标准：来自大数据相关企业，具备5年以上Spark项目实操经验，具备良好的沟通表达能力与教学意愿，熟悉企业岗位规范，能够结合自身工作经验补充教材中的企业实际应用内容；</w:t>
      </w:r>
    </w:p>
    <w:p w14:paraId="0C064324">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②  授课课时要求：原则上每学期授课课时不低于16课时，主要承担实践教学、企业项目实训指导、岗位技能专题讲座等教学任务；</w:t>
      </w:r>
    </w:p>
    <w:p w14:paraId="0EA7CBC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③  教学职责：参与课程实践教学方案设计，结合企业岗位需求优化实训任务；指导学生完成企业真实项目实训，点评学生实操成果；分享企业最新技术与项目经验，补充教材案例的时效性；参与学生实践成绩评价，确保评价贴合企业岗位要求。</w:t>
      </w:r>
    </w:p>
    <w:p w14:paraId="2FA86867">
      <w:pPr>
        <w:pStyle w:val="4"/>
        <w:pageBreakBefore w:val="0"/>
        <w:widowControl/>
        <w:wordWrap/>
        <w:overflowPunct w:val="0"/>
        <w:autoSpaceDE w:val="0"/>
        <w:autoSpaceDN w:val="0"/>
        <w:bidi w:val="0"/>
        <w:adjustRightInd w:val="0"/>
        <w:snapToGrid w:val="0"/>
        <w:textAlignment w:val="baseline"/>
        <w:rPr>
          <w:color w:val="auto"/>
          <w:highlight w:val="none"/>
        </w:rPr>
      </w:pPr>
      <w:bookmarkStart w:id="26" w:name="_Toc24803"/>
      <w:r>
        <w:rPr>
          <w:rFonts w:hint="eastAsia"/>
          <w:color w:val="auto"/>
          <w:highlight w:val="none"/>
          <w:lang w:val="en-US" w:eastAsia="en-US"/>
        </w:rPr>
        <w:t>（</w:t>
      </w:r>
      <w:r>
        <w:rPr>
          <w:rFonts w:hint="eastAsia"/>
          <w:color w:val="auto"/>
          <w:highlight w:val="none"/>
          <w:lang w:val="en-US" w:eastAsia="zh-CN"/>
        </w:rPr>
        <w:t>三</w:t>
      </w:r>
      <w:r>
        <w:rPr>
          <w:rFonts w:hint="eastAsia"/>
          <w:color w:val="auto"/>
          <w:highlight w:val="none"/>
          <w:lang w:val="en-US" w:eastAsia="en-US"/>
        </w:rPr>
        <w:t>）</w:t>
      </w:r>
      <w:r>
        <w:rPr>
          <w:color w:val="auto"/>
          <w:highlight w:val="none"/>
        </w:rPr>
        <w:t>实训实践条件</w:t>
      </w:r>
      <w:bookmarkEnd w:id="26"/>
    </w:p>
    <w:p w14:paraId="5BDA53C3">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1.校内实训条件：依托江西现代职业技术学院现有校内实训资源，构建“教学+实训+竞赛+社会服务”一体化校内实训体系，能够完全满足本课程校内实训教学需求，具体如下：</w:t>
      </w:r>
    </w:p>
    <w:p w14:paraId="7B74C86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（1）实训基地名称：大数据实训中心、智慧教室；</w:t>
      </w:r>
    </w:p>
    <w:p w14:paraId="51402D83">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（2）功能：覆盖Spark集群搭建、RDD操作、组件应用、项目实战、技能竞赛训练等全流程实训需求，同时支撑教材实操训练、1+X证书实训、企业项目实训与社会服务，实现“教、学、做、赛、创”五位一体；</w:t>
      </w:r>
    </w:p>
    <w:p w14:paraId="15F5845B">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设备配置：配备高性能分布式服务器集群、GPU工作站、实训一体机、数据可视化设备、物联网传感器等设备，安装Hadoop、Spark等大数据框架及Scala开发工具，设备总数满足教学需求，定期更新维护，确保与企业技术同步；</w:t>
      </w:r>
    </w:p>
    <w:p w14:paraId="51F28546">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（4）可接纳学生人数：单批次可接纳学生120人，能够满足本课程班级教学与实训需求，同时支撑多个班级并行实训，确保实训指导到位。</w:t>
      </w:r>
    </w:p>
    <w:p w14:paraId="4A9D917A">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2.校外实习基地：本课程作为专业核心课程，依托学校深度合作的校外实习基地，构建稳定的校外实习体系，确保实习岗位与专业对口，支撑学生跟岗实习、顶岗实习与项目实训，具体如下：</w:t>
      </w:r>
    </w:p>
    <w:p w14:paraId="16AEA649">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（1）校外实习基地名称：长沙积微数字科技有限公司共青产教融合基地、江西翰方数字科技有限公司实训基地；</w:t>
      </w:r>
    </w:p>
    <w:p w14:paraId="657BEFD6">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（2）合作内容：与基地企业共建课程、联合培养学生，引入企业真实项目作为实训任务，企业提供实习岗位与技术指导，学校负责学生管理与理论教学，实现“校企协同育人”；</w:t>
      </w:r>
    </w:p>
    <w:p w14:paraId="036074BD">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主要功能：为学生提供跟岗实习、顶岗实习岗位，开展企业真实项目实训，让学生参与企业大数据处理全流程，熟悉岗位规范与业务流程，提升岗位适配能力；同时为教师提供企业实践锻炼机会，提升教师行业素养；</w:t>
      </w:r>
    </w:p>
    <w:p w14:paraId="291473B6">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（4）可接纳学生人数：两个基地合计单批次可接纳学生80人，能够满足本专业学生实习需求，实习岗位均为大数据数据处理、数据分析相关岗位，与本课程教学目标及专业培养目标高度契合。</w:t>
      </w:r>
    </w:p>
    <w:p w14:paraId="4E258892">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3.其他条件：为确保实训实践教学有序开展，保障实训质量与学生安全，完善以下配套条件：</w:t>
      </w:r>
    </w:p>
    <w:p w14:paraId="0D188E0F">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1）安全保障：制定校内实训安全管理制度、校外实习安全管理办法，明确安全责任；校内实训室配备消防器材、应急设备，定期开展安全培训与应急演练；校外实习由学校教师与企业导师共同负责学生安全，签订安全协议，明确双方安全责任；</w:t>
      </w:r>
    </w:p>
    <w:p w14:paraId="2B7054D6">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（2）管理制度：制定校内实训教学管理制度、实训成绩评定办法、校外实习管理办法、实训设备管理制度等，规范实训教学流程、学生管理、设备管理与成绩评定，确保实训教学有序开展；</w:t>
      </w:r>
    </w:p>
    <w:p w14:paraId="35761D35">
      <w:pPr>
        <w:pStyle w:val="6"/>
        <w:pageBreakBefore w:val="0"/>
        <w:widowControl/>
        <w:wordWrap/>
        <w:overflowPunct w:val="0"/>
        <w:autoSpaceDE w:val="0"/>
        <w:autoSpaceDN w:val="0"/>
        <w:bidi w:val="0"/>
        <w:adjustRightInd w:val="0"/>
        <w:snapToGrid w:val="0"/>
        <w:textAlignment w:val="baseline"/>
        <w:rPr>
          <w:rFonts w:hint="eastAsia"/>
          <w:color w:val="auto"/>
          <w:highlight w:val="none"/>
          <w:lang w:val="en-US" w:eastAsia="zh-CN"/>
        </w:rPr>
      </w:pPr>
      <w:r>
        <w:rPr>
          <w:rFonts w:hint="eastAsia"/>
          <w:color w:val="auto"/>
          <w:highlight w:val="none"/>
          <w:lang w:val="en-US" w:eastAsia="zh-CN"/>
        </w:rPr>
        <w:t>（3）指导教师配置：校内实训按1:20的师生比配置指导教师，确保每位学生都能获得充分的实操指导；校外实习每15-20名学生配置1名校内指导教师与1名企业导师，校内指导教师负责学生日常管理与理论指导，企业导师负责岗位实操指导，形成“双导师”指导体系，确保实习质量。</w:t>
      </w:r>
    </w:p>
    <w:p w14:paraId="7CA70A07">
      <w:pPr>
        <w:pageBreakBefore w:val="0"/>
        <w:widowControl/>
        <w:wordWrap/>
        <w:overflowPunct w:val="0"/>
        <w:autoSpaceDE w:val="0"/>
        <w:autoSpaceDN w:val="0"/>
        <w:bidi w:val="0"/>
        <w:adjustRightInd w:val="0"/>
        <w:snapToGrid w:val="0"/>
        <w:spacing w:line="278" w:lineRule="auto"/>
        <w:textAlignment w:val="baseline"/>
        <w:rPr>
          <w:rFonts w:ascii="Arial"/>
          <w:color w:val="auto"/>
          <w:sz w:val="21"/>
          <w:highlight w:val="none"/>
        </w:rPr>
      </w:pPr>
    </w:p>
    <w:p w14:paraId="5EC54EF6">
      <w:pPr>
        <w:pStyle w:val="6"/>
        <w:pageBreakBefore w:val="0"/>
        <w:widowControl/>
        <w:wordWrap/>
        <w:overflowPunct w:val="0"/>
        <w:autoSpaceDE w:val="0"/>
        <w:autoSpaceDN w:val="0"/>
        <w:bidi w:val="0"/>
        <w:adjustRightInd w:val="0"/>
        <w:snapToGrid w:val="0"/>
        <w:textAlignment w:val="baseline"/>
        <w:rPr>
          <w:color w:val="auto"/>
          <w:highlight w:val="none"/>
        </w:rPr>
      </w:pPr>
    </w:p>
    <w:p w14:paraId="4E14884E">
      <w:pPr>
        <w:pStyle w:val="6"/>
        <w:pageBreakBefore w:val="0"/>
        <w:widowControl/>
        <w:wordWrap/>
        <w:overflowPunct w:val="0"/>
        <w:autoSpaceDE w:val="0"/>
        <w:autoSpaceDN w:val="0"/>
        <w:bidi w:val="0"/>
        <w:adjustRightInd w:val="0"/>
        <w:snapToGrid w:val="0"/>
        <w:textAlignment w:val="baseline"/>
        <w:rPr>
          <w:color w:val="auto"/>
          <w:highlight w:val="none"/>
        </w:rPr>
      </w:pPr>
    </w:p>
    <w:p w14:paraId="07DF2EDC">
      <w:pPr>
        <w:pStyle w:val="6"/>
        <w:pageBreakBefore w:val="0"/>
        <w:widowControl/>
        <w:wordWrap/>
        <w:overflowPunct w:val="0"/>
        <w:autoSpaceDE w:val="0"/>
        <w:autoSpaceDN w:val="0"/>
        <w:bidi w:val="0"/>
        <w:adjustRightInd w:val="0"/>
        <w:snapToGrid w:val="0"/>
        <w:textAlignment w:val="baseline"/>
        <w:rPr>
          <w:color w:val="auto"/>
          <w:highlight w:val="none"/>
        </w:rPr>
      </w:pPr>
    </w:p>
    <w:p w14:paraId="2361F3C1">
      <w:pPr>
        <w:pStyle w:val="6"/>
        <w:pageBreakBefore w:val="0"/>
        <w:widowControl/>
        <w:wordWrap/>
        <w:overflowPunct w:val="0"/>
        <w:autoSpaceDE w:val="0"/>
        <w:autoSpaceDN w:val="0"/>
        <w:bidi w:val="0"/>
        <w:adjustRightInd w:val="0"/>
        <w:snapToGrid w:val="0"/>
        <w:textAlignment w:val="baseline"/>
        <w:rPr>
          <w:color w:val="auto"/>
          <w:highlight w:val="none"/>
        </w:rPr>
      </w:pPr>
    </w:p>
    <w:p w14:paraId="3EBAFA6C">
      <w:pPr>
        <w:pStyle w:val="6"/>
        <w:pageBreakBefore w:val="0"/>
        <w:widowControl/>
        <w:wordWrap/>
        <w:overflowPunct w:val="0"/>
        <w:autoSpaceDE w:val="0"/>
        <w:autoSpaceDN w:val="0"/>
        <w:bidi w:val="0"/>
        <w:adjustRightInd w:val="0"/>
        <w:snapToGrid w:val="0"/>
        <w:textAlignment w:val="baseline"/>
        <w:rPr>
          <w:color w:val="auto"/>
          <w:highlight w:val="none"/>
        </w:rPr>
      </w:pPr>
      <w:r>
        <w:rPr>
          <w:color w:val="auto"/>
          <w:highlight w:val="none"/>
        </w:rPr>
        <w:br w:type="page"/>
      </w:r>
    </w:p>
    <w:p w14:paraId="6B881706">
      <w:pPr>
        <w:pStyle w:val="2"/>
        <w:pageBreakBefore w:val="0"/>
        <w:widowControl/>
        <w:wordWrap/>
        <w:overflowPunct w:val="0"/>
        <w:autoSpaceDE w:val="0"/>
        <w:autoSpaceDN w:val="0"/>
        <w:bidi w:val="0"/>
        <w:adjustRightInd w:val="0"/>
        <w:snapToGrid w:val="0"/>
        <w:textAlignment w:val="baseline"/>
        <w:rPr>
          <w:color w:val="auto"/>
          <w:highlight w:val="none"/>
        </w:rPr>
      </w:pPr>
      <w:bookmarkStart w:id="27" w:name="_Toc23615"/>
      <w:r>
        <w:rPr>
          <w:color w:val="auto"/>
          <w:highlight w:val="none"/>
        </w:rPr>
        <w:t>第六部分 授课进程与安排</w:t>
      </w:r>
      <w:bookmarkEnd w:id="27"/>
    </w:p>
    <w:p w14:paraId="1B35EA65">
      <w:pPr>
        <w:pStyle w:val="6"/>
        <w:pageBreakBefore w:val="0"/>
        <w:widowControl/>
        <w:wordWrap/>
        <w:overflowPunct w:val="0"/>
        <w:autoSpaceDE w:val="0"/>
        <w:autoSpaceDN w:val="0"/>
        <w:bidi w:val="0"/>
        <w:adjustRightInd w:val="0"/>
        <w:snapToGrid w:val="0"/>
        <w:spacing w:before="152" w:line="211" w:lineRule="auto"/>
        <w:ind w:left="0" w:leftChars="0" w:firstLine="0" w:firstLineChars="0"/>
        <w:jc w:val="center"/>
        <w:textAlignment w:val="baseline"/>
        <w:rPr>
          <w:b w:val="0"/>
          <w:bCs w:val="0"/>
          <w:color w:val="auto"/>
          <w:sz w:val="24"/>
          <w:szCs w:val="24"/>
          <w:highlight w:val="none"/>
        </w:rPr>
      </w:pPr>
      <w:r>
        <w:rPr>
          <w:b w:val="0"/>
          <w:bCs w:val="0"/>
          <w:color w:val="auto"/>
          <w:spacing w:val="-7"/>
          <w:sz w:val="24"/>
          <w:szCs w:val="24"/>
          <w:highlight w:val="none"/>
        </w:rPr>
        <w:t>表</w:t>
      </w:r>
      <w:r>
        <w:rPr>
          <w:b w:val="0"/>
          <w:bCs w:val="0"/>
          <w:color w:val="auto"/>
          <w:spacing w:val="-49"/>
          <w:sz w:val="24"/>
          <w:szCs w:val="24"/>
          <w:highlight w:val="none"/>
        </w:rPr>
        <w:t xml:space="preserve"> </w:t>
      </w:r>
      <w:r>
        <w:rPr>
          <w:b w:val="0"/>
          <w:bCs w:val="0"/>
          <w:color w:val="auto"/>
          <w:spacing w:val="-7"/>
          <w:sz w:val="24"/>
          <w:szCs w:val="24"/>
          <w:highlight w:val="none"/>
        </w:rPr>
        <w:t>6</w:t>
      </w:r>
      <w:r>
        <w:rPr>
          <w:b w:val="0"/>
          <w:bCs w:val="0"/>
          <w:color w:val="auto"/>
          <w:spacing w:val="17"/>
          <w:sz w:val="24"/>
          <w:szCs w:val="24"/>
          <w:highlight w:val="none"/>
        </w:rPr>
        <w:t xml:space="preserve"> </w:t>
      </w:r>
      <w:r>
        <w:rPr>
          <w:b w:val="0"/>
          <w:bCs w:val="0"/>
          <w:color w:val="auto"/>
          <w:spacing w:val="-7"/>
          <w:sz w:val="24"/>
          <w:szCs w:val="24"/>
          <w:highlight w:val="none"/>
        </w:rPr>
        <w:t>教学进程与安排</w:t>
      </w:r>
    </w:p>
    <w:tbl>
      <w:tblPr>
        <w:tblStyle w:val="16"/>
        <w:tblW w:w="8525"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560"/>
        <w:gridCol w:w="541"/>
        <w:gridCol w:w="3546"/>
        <w:gridCol w:w="878"/>
      </w:tblGrid>
      <w:tr w14:paraId="6DFD0B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7" w:hRule="atLeast"/>
        </w:trPr>
        <w:tc>
          <w:tcPr>
            <w:tcW w:w="3560" w:type="dxa"/>
            <w:shd w:val="clear" w:color="auto" w:fill="5B9BD5"/>
            <w:vAlign w:val="center"/>
          </w:tcPr>
          <w:p w14:paraId="668333B4">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项目</w:t>
            </w:r>
          </w:p>
        </w:tc>
        <w:tc>
          <w:tcPr>
            <w:tcW w:w="541" w:type="dxa"/>
            <w:shd w:val="clear" w:color="auto" w:fill="5B9BD5"/>
            <w:textDirection w:val="tbRlV"/>
            <w:vAlign w:val="center"/>
          </w:tcPr>
          <w:p w14:paraId="2732344A">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单 元</w:t>
            </w:r>
          </w:p>
        </w:tc>
        <w:tc>
          <w:tcPr>
            <w:tcW w:w="3546" w:type="dxa"/>
            <w:shd w:val="clear" w:color="auto" w:fill="5B9BD5"/>
            <w:vAlign w:val="center"/>
          </w:tcPr>
          <w:p w14:paraId="030D93F6">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任务名称</w:t>
            </w:r>
          </w:p>
        </w:tc>
        <w:tc>
          <w:tcPr>
            <w:tcW w:w="878" w:type="dxa"/>
            <w:shd w:val="clear" w:color="auto" w:fill="5B9BD5"/>
            <w:vAlign w:val="center"/>
          </w:tcPr>
          <w:p w14:paraId="0B3B0B3E">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参考</w:t>
            </w:r>
          </w:p>
          <w:p w14:paraId="39AAB55C">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学时</w:t>
            </w:r>
          </w:p>
        </w:tc>
      </w:tr>
      <w:tr w14:paraId="47118A1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2" w:hRule="atLeast"/>
        </w:trPr>
        <w:tc>
          <w:tcPr>
            <w:tcW w:w="3560" w:type="dxa"/>
            <w:vMerge w:val="restart"/>
            <w:vAlign w:val="center"/>
          </w:tcPr>
          <w:p w14:paraId="3CE9ED4F">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Spark编程准备</w:t>
            </w:r>
          </w:p>
        </w:tc>
        <w:tc>
          <w:tcPr>
            <w:tcW w:w="541" w:type="dxa"/>
            <w:vAlign w:val="center"/>
          </w:tcPr>
          <w:p w14:paraId="6BF6AC3C">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1</w:t>
            </w:r>
          </w:p>
        </w:tc>
        <w:tc>
          <w:tcPr>
            <w:tcW w:w="3546" w:type="dxa"/>
            <w:vAlign w:val="center"/>
          </w:tcPr>
          <w:p w14:paraId="647515C9">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eastAsia="仿宋" w:cs="仿宋"/>
                <w:color w:val="auto"/>
                <w:sz w:val="24"/>
                <w:szCs w:val="24"/>
                <w:highlight w:val="none"/>
                <w:lang w:val="en-US" w:eastAsia="zh-CN"/>
              </w:rPr>
            </w:pPr>
            <w:r>
              <w:rPr>
                <w:rFonts w:ascii="微软雅黑" w:hAnsi="微软雅黑" w:eastAsia="微软雅黑" w:cs="微软雅黑"/>
                <w:i w:val="0"/>
                <w:iCs w:val="0"/>
                <w:caps w:val="0"/>
                <w:color w:val="auto"/>
                <w:spacing w:val="0"/>
                <w:sz w:val="19"/>
                <w:szCs w:val="19"/>
                <w:highlight w:val="none"/>
                <w:shd w:val="clear" w:fill="FFFFFF"/>
              </w:rPr>
              <w:t>Spark概述</w:t>
            </w:r>
          </w:p>
        </w:tc>
        <w:tc>
          <w:tcPr>
            <w:tcW w:w="878" w:type="dxa"/>
            <w:vAlign w:val="center"/>
          </w:tcPr>
          <w:p w14:paraId="2B17E786">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8</w:t>
            </w:r>
          </w:p>
        </w:tc>
      </w:tr>
      <w:tr w14:paraId="4DE88D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5" w:hRule="atLeast"/>
        </w:trPr>
        <w:tc>
          <w:tcPr>
            <w:tcW w:w="3560" w:type="dxa"/>
            <w:vMerge w:val="continue"/>
            <w:vAlign w:val="center"/>
          </w:tcPr>
          <w:p w14:paraId="699FDBF5">
            <w:pPr>
              <w:pStyle w:val="17"/>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color w:val="auto"/>
                <w:highlight w:val="none"/>
              </w:rPr>
            </w:pPr>
          </w:p>
        </w:tc>
        <w:tc>
          <w:tcPr>
            <w:tcW w:w="541" w:type="dxa"/>
            <w:vAlign w:val="center"/>
          </w:tcPr>
          <w:p w14:paraId="6E06CFF6">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2</w:t>
            </w:r>
          </w:p>
        </w:tc>
        <w:tc>
          <w:tcPr>
            <w:tcW w:w="3546" w:type="dxa"/>
            <w:vAlign w:val="center"/>
          </w:tcPr>
          <w:p w14:paraId="67D065E4">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color w:val="auto"/>
                <w:sz w:val="24"/>
                <w:szCs w:val="24"/>
                <w:highlight w:val="none"/>
              </w:rPr>
            </w:pPr>
            <w:r>
              <w:rPr>
                <w:rFonts w:ascii="微软雅黑" w:hAnsi="微软雅黑" w:eastAsia="微软雅黑" w:cs="微软雅黑"/>
                <w:i w:val="0"/>
                <w:iCs w:val="0"/>
                <w:caps w:val="0"/>
                <w:color w:val="auto"/>
                <w:spacing w:val="0"/>
                <w:sz w:val="19"/>
                <w:szCs w:val="19"/>
                <w:highlight w:val="none"/>
                <w:shd w:val="clear" w:fill="FFFFFF"/>
              </w:rPr>
              <w:t>Scala基础</w:t>
            </w:r>
          </w:p>
        </w:tc>
        <w:tc>
          <w:tcPr>
            <w:tcW w:w="878" w:type="dxa"/>
            <w:vAlign w:val="center"/>
          </w:tcPr>
          <w:p w14:paraId="5DE0BBD0">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14</w:t>
            </w:r>
          </w:p>
        </w:tc>
      </w:tr>
      <w:tr w14:paraId="6C2EAE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3560" w:type="dxa"/>
            <w:vMerge w:val="restart"/>
            <w:shd w:val="clear" w:color="auto" w:fill="auto"/>
            <w:vAlign w:val="center"/>
          </w:tcPr>
          <w:p w14:paraId="3744E578">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Spark编程基础</w:t>
            </w:r>
          </w:p>
        </w:tc>
        <w:tc>
          <w:tcPr>
            <w:tcW w:w="541" w:type="dxa"/>
            <w:shd w:val="clear" w:color="auto" w:fill="auto"/>
            <w:vAlign w:val="center"/>
          </w:tcPr>
          <w:p w14:paraId="6719B782">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3</w:t>
            </w:r>
          </w:p>
        </w:tc>
        <w:tc>
          <w:tcPr>
            <w:tcW w:w="3546" w:type="dxa"/>
            <w:shd w:val="clear" w:color="auto" w:fill="auto"/>
            <w:vAlign w:val="center"/>
          </w:tcPr>
          <w:p w14:paraId="4038AED5">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color w:val="auto"/>
                <w:sz w:val="24"/>
                <w:szCs w:val="24"/>
                <w:highlight w:val="none"/>
              </w:rPr>
            </w:pPr>
            <w:r>
              <w:rPr>
                <w:rFonts w:ascii="微软雅黑" w:hAnsi="微软雅黑" w:eastAsia="微软雅黑" w:cs="微软雅黑"/>
                <w:i w:val="0"/>
                <w:iCs w:val="0"/>
                <w:caps w:val="0"/>
                <w:color w:val="auto"/>
                <w:spacing w:val="0"/>
                <w:sz w:val="19"/>
                <w:szCs w:val="19"/>
                <w:highlight w:val="none"/>
                <w:shd w:val="clear" w:fill="FFFFFF"/>
              </w:rPr>
              <w:t>Spark编程基础</w:t>
            </w:r>
          </w:p>
        </w:tc>
        <w:tc>
          <w:tcPr>
            <w:tcW w:w="878" w:type="dxa"/>
            <w:shd w:val="clear" w:color="auto" w:fill="auto"/>
            <w:vAlign w:val="center"/>
          </w:tcPr>
          <w:p w14:paraId="78AC3CAD">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12</w:t>
            </w:r>
          </w:p>
        </w:tc>
      </w:tr>
      <w:tr w14:paraId="5D7F7D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3560" w:type="dxa"/>
            <w:vMerge w:val="continue"/>
            <w:shd w:val="clear" w:color="auto" w:fill="auto"/>
            <w:vAlign w:val="center"/>
          </w:tcPr>
          <w:p w14:paraId="1CD51EF0">
            <w:pPr>
              <w:pStyle w:val="17"/>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color w:val="auto"/>
                <w:highlight w:val="none"/>
              </w:rPr>
            </w:pPr>
          </w:p>
        </w:tc>
        <w:tc>
          <w:tcPr>
            <w:tcW w:w="541" w:type="dxa"/>
            <w:shd w:val="clear" w:color="auto" w:fill="auto"/>
            <w:vAlign w:val="center"/>
          </w:tcPr>
          <w:p w14:paraId="73333908">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4</w:t>
            </w:r>
          </w:p>
        </w:tc>
        <w:tc>
          <w:tcPr>
            <w:tcW w:w="3546" w:type="dxa"/>
            <w:shd w:val="clear" w:color="auto" w:fill="auto"/>
            <w:vAlign w:val="center"/>
          </w:tcPr>
          <w:p w14:paraId="60A66152">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color w:val="auto"/>
                <w:sz w:val="24"/>
                <w:szCs w:val="24"/>
                <w:highlight w:val="none"/>
              </w:rPr>
            </w:pPr>
            <w:r>
              <w:rPr>
                <w:rFonts w:ascii="微软雅黑" w:hAnsi="微软雅黑" w:eastAsia="微软雅黑" w:cs="微软雅黑"/>
                <w:i w:val="0"/>
                <w:iCs w:val="0"/>
                <w:caps w:val="0"/>
                <w:color w:val="auto"/>
                <w:spacing w:val="0"/>
                <w:sz w:val="19"/>
                <w:szCs w:val="19"/>
                <w:highlight w:val="none"/>
                <w:shd w:val="clear" w:fill="FFFFFF"/>
              </w:rPr>
              <w:t>Spark编程进阶</w:t>
            </w:r>
          </w:p>
        </w:tc>
        <w:tc>
          <w:tcPr>
            <w:tcW w:w="878" w:type="dxa"/>
            <w:shd w:val="clear" w:color="auto" w:fill="auto"/>
            <w:vAlign w:val="center"/>
          </w:tcPr>
          <w:p w14:paraId="16B76079">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8</w:t>
            </w:r>
          </w:p>
        </w:tc>
      </w:tr>
      <w:tr w14:paraId="4BD043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3560" w:type="dxa"/>
            <w:vMerge w:val="restart"/>
            <w:shd w:val="clear" w:color="auto" w:fill="auto"/>
            <w:vAlign w:val="center"/>
          </w:tcPr>
          <w:p w14:paraId="628FB85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209" w:firstLine="75"/>
              <w:jc w:val="center"/>
              <w:textAlignment w:val="baseline"/>
              <w:rPr>
                <w:rFonts w:hint="default"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Spark组件</w:t>
            </w:r>
          </w:p>
        </w:tc>
        <w:tc>
          <w:tcPr>
            <w:tcW w:w="541" w:type="dxa"/>
            <w:shd w:val="clear" w:color="auto" w:fill="auto"/>
            <w:vAlign w:val="center"/>
          </w:tcPr>
          <w:p w14:paraId="6B2660BE">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5</w:t>
            </w:r>
          </w:p>
        </w:tc>
        <w:tc>
          <w:tcPr>
            <w:tcW w:w="3546" w:type="dxa"/>
            <w:shd w:val="clear" w:color="auto" w:fill="auto"/>
            <w:vAlign w:val="center"/>
          </w:tcPr>
          <w:p w14:paraId="08225EC7">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color w:val="auto"/>
                <w:sz w:val="24"/>
                <w:szCs w:val="24"/>
                <w:highlight w:val="none"/>
              </w:rPr>
            </w:pPr>
            <w:r>
              <w:rPr>
                <w:rFonts w:ascii="微软雅黑" w:hAnsi="微软雅黑" w:eastAsia="微软雅黑" w:cs="微软雅黑"/>
                <w:i w:val="0"/>
                <w:iCs w:val="0"/>
                <w:caps w:val="0"/>
                <w:color w:val="auto"/>
                <w:spacing w:val="0"/>
                <w:sz w:val="19"/>
                <w:szCs w:val="19"/>
                <w:highlight w:val="none"/>
                <w:shd w:val="clear" w:fill="FFFFFF"/>
              </w:rPr>
              <w:t>Spark SQL</w:t>
            </w:r>
          </w:p>
        </w:tc>
        <w:tc>
          <w:tcPr>
            <w:tcW w:w="878" w:type="dxa"/>
            <w:shd w:val="clear" w:color="auto" w:fill="auto"/>
            <w:vAlign w:val="center"/>
          </w:tcPr>
          <w:p w14:paraId="0EC4AF61">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8</w:t>
            </w:r>
          </w:p>
        </w:tc>
      </w:tr>
      <w:tr w14:paraId="793211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5" w:hRule="atLeast"/>
        </w:trPr>
        <w:tc>
          <w:tcPr>
            <w:tcW w:w="3560" w:type="dxa"/>
            <w:vMerge w:val="continue"/>
            <w:vAlign w:val="center"/>
          </w:tcPr>
          <w:p w14:paraId="70ACB48E">
            <w:pPr>
              <w:pStyle w:val="17"/>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color w:val="auto"/>
                <w:highlight w:val="none"/>
              </w:rPr>
            </w:pPr>
          </w:p>
        </w:tc>
        <w:tc>
          <w:tcPr>
            <w:tcW w:w="541" w:type="dxa"/>
            <w:vAlign w:val="center"/>
          </w:tcPr>
          <w:p w14:paraId="7011A75F">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6</w:t>
            </w:r>
          </w:p>
        </w:tc>
        <w:tc>
          <w:tcPr>
            <w:tcW w:w="3546" w:type="dxa"/>
            <w:vAlign w:val="center"/>
          </w:tcPr>
          <w:p w14:paraId="60D9669D">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color w:val="auto"/>
                <w:sz w:val="24"/>
                <w:szCs w:val="24"/>
                <w:highlight w:val="none"/>
              </w:rPr>
            </w:pPr>
            <w:r>
              <w:rPr>
                <w:rFonts w:ascii="微软雅黑" w:hAnsi="微软雅黑" w:eastAsia="微软雅黑" w:cs="微软雅黑"/>
                <w:i w:val="0"/>
                <w:iCs w:val="0"/>
                <w:caps w:val="0"/>
                <w:color w:val="auto"/>
                <w:spacing w:val="0"/>
                <w:sz w:val="19"/>
                <w:szCs w:val="19"/>
                <w:highlight w:val="none"/>
                <w:shd w:val="clear" w:fill="FFFFFF"/>
              </w:rPr>
              <w:t>Spark Streaming</w:t>
            </w:r>
          </w:p>
        </w:tc>
        <w:tc>
          <w:tcPr>
            <w:tcW w:w="878" w:type="dxa"/>
            <w:vAlign w:val="center"/>
          </w:tcPr>
          <w:p w14:paraId="57DB91DD">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4</w:t>
            </w:r>
          </w:p>
        </w:tc>
      </w:tr>
      <w:tr w14:paraId="515A55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trPr>
        <w:tc>
          <w:tcPr>
            <w:tcW w:w="3560" w:type="dxa"/>
            <w:vAlign w:val="center"/>
          </w:tcPr>
          <w:p w14:paraId="6CA9D12E">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综合项目实战</w:t>
            </w:r>
          </w:p>
        </w:tc>
        <w:tc>
          <w:tcPr>
            <w:tcW w:w="541" w:type="dxa"/>
            <w:vAlign w:val="center"/>
          </w:tcPr>
          <w:p w14:paraId="087E0B6B">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9</w:t>
            </w:r>
          </w:p>
        </w:tc>
        <w:tc>
          <w:tcPr>
            <w:tcW w:w="3546" w:type="dxa"/>
            <w:vAlign w:val="center"/>
          </w:tcPr>
          <w:p w14:paraId="1EDAEB91">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color w:val="auto"/>
                <w:sz w:val="24"/>
                <w:szCs w:val="24"/>
                <w:highlight w:val="none"/>
              </w:rPr>
            </w:pPr>
            <w:r>
              <w:rPr>
                <w:rFonts w:ascii="微软雅黑" w:hAnsi="微软雅黑" w:eastAsia="微软雅黑" w:cs="微软雅黑"/>
                <w:i w:val="0"/>
                <w:iCs w:val="0"/>
                <w:caps w:val="0"/>
                <w:color w:val="auto"/>
                <w:spacing w:val="0"/>
                <w:sz w:val="19"/>
                <w:szCs w:val="19"/>
                <w:highlight w:val="none"/>
                <w:shd w:val="clear" w:fill="FFFFFF"/>
              </w:rPr>
              <w:t>项目案例</w:t>
            </w:r>
          </w:p>
        </w:tc>
        <w:tc>
          <w:tcPr>
            <w:tcW w:w="878" w:type="dxa"/>
            <w:vAlign w:val="center"/>
          </w:tcPr>
          <w:p w14:paraId="65F91099">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eastAsia"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6</w:t>
            </w:r>
          </w:p>
        </w:tc>
      </w:tr>
      <w:tr w14:paraId="15962B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7" w:hRule="atLeast"/>
        </w:trPr>
        <w:tc>
          <w:tcPr>
            <w:tcW w:w="7647" w:type="dxa"/>
            <w:gridSpan w:val="3"/>
            <w:vAlign w:val="center"/>
          </w:tcPr>
          <w:p w14:paraId="5E32D9D6">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ascii="仿宋" w:hAnsi="仿宋" w:eastAsia="仿宋" w:cs="仿宋"/>
                <w:color w:val="auto"/>
                <w:sz w:val="24"/>
                <w:szCs w:val="24"/>
                <w:highlight w:val="none"/>
              </w:rPr>
            </w:pPr>
            <w:r>
              <w:rPr>
                <w:rFonts w:ascii="仿宋" w:hAnsi="仿宋" w:eastAsia="仿宋" w:cs="仿宋"/>
                <w:b/>
                <w:bCs/>
                <w:color w:val="auto"/>
                <w:spacing w:val="-11"/>
                <w:sz w:val="24"/>
                <w:szCs w:val="24"/>
                <w:highlight w:val="none"/>
              </w:rPr>
              <w:t>总学时</w:t>
            </w:r>
          </w:p>
        </w:tc>
        <w:tc>
          <w:tcPr>
            <w:tcW w:w="878" w:type="dxa"/>
            <w:vAlign w:val="center"/>
          </w:tcPr>
          <w:p w14:paraId="56614CF1">
            <w:pPr>
              <w:keepNext w:val="0"/>
              <w:keepLines w:val="0"/>
              <w:pageBreakBefore w:val="0"/>
              <w:widowControl/>
              <w:kinsoku w:val="0"/>
              <w:wordWrap/>
              <w:overflowPunct w:val="0"/>
              <w:topLinePunct w:val="0"/>
              <w:autoSpaceDE w:val="0"/>
              <w:autoSpaceDN w:val="0"/>
              <w:bidi w:val="0"/>
              <w:adjustRightInd w:val="0"/>
              <w:snapToGrid w:val="0"/>
              <w:spacing w:line="240" w:lineRule="auto"/>
              <w:ind w:left="0"/>
              <w:jc w:val="center"/>
              <w:textAlignment w:val="baseline"/>
              <w:rPr>
                <w:rFonts w:hint="default" w:ascii="仿宋" w:hAnsi="仿宋" w:eastAsia="仿宋" w:cs="仿宋"/>
                <w:color w:val="auto"/>
                <w:sz w:val="24"/>
                <w:szCs w:val="24"/>
                <w:highlight w:val="none"/>
                <w:lang w:val="en-US" w:eastAsia="zh-CN"/>
              </w:rPr>
            </w:pPr>
            <w:r>
              <w:rPr>
                <w:rFonts w:hint="eastAsia" w:ascii="仿宋" w:hAnsi="仿宋" w:cs="仿宋"/>
                <w:color w:val="auto"/>
                <w:sz w:val="24"/>
                <w:szCs w:val="24"/>
                <w:highlight w:val="none"/>
                <w:lang w:val="en-US" w:eastAsia="zh-CN"/>
              </w:rPr>
              <w:t>60</w:t>
            </w:r>
          </w:p>
        </w:tc>
      </w:tr>
    </w:tbl>
    <w:p w14:paraId="2BEB7F9F">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r>
        <w:rPr>
          <w:color w:val="auto"/>
          <w:sz w:val="24"/>
          <w:szCs w:val="24"/>
          <w:highlight w:val="none"/>
          <w:shd w:val="clear" w:color="auto" w:fill="auto"/>
        </w:rPr>
        <w:tab/>
      </w:r>
    </w:p>
    <w:p w14:paraId="29F055D3">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1DBC7FA6">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64B13DCD">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29AF9D0E">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2DB90AE3">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1722F3B6">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476F4D6E">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724CED1C">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203ACC60">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5EDAA2A9">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473EF070">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before="78" w:line="224" w:lineRule="auto"/>
        <w:ind w:left="527"/>
        <w:textAlignment w:val="baseline"/>
        <w:outlineLvl w:val="9"/>
        <w:rPr>
          <w:color w:val="auto"/>
          <w:sz w:val="24"/>
          <w:szCs w:val="24"/>
          <w:highlight w:val="none"/>
          <w:shd w:val="clear" w:color="auto" w:fill="auto"/>
        </w:rPr>
      </w:pPr>
    </w:p>
    <w:p w14:paraId="3B7A1745">
      <w:pPr>
        <w:pageBreakBefore w:val="0"/>
        <w:widowControl/>
        <w:wordWrap/>
        <w:overflowPunct w:val="0"/>
        <w:autoSpaceDE w:val="0"/>
        <w:autoSpaceDN w:val="0"/>
        <w:bidi w:val="0"/>
        <w:adjustRightInd w:val="0"/>
        <w:snapToGrid w:val="0"/>
        <w:textAlignment w:val="baseline"/>
        <w:rPr>
          <w:b/>
          <w:bCs/>
          <w:color w:val="auto"/>
          <w:spacing w:val="0"/>
          <w:sz w:val="24"/>
          <w:szCs w:val="24"/>
          <w:highlight w:val="none"/>
          <w:shd w:val="clear" w:color="auto" w:fill="auto"/>
        </w:rPr>
      </w:pPr>
      <w:r>
        <w:rPr>
          <w:b/>
          <w:bCs/>
          <w:color w:val="auto"/>
          <w:spacing w:val="0"/>
          <w:sz w:val="24"/>
          <w:szCs w:val="24"/>
          <w:highlight w:val="none"/>
          <w:shd w:val="clear" w:color="auto" w:fill="auto"/>
        </w:rPr>
        <w:br w:type="page"/>
      </w:r>
    </w:p>
    <w:p w14:paraId="0A5D3235">
      <w:pPr>
        <w:pStyle w:val="6"/>
        <w:keepNext w:val="0"/>
        <w:keepLines w:val="0"/>
        <w:pageBreakBefore w:val="0"/>
        <w:widowControl/>
        <w:tabs>
          <w:tab w:val="left" w:pos="3230"/>
        </w:tabs>
        <w:kinsoku w:val="0"/>
        <w:wordWrap/>
        <w:overflowPunct w:val="0"/>
        <w:topLinePunct w:val="0"/>
        <w:autoSpaceDE w:val="0"/>
        <w:autoSpaceDN w:val="0"/>
        <w:bidi w:val="0"/>
        <w:adjustRightInd w:val="0"/>
        <w:snapToGrid w:val="0"/>
        <w:spacing w:line="240" w:lineRule="auto"/>
        <w:ind w:left="0" w:leftChars="0" w:firstLine="0" w:firstLineChars="0"/>
        <w:jc w:val="center"/>
        <w:textAlignment w:val="baseline"/>
        <w:outlineLvl w:val="9"/>
        <w:rPr>
          <w:color w:val="auto"/>
          <w:spacing w:val="0"/>
          <w:sz w:val="24"/>
          <w:szCs w:val="24"/>
          <w:highlight w:val="none"/>
          <w:shd w:val="clear" w:color="auto" w:fill="auto"/>
        </w:rPr>
      </w:pPr>
      <w:r>
        <w:rPr>
          <w:b/>
          <w:bCs/>
          <w:color w:val="auto"/>
          <w:spacing w:val="0"/>
          <w:sz w:val="24"/>
          <w:szCs w:val="24"/>
          <w:highlight w:val="none"/>
          <w:shd w:val="clear" w:color="auto" w:fill="auto"/>
        </w:rPr>
        <w:t>附件</w:t>
      </w:r>
      <w:r>
        <w:rPr>
          <w:color w:val="auto"/>
          <w:spacing w:val="0"/>
          <w:sz w:val="24"/>
          <w:szCs w:val="24"/>
          <w:highlight w:val="none"/>
          <w:shd w:val="clear" w:color="auto" w:fill="auto"/>
        </w:rPr>
        <w:t xml:space="preserve"> </w:t>
      </w:r>
      <w:r>
        <w:rPr>
          <w:b/>
          <w:bCs/>
          <w:color w:val="auto"/>
          <w:spacing w:val="0"/>
          <w:sz w:val="24"/>
          <w:szCs w:val="24"/>
          <w:highlight w:val="none"/>
          <w:shd w:val="clear" w:color="auto" w:fill="auto"/>
        </w:rPr>
        <w:t>1</w:t>
      </w:r>
      <w:r>
        <w:rPr>
          <w:rFonts w:hint="eastAsia"/>
          <w:color w:val="auto"/>
          <w:spacing w:val="0"/>
          <w:sz w:val="24"/>
          <w:szCs w:val="24"/>
          <w:highlight w:val="none"/>
          <w:shd w:val="clear" w:color="auto" w:fill="auto"/>
          <w:lang w:val="en-US" w:eastAsia="zh-CN"/>
        </w:rPr>
        <w:t xml:space="preserve"> </w:t>
      </w:r>
      <w:r>
        <w:rPr>
          <w:b/>
          <w:bCs/>
          <w:color w:val="auto"/>
          <w:spacing w:val="0"/>
          <w:sz w:val="24"/>
          <w:szCs w:val="24"/>
          <w:highlight w:val="none"/>
          <w:shd w:val="clear" w:color="auto" w:fill="auto"/>
        </w:rPr>
        <w:t>班级授课进度表</w:t>
      </w:r>
    </w:p>
    <w:p w14:paraId="5AD4FF69">
      <w:pPr>
        <w:pStyle w:val="6"/>
        <w:keepNext w:val="0"/>
        <w:keepLines w:val="0"/>
        <w:pageBreakBefore w:val="0"/>
        <w:widowControl/>
        <w:wordWrap/>
        <w:overflowPunct w:val="0"/>
        <w:autoSpaceDE w:val="0"/>
        <w:autoSpaceDN w:val="0"/>
        <w:bidi w:val="0"/>
        <w:adjustRightInd w:val="0"/>
        <w:snapToGrid w:val="0"/>
        <w:spacing w:line="240" w:lineRule="auto"/>
        <w:ind w:left="0" w:leftChars="0" w:firstLine="0" w:firstLineChars="0"/>
        <w:jc w:val="center"/>
        <w:textAlignment w:val="baseline"/>
        <w:rPr>
          <w:color w:val="auto"/>
          <w:spacing w:val="0"/>
          <w:sz w:val="24"/>
          <w:szCs w:val="24"/>
          <w:highlight w:val="none"/>
        </w:rPr>
      </w:pPr>
      <w:r>
        <w:rPr>
          <w:b/>
          <w:bCs/>
          <w:color w:val="auto"/>
          <w:spacing w:val="0"/>
          <w:sz w:val="24"/>
          <w:szCs w:val="24"/>
          <w:highlight w:val="none"/>
        </w:rPr>
        <w:t>202</w:t>
      </w:r>
      <w:r>
        <w:rPr>
          <w:rFonts w:hint="eastAsia"/>
          <w:b/>
          <w:bCs/>
          <w:color w:val="auto"/>
          <w:spacing w:val="0"/>
          <w:sz w:val="24"/>
          <w:szCs w:val="24"/>
          <w:highlight w:val="none"/>
          <w:lang w:val="en-US" w:eastAsia="zh-CN"/>
        </w:rPr>
        <w:t>6</w:t>
      </w:r>
      <w:r>
        <w:rPr>
          <w:color w:val="auto"/>
          <w:spacing w:val="0"/>
          <w:sz w:val="24"/>
          <w:szCs w:val="24"/>
          <w:highlight w:val="none"/>
        </w:rPr>
        <w:t xml:space="preserve"> </w:t>
      </w:r>
      <w:r>
        <w:rPr>
          <w:b/>
          <w:bCs/>
          <w:color w:val="auto"/>
          <w:spacing w:val="0"/>
          <w:sz w:val="24"/>
          <w:szCs w:val="24"/>
          <w:highlight w:val="none"/>
        </w:rPr>
        <w:t>至</w:t>
      </w:r>
      <w:r>
        <w:rPr>
          <w:color w:val="auto"/>
          <w:spacing w:val="0"/>
          <w:sz w:val="24"/>
          <w:szCs w:val="24"/>
          <w:highlight w:val="none"/>
        </w:rPr>
        <w:t xml:space="preserve"> </w:t>
      </w:r>
      <w:r>
        <w:rPr>
          <w:b/>
          <w:bCs/>
          <w:color w:val="auto"/>
          <w:spacing w:val="0"/>
          <w:sz w:val="24"/>
          <w:szCs w:val="24"/>
          <w:highlight w:val="none"/>
        </w:rPr>
        <w:t>202</w:t>
      </w:r>
      <w:r>
        <w:rPr>
          <w:rFonts w:hint="eastAsia"/>
          <w:b/>
          <w:bCs/>
          <w:color w:val="auto"/>
          <w:spacing w:val="0"/>
          <w:sz w:val="24"/>
          <w:szCs w:val="24"/>
          <w:highlight w:val="none"/>
          <w:lang w:val="en-US" w:eastAsia="zh-CN"/>
        </w:rPr>
        <w:t>7</w:t>
      </w:r>
      <w:r>
        <w:rPr>
          <w:b/>
          <w:bCs/>
          <w:color w:val="auto"/>
          <w:spacing w:val="0"/>
          <w:sz w:val="24"/>
          <w:szCs w:val="24"/>
          <w:highlight w:val="none"/>
        </w:rPr>
        <w:t>学年第</w:t>
      </w:r>
      <w:r>
        <w:rPr>
          <w:rFonts w:hint="eastAsia"/>
          <w:color w:val="auto"/>
          <w:spacing w:val="0"/>
          <w:sz w:val="24"/>
          <w:szCs w:val="24"/>
          <w:highlight w:val="none"/>
          <w:lang w:val="en-US" w:eastAsia="zh-CN"/>
        </w:rPr>
        <w:t>2</w:t>
      </w:r>
      <w:r>
        <w:rPr>
          <w:b/>
          <w:bCs/>
          <w:color w:val="auto"/>
          <w:spacing w:val="0"/>
          <w:sz w:val="24"/>
          <w:szCs w:val="24"/>
          <w:highlight w:val="none"/>
        </w:rPr>
        <w:t>学期</w:t>
      </w:r>
      <w:r>
        <w:rPr>
          <w:color w:val="auto"/>
          <w:spacing w:val="0"/>
          <w:sz w:val="24"/>
          <w:szCs w:val="24"/>
          <w:highlight w:val="none"/>
        </w:rPr>
        <w:t xml:space="preserve"> </w:t>
      </w:r>
      <w:r>
        <w:rPr>
          <w:rFonts w:hint="eastAsia"/>
          <w:b/>
          <w:bCs/>
          <w:color w:val="auto"/>
          <w:spacing w:val="0"/>
          <w:sz w:val="24"/>
          <w:szCs w:val="24"/>
          <w:highlight w:val="none"/>
          <w:lang w:val="en-US" w:eastAsia="zh-CN"/>
        </w:rPr>
        <w:t>信息</w:t>
      </w:r>
      <w:r>
        <w:rPr>
          <w:b/>
          <w:bCs/>
          <w:color w:val="auto"/>
          <w:spacing w:val="0"/>
          <w:sz w:val="24"/>
          <w:szCs w:val="24"/>
          <w:highlight w:val="none"/>
        </w:rPr>
        <w:t>分院授课进度表</w:t>
      </w:r>
    </w:p>
    <w:p w14:paraId="4432B318">
      <w:pPr>
        <w:pStyle w:val="6"/>
        <w:keepNext w:val="0"/>
        <w:keepLines w:val="0"/>
        <w:pageBreakBefore w:val="0"/>
        <w:widowControl/>
        <w:wordWrap/>
        <w:overflowPunct w:val="0"/>
        <w:autoSpaceDE w:val="0"/>
        <w:autoSpaceDN w:val="0"/>
        <w:bidi w:val="0"/>
        <w:adjustRightInd w:val="0"/>
        <w:snapToGrid w:val="0"/>
        <w:spacing w:line="240" w:lineRule="auto"/>
        <w:ind w:left="0" w:leftChars="0" w:firstLine="0" w:firstLineChars="0"/>
        <w:jc w:val="center"/>
        <w:textAlignment w:val="baseline"/>
        <w:rPr>
          <w:color w:val="auto"/>
          <w:spacing w:val="0"/>
          <w:sz w:val="24"/>
          <w:szCs w:val="24"/>
          <w:highlight w:val="none"/>
        </w:rPr>
      </w:pPr>
      <w:r>
        <w:rPr>
          <w:b/>
          <w:bCs/>
          <w:color w:val="auto"/>
          <w:spacing w:val="0"/>
          <w:sz w:val="24"/>
          <w:szCs w:val="24"/>
          <w:highlight w:val="none"/>
        </w:rPr>
        <w:t>课程名称：</w:t>
      </w:r>
      <w:r>
        <w:rPr>
          <w:rFonts w:hint="eastAsia"/>
          <w:b/>
          <w:bCs/>
          <w:color w:val="auto"/>
          <w:spacing w:val="0"/>
          <w:sz w:val="24"/>
          <w:szCs w:val="24"/>
          <w:highlight w:val="none"/>
          <w:lang w:val="en-US" w:eastAsia="zh-CN"/>
        </w:rPr>
        <w:t>分布式计算框架</w:t>
      </w:r>
      <w:r>
        <w:rPr>
          <w:color w:val="auto"/>
          <w:spacing w:val="0"/>
          <w:sz w:val="24"/>
          <w:szCs w:val="24"/>
          <w:highlight w:val="none"/>
        </w:rPr>
        <w:t xml:space="preserve">   </w:t>
      </w:r>
      <w:r>
        <w:rPr>
          <w:b/>
          <w:bCs/>
          <w:color w:val="auto"/>
          <w:spacing w:val="0"/>
          <w:sz w:val="24"/>
          <w:szCs w:val="24"/>
          <w:highlight w:val="none"/>
        </w:rPr>
        <w:t>授课班级：202</w:t>
      </w:r>
      <w:r>
        <w:rPr>
          <w:rFonts w:hint="eastAsia"/>
          <w:b/>
          <w:bCs/>
          <w:color w:val="auto"/>
          <w:spacing w:val="0"/>
          <w:sz w:val="24"/>
          <w:szCs w:val="24"/>
          <w:highlight w:val="none"/>
          <w:lang w:val="en-US" w:eastAsia="zh-CN"/>
        </w:rPr>
        <w:t>5大数据</w:t>
      </w:r>
      <w:r>
        <w:rPr>
          <w:b/>
          <w:bCs/>
          <w:color w:val="auto"/>
          <w:spacing w:val="0"/>
          <w:sz w:val="24"/>
          <w:szCs w:val="24"/>
          <w:highlight w:val="none"/>
        </w:rPr>
        <w:t>技术</w:t>
      </w:r>
      <w:r>
        <w:rPr>
          <w:rFonts w:hint="eastAsia"/>
          <w:b/>
          <w:bCs/>
          <w:color w:val="auto"/>
          <w:spacing w:val="0"/>
          <w:sz w:val="24"/>
          <w:szCs w:val="24"/>
          <w:highlight w:val="none"/>
          <w:lang w:val="en-US" w:eastAsia="zh-CN"/>
        </w:rPr>
        <w:t>1</w:t>
      </w:r>
      <w:r>
        <w:rPr>
          <w:b/>
          <w:bCs/>
          <w:color w:val="auto"/>
          <w:spacing w:val="0"/>
          <w:sz w:val="24"/>
          <w:szCs w:val="24"/>
          <w:highlight w:val="none"/>
        </w:rPr>
        <w:t>班（</w:t>
      </w:r>
      <w:r>
        <w:rPr>
          <w:rFonts w:hint="eastAsia"/>
          <w:b/>
          <w:bCs/>
          <w:color w:val="auto"/>
          <w:spacing w:val="0"/>
          <w:sz w:val="24"/>
          <w:szCs w:val="24"/>
          <w:highlight w:val="none"/>
          <w:lang w:val="en-US" w:eastAsia="zh-CN"/>
        </w:rPr>
        <w:t>45</w:t>
      </w:r>
      <w:r>
        <w:rPr>
          <w:b/>
          <w:bCs/>
          <w:color w:val="auto"/>
          <w:spacing w:val="0"/>
          <w:sz w:val="24"/>
          <w:szCs w:val="24"/>
          <w:highlight w:val="none"/>
        </w:rPr>
        <w:t>人）</w:t>
      </w:r>
    </w:p>
    <w:p w14:paraId="7658D204">
      <w:pPr>
        <w:pageBreakBefore w:val="0"/>
        <w:widowControl/>
        <w:wordWrap/>
        <w:overflowPunct w:val="0"/>
        <w:autoSpaceDE w:val="0"/>
        <w:autoSpaceDN w:val="0"/>
        <w:bidi w:val="0"/>
        <w:adjustRightInd w:val="0"/>
        <w:snapToGrid w:val="0"/>
        <w:spacing w:line="65" w:lineRule="exact"/>
        <w:textAlignment w:val="baseline"/>
        <w:rPr>
          <w:color w:val="auto"/>
          <w:highlight w:val="none"/>
        </w:rPr>
      </w:pPr>
    </w:p>
    <w:tbl>
      <w:tblPr>
        <w:tblStyle w:val="16"/>
        <w:tblW w:w="8546"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45"/>
        <w:gridCol w:w="585"/>
        <w:gridCol w:w="1178"/>
        <w:gridCol w:w="3335"/>
        <w:gridCol w:w="1500"/>
        <w:gridCol w:w="662"/>
        <w:gridCol w:w="641"/>
      </w:tblGrid>
      <w:tr w14:paraId="7BE2F2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09" w:hRule="atLeast"/>
          <w:jc w:val="center"/>
        </w:trPr>
        <w:tc>
          <w:tcPr>
            <w:tcW w:w="645" w:type="dxa"/>
            <w:tcBorders>
              <w:tl2br w:val="nil"/>
              <w:tr2bl w:val="nil"/>
            </w:tcBorders>
            <w:shd w:val="clear" w:color="auto" w:fill="5B9BD5"/>
            <w:vAlign w:val="center"/>
          </w:tcPr>
          <w:p w14:paraId="44BC5D3A">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4"/>
                <w:sz w:val="24"/>
                <w:szCs w:val="24"/>
                <w:highlight w:val="none"/>
              </w:rPr>
            </w:pPr>
            <w:r>
              <w:rPr>
                <w:rFonts w:ascii="仿宋" w:hAnsi="仿宋" w:eastAsia="仿宋" w:cs="仿宋"/>
                <w:b/>
                <w:bCs/>
                <w:color w:val="auto"/>
                <w:spacing w:val="-4"/>
                <w:sz w:val="24"/>
                <w:szCs w:val="24"/>
                <w:highlight w:val="none"/>
              </w:rPr>
              <w:t>周</w:t>
            </w:r>
          </w:p>
          <w:p w14:paraId="7340942E">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4"/>
                <w:sz w:val="24"/>
                <w:szCs w:val="24"/>
                <w:highlight w:val="none"/>
              </w:rPr>
            </w:pPr>
            <w:r>
              <w:rPr>
                <w:rFonts w:ascii="仿宋" w:hAnsi="仿宋" w:eastAsia="仿宋" w:cs="仿宋"/>
                <w:b/>
                <w:bCs/>
                <w:color w:val="auto"/>
                <w:spacing w:val="-4"/>
                <w:sz w:val="24"/>
                <w:szCs w:val="24"/>
                <w:highlight w:val="none"/>
              </w:rPr>
              <w:t>次</w:t>
            </w:r>
          </w:p>
        </w:tc>
        <w:tc>
          <w:tcPr>
            <w:tcW w:w="585" w:type="dxa"/>
            <w:tcBorders>
              <w:tl2br w:val="nil"/>
              <w:tr2bl w:val="nil"/>
            </w:tcBorders>
            <w:shd w:val="clear" w:color="auto" w:fill="5B9BD5"/>
            <w:vAlign w:val="center"/>
          </w:tcPr>
          <w:p w14:paraId="771B776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4"/>
                <w:sz w:val="24"/>
                <w:szCs w:val="24"/>
                <w:highlight w:val="none"/>
              </w:rPr>
            </w:pPr>
            <w:r>
              <w:rPr>
                <w:rFonts w:ascii="仿宋" w:hAnsi="仿宋" w:eastAsia="仿宋" w:cs="仿宋"/>
                <w:b/>
                <w:bCs/>
                <w:color w:val="auto"/>
                <w:spacing w:val="-4"/>
                <w:sz w:val="24"/>
                <w:szCs w:val="24"/>
                <w:highlight w:val="none"/>
              </w:rPr>
              <w:t>课</w:t>
            </w:r>
          </w:p>
          <w:p w14:paraId="281A32E9">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4"/>
                <w:sz w:val="24"/>
                <w:szCs w:val="24"/>
                <w:highlight w:val="none"/>
              </w:rPr>
            </w:pPr>
            <w:r>
              <w:rPr>
                <w:rFonts w:ascii="仿宋" w:hAnsi="仿宋" w:eastAsia="仿宋" w:cs="仿宋"/>
                <w:b/>
                <w:bCs/>
                <w:color w:val="auto"/>
                <w:spacing w:val="-4"/>
                <w:sz w:val="24"/>
                <w:szCs w:val="24"/>
                <w:highlight w:val="none"/>
              </w:rPr>
              <w:t>次</w:t>
            </w:r>
          </w:p>
        </w:tc>
        <w:tc>
          <w:tcPr>
            <w:tcW w:w="1178" w:type="dxa"/>
            <w:tcBorders>
              <w:tl2br w:val="nil"/>
              <w:tr2bl w:val="nil"/>
            </w:tcBorders>
            <w:shd w:val="clear" w:color="auto" w:fill="5B9BD5"/>
            <w:vAlign w:val="center"/>
          </w:tcPr>
          <w:p w14:paraId="00252B85">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4"/>
                <w:sz w:val="24"/>
                <w:szCs w:val="24"/>
                <w:highlight w:val="none"/>
              </w:rPr>
            </w:pPr>
            <w:r>
              <w:rPr>
                <w:rFonts w:ascii="仿宋" w:hAnsi="仿宋" w:eastAsia="仿宋" w:cs="仿宋"/>
                <w:b/>
                <w:bCs/>
                <w:color w:val="auto"/>
                <w:spacing w:val="-4"/>
                <w:sz w:val="24"/>
                <w:szCs w:val="24"/>
                <w:highlight w:val="none"/>
              </w:rPr>
              <w:t>授课时间</w:t>
            </w:r>
          </w:p>
        </w:tc>
        <w:tc>
          <w:tcPr>
            <w:tcW w:w="3335" w:type="dxa"/>
            <w:tcBorders>
              <w:tl2br w:val="nil"/>
              <w:tr2bl w:val="nil"/>
            </w:tcBorders>
            <w:shd w:val="clear" w:color="auto" w:fill="5B9BD5"/>
            <w:vAlign w:val="center"/>
          </w:tcPr>
          <w:p w14:paraId="20E84BE4">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color w:val="auto"/>
                <w:sz w:val="24"/>
                <w:szCs w:val="24"/>
                <w:highlight w:val="none"/>
              </w:rPr>
            </w:pPr>
            <w:r>
              <w:rPr>
                <w:rFonts w:ascii="仿宋" w:hAnsi="仿宋" w:eastAsia="仿宋" w:cs="仿宋"/>
                <w:b/>
                <w:bCs/>
                <w:color w:val="auto"/>
                <w:spacing w:val="-4"/>
                <w:sz w:val="24"/>
                <w:szCs w:val="24"/>
                <w:highlight w:val="none"/>
              </w:rPr>
              <w:t>授课项目及任务提要</w:t>
            </w:r>
          </w:p>
        </w:tc>
        <w:tc>
          <w:tcPr>
            <w:tcW w:w="1500" w:type="dxa"/>
            <w:tcBorders>
              <w:tl2br w:val="nil"/>
              <w:tr2bl w:val="nil"/>
            </w:tcBorders>
            <w:shd w:val="clear" w:color="auto" w:fill="5B9BD5"/>
            <w:vAlign w:val="center"/>
          </w:tcPr>
          <w:p w14:paraId="1742355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color w:val="auto"/>
                <w:sz w:val="24"/>
                <w:szCs w:val="24"/>
                <w:highlight w:val="none"/>
              </w:rPr>
            </w:pPr>
            <w:r>
              <w:rPr>
                <w:rFonts w:ascii="仿宋" w:hAnsi="仿宋" w:eastAsia="仿宋" w:cs="仿宋"/>
                <w:b/>
                <w:bCs/>
                <w:color w:val="auto"/>
                <w:spacing w:val="-11"/>
                <w:sz w:val="24"/>
                <w:szCs w:val="24"/>
                <w:highlight w:val="none"/>
              </w:rPr>
              <w:t>课型</w:t>
            </w:r>
          </w:p>
        </w:tc>
        <w:tc>
          <w:tcPr>
            <w:tcW w:w="662" w:type="dxa"/>
            <w:tcBorders>
              <w:tl2br w:val="nil"/>
              <w:tr2bl w:val="nil"/>
            </w:tcBorders>
            <w:shd w:val="clear" w:color="auto" w:fill="5B9BD5"/>
            <w:vAlign w:val="center"/>
          </w:tcPr>
          <w:p w14:paraId="4A4FAC30">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授</w:t>
            </w:r>
          </w:p>
          <w:p w14:paraId="7B7381C8">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课</w:t>
            </w:r>
          </w:p>
          <w:p w14:paraId="64B1B177">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时</w:t>
            </w:r>
          </w:p>
          <w:p w14:paraId="62325DD3">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color w:val="auto"/>
                <w:sz w:val="24"/>
                <w:szCs w:val="24"/>
                <w:highlight w:val="none"/>
              </w:rPr>
            </w:pPr>
            <w:r>
              <w:rPr>
                <w:rFonts w:ascii="仿宋" w:hAnsi="仿宋" w:eastAsia="仿宋" w:cs="仿宋"/>
                <w:b/>
                <w:bCs/>
                <w:color w:val="auto"/>
                <w:spacing w:val="-11"/>
                <w:sz w:val="24"/>
                <w:szCs w:val="24"/>
                <w:highlight w:val="none"/>
              </w:rPr>
              <w:t>数</w:t>
            </w:r>
          </w:p>
        </w:tc>
        <w:tc>
          <w:tcPr>
            <w:tcW w:w="641" w:type="dxa"/>
            <w:tcBorders>
              <w:tl2br w:val="nil"/>
              <w:tr2bl w:val="nil"/>
            </w:tcBorders>
            <w:shd w:val="clear" w:color="auto" w:fill="5B9BD5"/>
            <w:vAlign w:val="center"/>
          </w:tcPr>
          <w:p w14:paraId="09076B1B">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b/>
                <w:bCs/>
                <w:color w:val="auto"/>
                <w:spacing w:val="-11"/>
                <w:sz w:val="24"/>
                <w:szCs w:val="24"/>
                <w:highlight w:val="none"/>
              </w:rPr>
            </w:pPr>
            <w:r>
              <w:rPr>
                <w:rFonts w:ascii="仿宋" w:hAnsi="仿宋" w:eastAsia="仿宋" w:cs="仿宋"/>
                <w:b/>
                <w:bCs/>
                <w:color w:val="auto"/>
                <w:spacing w:val="-11"/>
                <w:sz w:val="24"/>
                <w:szCs w:val="24"/>
                <w:highlight w:val="none"/>
              </w:rPr>
              <w:t>授课</w:t>
            </w:r>
          </w:p>
          <w:p w14:paraId="0B189A7F">
            <w:pPr>
              <w:keepNext w:val="0"/>
              <w:keepLines w:val="0"/>
              <w:pageBreakBefore w:val="0"/>
              <w:widowControl/>
              <w:kinsoku w:val="0"/>
              <w:wordWrap/>
              <w:overflowPunct w:val="0"/>
              <w:topLinePunct w:val="0"/>
              <w:autoSpaceDE w:val="0"/>
              <w:autoSpaceDN w:val="0"/>
              <w:bidi w:val="0"/>
              <w:adjustRightInd w:val="0"/>
              <w:snapToGrid w:val="0"/>
              <w:spacing w:line="240" w:lineRule="auto"/>
              <w:ind w:left="0" w:right="0"/>
              <w:jc w:val="center"/>
              <w:textAlignment w:val="baseline"/>
              <w:rPr>
                <w:rFonts w:ascii="仿宋" w:hAnsi="仿宋" w:eastAsia="仿宋" w:cs="仿宋"/>
                <w:color w:val="auto"/>
                <w:sz w:val="24"/>
                <w:szCs w:val="24"/>
                <w:highlight w:val="none"/>
              </w:rPr>
            </w:pPr>
            <w:r>
              <w:rPr>
                <w:rFonts w:ascii="仿宋" w:hAnsi="仿宋" w:eastAsia="仿宋" w:cs="仿宋"/>
                <w:b/>
                <w:bCs/>
                <w:color w:val="auto"/>
                <w:spacing w:val="-11"/>
                <w:sz w:val="24"/>
                <w:szCs w:val="24"/>
                <w:highlight w:val="none"/>
              </w:rPr>
              <w:t>地点</w:t>
            </w:r>
          </w:p>
        </w:tc>
      </w:tr>
      <w:tr w14:paraId="525164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shd w:val="clear" w:color="auto" w:fill="auto"/>
            <w:vAlign w:val="top"/>
          </w:tcPr>
          <w:p w14:paraId="502B4F23">
            <w:pPr>
              <w:spacing w:before="120" w:after="120" w:line="288" w:lineRule="auto"/>
              <w:ind w:left="0" w:leftChars="0"/>
              <w:jc w:val="left"/>
              <w:rPr>
                <w:rFonts w:hint="eastAsia" w:ascii="仿宋_GB2312" w:hAnsi="仿宋_GB2312" w:eastAsia="等线" w:cs="仿宋_GB2312"/>
                <w:color w:val="auto"/>
                <w:sz w:val="24"/>
                <w:szCs w:val="24"/>
                <w:highlight w:val="none"/>
                <w:lang w:val="en-US" w:eastAsia="zh-CN"/>
              </w:rPr>
            </w:pPr>
            <w:r>
              <w:rPr>
                <w:rFonts w:ascii="Arial" w:hAnsi="Arial" w:eastAsia="等线" w:cs="Arial"/>
                <w:color w:val="auto"/>
                <w:sz w:val="22"/>
                <w:highlight w:val="none"/>
              </w:rPr>
              <w:t>1</w:t>
            </w:r>
          </w:p>
        </w:tc>
        <w:tc>
          <w:tcPr>
            <w:tcW w:w="585" w:type="dxa"/>
            <w:tcBorders>
              <w:tl2br w:val="nil"/>
              <w:tr2bl w:val="nil"/>
            </w:tcBorders>
            <w:shd w:val="clear" w:color="auto" w:fill="auto"/>
            <w:vAlign w:val="center"/>
          </w:tcPr>
          <w:p w14:paraId="4505E605">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lang w:val="en-US" w:eastAsia="zh-CN"/>
              </w:rPr>
            </w:pPr>
            <w:r>
              <w:rPr>
                <w:rFonts w:hint="eastAsia" w:ascii="宋体" w:hAnsi="宋体" w:eastAsia="宋体" w:cs="宋体"/>
                <w:i w:val="0"/>
                <w:iCs w:val="0"/>
                <w:snapToGrid w:val="0"/>
                <w:color w:val="000000"/>
                <w:kern w:val="0"/>
                <w:sz w:val="24"/>
                <w:szCs w:val="24"/>
                <w:u w:val="none"/>
                <w:lang w:val="en-US" w:eastAsia="zh-CN" w:bidi="ar"/>
              </w:rPr>
              <w:t>1</w:t>
            </w:r>
          </w:p>
        </w:tc>
        <w:tc>
          <w:tcPr>
            <w:tcW w:w="1178" w:type="dxa"/>
            <w:tcBorders>
              <w:tl2br w:val="nil"/>
              <w:tr2bl w:val="nil"/>
            </w:tcBorders>
            <w:shd w:val="clear" w:color="auto" w:fill="auto"/>
            <w:vAlign w:val="center"/>
          </w:tcPr>
          <w:p w14:paraId="36689C77">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lang w:val="en-US" w:eastAsia="zh-CN"/>
              </w:rPr>
            </w:pPr>
            <w:r>
              <w:rPr>
                <w:rFonts w:hint="eastAsia" w:ascii="宋体" w:hAnsi="宋体" w:eastAsia="宋体" w:cs="宋体"/>
                <w:i w:val="0"/>
                <w:iCs w:val="0"/>
                <w:snapToGrid w:val="0"/>
                <w:color w:val="000000"/>
                <w:kern w:val="0"/>
                <w:sz w:val="24"/>
                <w:szCs w:val="24"/>
                <w:u w:val="none"/>
                <w:lang w:val="en-US" w:eastAsia="zh-CN" w:bidi="ar"/>
              </w:rPr>
              <w:t>周一</w:t>
            </w:r>
          </w:p>
        </w:tc>
        <w:tc>
          <w:tcPr>
            <w:tcW w:w="3335" w:type="dxa"/>
            <w:tcBorders>
              <w:tl2br w:val="nil"/>
              <w:tr2bl w:val="nil"/>
            </w:tcBorders>
            <w:shd w:val="clear" w:color="auto" w:fill="auto"/>
            <w:vAlign w:val="center"/>
          </w:tcPr>
          <w:p w14:paraId="5CBCA99F">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lang w:val="en-US" w:eastAsia="zh-CN"/>
              </w:rPr>
            </w:pPr>
            <w:r>
              <w:rPr>
                <w:rFonts w:hint="eastAsia" w:ascii="宋体" w:hAnsi="宋体" w:eastAsia="宋体" w:cs="宋体"/>
                <w:i w:val="0"/>
                <w:iCs w:val="0"/>
                <w:snapToGrid w:val="0"/>
                <w:color w:val="000000"/>
                <w:kern w:val="0"/>
                <w:sz w:val="24"/>
                <w:szCs w:val="24"/>
                <w:u w:val="none"/>
                <w:lang w:val="en-US" w:eastAsia="zh-CN" w:bidi="ar"/>
              </w:rPr>
              <w:t>安装分布式系统</w:t>
            </w:r>
          </w:p>
        </w:tc>
        <w:tc>
          <w:tcPr>
            <w:tcW w:w="1500" w:type="dxa"/>
            <w:tcBorders>
              <w:tl2br w:val="nil"/>
              <w:tr2bl w:val="nil"/>
            </w:tcBorders>
            <w:shd w:val="clear" w:color="auto" w:fill="auto"/>
            <w:vAlign w:val="top"/>
          </w:tcPr>
          <w:p w14:paraId="09F0CA6B">
            <w:pPr>
              <w:spacing w:before="120" w:after="120" w:line="288" w:lineRule="auto"/>
              <w:ind w:left="0" w:leftChars="0"/>
              <w:jc w:val="left"/>
              <w:rPr>
                <w:rFonts w:hint="default" w:ascii="仿宋_GB2312" w:hAnsi="仿宋_GB2312" w:eastAsia="仿宋_GB2312" w:cs="仿宋_GB2312"/>
                <w:color w:val="auto"/>
                <w:sz w:val="24"/>
                <w:szCs w:val="24"/>
                <w:highlight w:val="none"/>
                <w:lang w:val="en-US" w:eastAsia="zh-CN"/>
              </w:rPr>
            </w:pPr>
            <w:r>
              <w:rPr>
                <w:rFonts w:ascii="Arial" w:hAnsi="Arial" w:eastAsia="等线" w:cs="Arial"/>
                <w:color w:val="auto"/>
                <w:sz w:val="22"/>
                <w:highlight w:val="none"/>
              </w:rPr>
              <w:t>理论+案例</w:t>
            </w:r>
          </w:p>
        </w:tc>
        <w:tc>
          <w:tcPr>
            <w:tcW w:w="662" w:type="dxa"/>
            <w:tcBorders>
              <w:tl2br w:val="nil"/>
              <w:tr2bl w:val="nil"/>
            </w:tcBorders>
            <w:shd w:val="clear" w:color="auto" w:fill="auto"/>
            <w:vAlign w:val="top"/>
          </w:tcPr>
          <w:p w14:paraId="0C4390FF">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0536395E">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r>
              <w:rPr>
                <w:rFonts w:ascii="Arial" w:hAnsi="Arial" w:eastAsia="等线" w:cs="Arial"/>
                <w:color w:val="auto"/>
                <w:sz w:val="22"/>
                <w:highlight w:val="none"/>
              </w:rPr>
              <w:t>智慧教室</w:t>
            </w:r>
          </w:p>
        </w:tc>
      </w:tr>
      <w:tr w14:paraId="3ACB2D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15A37C55">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157C1C22">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lang w:val="en-US" w:eastAsia="zh-CN"/>
              </w:rPr>
            </w:pPr>
            <w:r>
              <w:rPr>
                <w:rFonts w:hint="eastAsia" w:ascii="宋体" w:hAnsi="宋体" w:eastAsia="宋体" w:cs="宋体"/>
                <w:i w:val="0"/>
                <w:iCs w:val="0"/>
                <w:snapToGrid w:val="0"/>
                <w:color w:val="000000"/>
                <w:kern w:val="0"/>
                <w:sz w:val="24"/>
                <w:szCs w:val="24"/>
                <w:u w:val="none"/>
                <w:lang w:val="en-US" w:eastAsia="zh-CN" w:bidi="ar"/>
              </w:rPr>
              <w:t>2</w:t>
            </w:r>
          </w:p>
        </w:tc>
        <w:tc>
          <w:tcPr>
            <w:tcW w:w="1178" w:type="dxa"/>
            <w:tcBorders>
              <w:tl2br w:val="nil"/>
              <w:tr2bl w:val="nil"/>
            </w:tcBorders>
            <w:shd w:val="clear" w:color="auto" w:fill="auto"/>
            <w:vAlign w:val="center"/>
          </w:tcPr>
          <w:p w14:paraId="0E674FED">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lang w:val="en-US" w:eastAsia="zh-CN"/>
              </w:rPr>
            </w:pPr>
            <w:r>
              <w:rPr>
                <w:rFonts w:hint="eastAsia" w:ascii="宋体" w:hAnsi="宋体" w:eastAsia="宋体" w:cs="宋体"/>
                <w:i w:val="0"/>
                <w:iCs w:val="0"/>
                <w:snapToGrid w:val="0"/>
                <w:color w:val="000000"/>
                <w:kern w:val="0"/>
                <w:sz w:val="24"/>
                <w:szCs w:val="24"/>
                <w:u w:val="none"/>
                <w:lang w:val="en-US" w:eastAsia="zh-CN" w:bidi="ar"/>
              </w:rPr>
              <w:t>周三</w:t>
            </w:r>
          </w:p>
        </w:tc>
        <w:tc>
          <w:tcPr>
            <w:tcW w:w="3335" w:type="dxa"/>
            <w:tcBorders>
              <w:tl2br w:val="nil"/>
              <w:tr2bl w:val="nil"/>
            </w:tcBorders>
            <w:shd w:val="clear" w:color="auto" w:fill="auto"/>
            <w:vAlign w:val="center"/>
          </w:tcPr>
          <w:p w14:paraId="5FE4A217">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lang w:val="en-US" w:eastAsia="zh-CN"/>
              </w:rPr>
            </w:pPr>
            <w:r>
              <w:rPr>
                <w:rFonts w:hint="eastAsia" w:ascii="宋体" w:hAnsi="宋体" w:eastAsia="宋体" w:cs="宋体"/>
                <w:i w:val="0"/>
                <w:iCs w:val="0"/>
                <w:snapToGrid w:val="0"/>
                <w:color w:val="000000"/>
                <w:kern w:val="0"/>
                <w:sz w:val="24"/>
                <w:szCs w:val="24"/>
                <w:u w:val="none"/>
                <w:lang w:val="en-US" w:eastAsia="zh-CN" w:bidi="ar"/>
              </w:rPr>
              <w:t>认识Spark 教学设计</w:t>
            </w:r>
          </w:p>
        </w:tc>
        <w:tc>
          <w:tcPr>
            <w:tcW w:w="1500" w:type="dxa"/>
            <w:tcBorders>
              <w:tl2br w:val="nil"/>
              <w:tr2bl w:val="nil"/>
            </w:tcBorders>
            <w:shd w:val="clear" w:color="auto" w:fill="auto"/>
            <w:vAlign w:val="top"/>
          </w:tcPr>
          <w:p w14:paraId="50CA81AC">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r>
              <w:rPr>
                <w:rFonts w:ascii="Arial" w:hAnsi="Arial" w:eastAsia="等线" w:cs="Arial"/>
                <w:color w:val="auto"/>
                <w:sz w:val="22"/>
                <w:highlight w:val="none"/>
              </w:rPr>
              <w:t>理论+答疑</w:t>
            </w:r>
          </w:p>
        </w:tc>
        <w:tc>
          <w:tcPr>
            <w:tcW w:w="662" w:type="dxa"/>
            <w:tcBorders>
              <w:tl2br w:val="nil"/>
              <w:tr2bl w:val="nil"/>
            </w:tcBorders>
            <w:shd w:val="clear" w:color="auto" w:fill="auto"/>
            <w:vAlign w:val="top"/>
          </w:tcPr>
          <w:p w14:paraId="1155C87F">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764CA071">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r>
              <w:rPr>
                <w:rFonts w:ascii="Arial" w:hAnsi="Arial" w:eastAsia="等线" w:cs="Arial"/>
                <w:color w:val="auto"/>
                <w:sz w:val="22"/>
                <w:highlight w:val="none"/>
              </w:rPr>
              <w:t>智慧教室</w:t>
            </w:r>
          </w:p>
        </w:tc>
      </w:tr>
      <w:tr w14:paraId="0B0C4D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3BA51359">
            <w:pPr>
              <w:spacing w:before="120" w:after="120" w:line="288" w:lineRule="auto"/>
              <w:ind w:left="0" w:leftChars="0"/>
              <w:jc w:val="left"/>
              <w:rPr>
                <w:rFonts w:hint="eastAsia" w:ascii="仿宋_GB2312" w:hAnsi="仿宋_GB2312" w:eastAsia="仿宋_GB2312" w:cs="仿宋_GB2312"/>
                <w:color w:val="auto"/>
                <w:sz w:val="24"/>
                <w:szCs w:val="24"/>
                <w:highlight w:val="none"/>
                <w:lang w:val="en-US" w:eastAsia="zh-CN"/>
              </w:rPr>
            </w:pPr>
          </w:p>
        </w:tc>
        <w:tc>
          <w:tcPr>
            <w:tcW w:w="585" w:type="dxa"/>
            <w:tcBorders>
              <w:tl2br w:val="nil"/>
              <w:tr2bl w:val="nil"/>
            </w:tcBorders>
            <w:shd w:val="clear" w:color="auto" w:fill="auto"/>
            <w:vAlign w:val="center"/>
          </w:tcPr>
          <w:p w14:paraId="4EE2AC50">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3</w:t>
            </w:r>
          </w:p>
        </w:tc>
        <w:tc>
          <w:tcPr>
            <w:tcW w:w="1178" w:type="dxa"/>
            <w:tcBorders>
              <w:tl2br w:val="nil"/>
              <w:tr2bl w:val="nil"/>
            </w:tcBorders>
            <w:shd w:val="clear" w:color="auto" w:fill="auto"/>
            <w:vAlign w:val="center"/>
          </w:tcPr>
          <w:p w14:paraId="4B22799C">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周五</w:t>
            </w:r>
          </w:p>
        </w:tc>
        <w:tc>
          <w:tcPr>
            <w:tcW w:w="3335" w:type="dxa"/>
            <w:tcBorders>
              <w:tl2br w:val="nil"/>
              <w:tr2bl w:val="nil"/>
            </w:tcBorders>
            <w:shd w:val="clear" w:color="auto" w:fill="auto"/>
            <w:vAlign w:val="center"/>
          </w:tcPr>
          <w:p w14:paraId="6896BE0E">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搭建Spark环境</w:t>
            </w:r>
          </w:p>
        </w:tc>
        <w:tc>
          <w:tcPr>
            <w:tcW w:w="1500" w:type="dxa"/>
            <w:tcBorders>
              <w:tl2br w:val="nil"/>
              <w:tr2bl w:val="nil"/>
            </w:tcBorders>
            <w:shd w:val="clear" w:color="auto" w:fill="auto"/>
            <w:vAlign w:val="top"/>
          </w:tcPr>
          <w:p w14:paraId="6731CD45">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理论+实操</w:t>
            </w:r>
          </w:p>
        </w:tc>
        <w:tc>
          <w:tcPr>
            <w:tcW w:w="662" w:type="dxa"/>
            <w:tcBorders>
              <w:tl2br w:val="nil"/>
              <w:tr2bl w:val="nil"/>
            </w:tcBorders>
            <w:shd w:val="clear" w:color="auto" w:fill="auto"/>
            <w:vAlign w:val="top"/>
          </w:tcPr>
          <w:p w14:paraId="0FD6974D">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4C731B3C">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大数据实训中心</w:t>
            </w:r>
          </w:p>
        </w:tc>
      </w:tr>
      <w:tr w14:paraId="7B7970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shd w:val="clear" w:color="auto" w:fill="auto"/>
            <w:vAlign w:val="top"/>
          </w:tcPr>
          <w:p w14:paraId="664B748E">
            <w:pPr>
              <w:spacing w:before="120" w:after="120" w:line="288" w:lineRule="auto"/>
              <w:ind w:left="0" w:leftChars="0"/>
              <w:jc w:val="left"/>
              <w:rPr>
                <w:rFonts w:hint="eastAsia" w:ascii="仿宋_GB2312" w:hAnsi="仿宋_GB2312" w:eastAsia="等线" w:cs="仿宋_GB2312"/>
                <w:color w:val="auto"/>
                <w:sz w:val="24"/>
                <w:szCs w:val="24"/>
                <w:highlight w:val="none"/>
                <w:lang w:eastAsia="zh-CN"/>
              </w:rPr>
            </w:pPr>
            <w:r>
              <w:rPr>
                <w:rFonts w:ascii="Arial" w:hAnsi="Arial" w:eastAsia="等线" w:cs="Arial"/>
                <w:color w:val="auto"/>
                <w:sz w:val="22"/>
                <w:highlight w:val="none"/>
              </w:rPr>
              <w:t>2</w:t>
            </w:r>
          </w:p>
        </w:tc>
        <w:tc>
          <w:tcPr>
            <w:tcW w:w="585" w:type="dxa"/>
            <w:tcBorders>
              <w:tl2br w:val="nil"/>
              <w:tr2bl w:val="nil"/>
            </w:tcBorders>
            <w:shd w:val="clear" w:color="auto" w:fill="auto"/>
            <w:vAlign w:val="center"/>
          </w:tcPr>
          <w:p w14:paraId="4653EA15">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4</w:t>
            </w:r>
          </w:p>
        </w:tc>
        <w:tc>
          <w:tcPr>
            <w:tcW w:w="1178" w:type="dxa"/>
            <w:tcBorders>
              <w:tl2br w:val="nil"/>
              <w:tr2bl w:val="nil"/>
            </w:tcBorders>
            <w:shd w:val="clear" w:color="auto" w:fill="auto"/>
            <w:vAlign w:val="center"/>
          </w:tcPr>
          <w:p w14:paraId="03C93F9C">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周一</w:t>
            </w:r>
          </w:p>
        </w:tc>
        <w:tc>
          <w:tcPr>
            <w:tcW w:w="3335" w:type="dxa"/>
            <w:tcBorders>
              <w:tl2br w:val="nil"/>
              <w:tr2bl w:val="nil"/>
            </w:tcBorders>
            <w:shd w:val="clear" w:color="auto" w:fill="auto"/>
            <w:vAlign w:val="center"/>
          </w:tcPr>
          <w:p w14:paraId="0369556C">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Spark运行架构与原理</w:t>
            </w:r>
          </w:p>
        </w:tc>
        <w:tc>
          <w:tcPr>
            <w:tcW w:w="1500" w:type="dxa"/>
            <w:tcBorders>
              <w:tl2br w:val="nil"/>
              <w:tr2bl w:val="nil"/>
            </w:tcBorders>
            <w:shd w:val="clear" w:color="auto" w:fill="auto"/>
            <w:vAlign w:val="top"/>
          </w:tcPr>
          <w:p w14:paraId="7DECA356">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理论+实操</w:t>
            </w:r>
          </w:p>
        </w:tc>
        <w:tc>
          <w:tcPr>
            <w:tcW w:w="662" w:type="dxa"/>
            <w:tcBorders>
              <w:tl2br w:val="nil"/>
              <w:tr2bl w:val="nil"/>
            </w:tcBorders>
            <w:shd w:val="clear" w:color="auto" w:fill="auto"/>
            <w:vAlign w:val="top"/>
          </w:tcPr>
          <w:p w14:paraId="6ECF7EF2">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6ACA317B">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智慧教室</w:t>
            </w:r>
          </w:p>
        </w:tc>
      </w:tr>
      <w:tr w14:paraId="3AA695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0475FEF0">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7D6F7242">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5</w:t>
            </w:r>
          </w:p>
        </w:tc>
        <w:tc>
          <w:tcPr>
            <w:tcW w:w="1178" w:type="dxa"/>
            <w:tcBorders>
              <w:tl2br w:val="nil"/>
              <w:tr2bl w:val="nil"/>
            </w:tcBorders>
            <w:shd w:val="clear" w:color="auto" w:fill="auto"/>
            <w:vAlign w:val="center"/>
          </w:tcPr>
          <w:p w14:paraId="7F0DF5D4">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周三</w:t>
            </w:r>
          </w:p>
        </w:tc>
        <w:tc>
          <w:tcPr>
            <w:tcW w:w="3335" w:type="dxa"/>
            <w:tcBorders>
              <w:tl2br w:val="nil"/>
              <w:tr2bl w:val="nil"/>
            </w:tcBorders>
            <w:shd w:val="clear" w:color="auto" w:fill="auto"/>
            <w:vAlign w:val="center"/>
          </w:tcPr>
          <w:p w14:paraId="3D0BE911">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Scala的简介与安装</w:t>
            </w:r>
          </w:p>
        </w:tc>
        <w:tc>
          <w:tcPr>
            <w:tcW w:w="1500" w:type="dxa"/>
            <w:tcBorders>
              <w:tl2br w:val="nil"/>
              <w:tr2bl w:val="nil"/>
            </w:tcBorders>
            <w:shd w:val="clear" w:color="auto" w:fill="auto"/>
            <w:vAlign w:val="top"/>
          </w:tcPr>
          <w:p w14:paraId="302A5D0D">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实操+指导</w:t>
            </w:r>
          </w:p>
        </w:tc>
        <w:tc>
          <w:tcPr>
            <w:tcW w:w="662" w:type="dxa"/>
            <w:tcBorders>
              <w:tl2br w:val="nil"/>
              <w:tr2bl w:val="nil"/>
            </w:tcBorders>
            <w:shd w:val="clear" w:color="auto" w:fill="auto"/>
            <w:vAlign w:val="top"/>
          </w:tcPr>
          <w:p w14:paraId="5060772E">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3F9F7CB7">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大数据实训中心</w:t>
            </w:r>
          </w:p>
        </w:tc>
      </w:tr>
      <w:tr w14:paraId="261715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4A5D9A1C">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4014C570">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6</w:t>
            </w:r>
          </w:p>
        </w:tc>
        <w:tc>
          <w:tcPr>
            <w:tcW w:w="1178" w:type="dxa"/>
            <w:tcBorders>
              <w:tl2br w:val="nil"/>
              <w:tr2bl w:val="nil"/>
            </w:tcBorders>
            <w:shd w:val="clear" w:color="auto" w:fill="auto"/>
            <w:vAlign w:val="center"/>
          </w:tcPr>
          <w:p w14:paraId="0BD7F7F9">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周五</w:t>
            </w:r>
          </w:p>
        </w:tc>
        <w:tc>
          <w:tcPr>
            <w:tcW w:w="3335" w:type="dxa"/>
            <w:tcBorders>
              <w:tl2br w:val="nil"/>
              <w:tr2bl w:val="nil"/>
            </w:tcBorders>
            <w:shd w:val="clear" w:color="auto" w:fill="auto"/>
            <w:vAlign w:val="center"/>
          </w:tcPr>
          <w:p w14:paraId="10C7C235">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函数识别号码类型</w:t>
            </w:r>
          </w:p>
        </w:tc>
        <w:tc>
          <w:tcPr>
            <w:tcW w:w="1500" w:type="dxa"/>
            <w:tcBorders>
              <w:tl2br w:val="nil"/>
              <w:tr2bl w:val="nil"/>
            </w:tcBorders>
            <w:shd w:val="clear" w:color="auto" w:fill="auto"/>
            <w:vAlign w:val="top"/>
          </w:tcPr>
          <w:p w14:paraId="54F24D97">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实操+点评</w:t>
            </w:r>
          </w:p>
        </w:tc>
        <w:tc>
          <w:tcPr>
            <w:tcW w:w="662" w:type="dxa"/>
            <w:tcBorders>
              <w:tl2br w:val="nil"/>
              <w:tr2bl w:val="nil"/>
            </w:tcBorders>
            <w:shd w:val="clear" w:color="auto" w:fill="auto"/>
            <w:vAlign w:val="top"/>
          </w:tcPr>
          <w:p w14:paraId="40B8D300">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695AEAC4">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大数据实训中心</w:t>
            </w:r>
          </w:p>
        </w:tc>
      </w:tr>
      <w:tr w14:paraId="7BDEC0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shd w:val="clear" w:color="auto" w:fill="auto"/>
            <w:vAlign w:val="top"/>
          </w:tcPr>
          <w:p w14:paraId="30A23085">
            <w:pPr>
              <w:spacing w:before="120" w:after="120" w:line="288" w:lineRule="auto"/>
              <w:ind w:left="0" w:leftChars="0"/>
              <w:jc w:val="left"/>
              <w:rPr>
                <w:rFonts w:hint="eastAsia" w:ascii="仿宋_GB2312" w:hAnsi="仿宋_GB2312" w:eastAsia="等线" w:cs="仿宋_GB2312"/>
                <w:color w:val="auto"/>
                <w:sz w:val="24"/>
                <w:szCs w:val="24"/>
                <w:highlight w:val="none"/>
                <w:lang w:eastAsia="zh-CN"/>
              </w:rPr>
            </w:pPr>
            <w:r>
              <w:rPr>
                <w:rFonts w:ascii="Arial" w:hAnsi="Arial" w:eastAsia="等线" w:cs="Arial"/>
                <w:color w:val="auto"/>
                <w:sz w:val="22"/>
                <w:highlight w:val="none"/>
              </w:rPr>
              <w:t>3</w:t>
            </w:r>
          </w:p>
        </w:tc>
        <w:tc>
          <w:tcPr>
            <w:tcW w:w="585" w:type="dxa"/>
            <w:tcBorders>
              <w:tl2br w:val="nil"/>
              <w:tr2bl w:val="nil"/>
            </w:tcBorders>
            <w:shd w:val="clear" w:color="auto" w:fill="auto"/>
            <w:vAlign w:val="center"/>
          </w:tcPr>
          <w:p w14:paraId="6C46C3A2">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7</w:t>
            </w:r>
          </w:p>
        </w:tc>
        <w:tc>
          <w:tcPr>
            <w:tcW w:w="1178" w:type="dxa"/>
            <w:tcBorders>
              <w:tl2br w:val="nil"/>
              <w:tr2bl w:val="nil"/>
            </w:tcBorders>
            <w:shd w:val="clear" w:color="auto" w:fill="auto"/>
            <w:vAlign w:val="center"/>
          </w:tcPr>
          <w:p w14:paraId="023AE65C">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周一</w:t>
            </w:r>
          </w:p>
        </w:tc>
        <w:tc>
          <w:tcPr>
            <w:tcW w:w="3335" w:type="dxa"/>
            <w:tcBorders>
              <w:tl2br w:val="nil"/>
              <w:tr2bl w:val="nil"/>
            </w:tcBorders>
            <w:shd w:val="clear" w:color="auto" w:fill="auto"/>
            <w:vAlign w:val="center"/>
          </w:tcPr>
          <w:p w14:paraId="67F24A04">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统计广州号码段数量</w:t>
            </w:r>
          </w:p>
        </w:tc>
        <w:tc>
          <w:tcPr>
            <w:tcW w:w="1500" w:type="dxa"/>
            <w:tcBorders>
              <w:tl2br w:val="nil"/>
              <w:tr2bl w:val="nil"/>
            </w:tcBorders>
            <w:shd w:val="clear" w:color="auto" w:fill="auto"/>
            <w:vAlign w:val="top"/>
          </w:tcPr>
          <w:p w14:paraId="1B0A260D">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理论+案例</w:t>
            </w:r>
          </w:p>
        </w:tc>
        <w:tc>
          <w:tcPr>
            <w:tcW w:w="662" w:type="dxa"/>
            <w:tcBorders>
              <w:tl2br w:val="nil"/>
              <w:tr2bl w:val="nil"/>
            </w:tcBorders>
            <w:shd w:val="clear" w:color="auto" w:fill="auto"/>
            <w:vAlign w:val="top"/>
          </w:tcPr>
          <w:p w14:paraId="2C37BF8C">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378CB8D9">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智慧教室</w:t>
            </w:r>
          </w:p>
        </w:tc>
      </w:tr>
      <w:tr w14:paraId="5C6F22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40B5D9CD">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2A16DCF1">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8</w:t>
            </w:r>
          </w:p>
        </w:tc>
        <w:tc>
          <w:tcPr>
            <w:tcW w:w="1178" w:type="dxa"/>
            <w:tcBorders>
              <w:tl2br w:val="nil"/>
              <w:tr2bl w:val="nil"/>
            </w:tcBorders>
            <w:shd w:val="clear" w:color="auto" w:fill="auto"/>
            <w:vAlign w:val="center"/>
          </w:tcPr>
          <w:p w14:paraId="29DF0649">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周三</w:t>
            </w:r>
          </w:p>
        </w:tc>
        <w:tc>
          <w:tcPr>
            <w:tcW w:w="3335" w:type="dxa"/>
            <w:tcBorders>
              <w:tl2br w:val="nil"/>
              <w:tr2bl w:val="nil"/>
            </w:tcBorders>
            <w:shd w:val="clear" w:color="auto" w:fill="auto"/>
            <w:vAlign w:val="center"/>
          </w:tcPr>
          <w:p w14:paraId="49EC0A9B">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根据归属地对手机号码段分组</w:t>
            </w:r>
          </w:p>
        </w:tc>
        <w:tc>
          <w:tcPr>
            <w:tcW w:w="1500" w:type="dxa"/>
            <w:tcBorders>
              <w:tl2br w:val="nil"/>
              <w:tr2bl w:val="nil"/>
            </w:tcBorders>
            <w:shd w:val="clear" w:color="auto" w:fill="auto"/>
            <w:vAlign w:val="top"/>
          </w:tcPr>
          <w:p w14:paraId="5DBB93D1">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理论+实操</w:t>
            </w:r>
          </w:p>
        </w:tc>
        <w:tc>
          <w:tcPr>
            <w:tcW w:w="662" w:type="dxa"/>
            <w:tcBorders>
              <w:tl2br w:val="nil"/>
              <w:tr2bl w:val="nil"/>
            </w:tcBorders>
            <w:shd w:val="clear" w:color="auto" w:fill="auto"/>
            <w:vAlign w:val="top"/>
          </w:tcPr>
          <w:p w14:paraId="57B09D33">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624A6280">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智慧教室</w:t>
            </w:r>
          </w:p>
        </w:tc>
      </w:tr>
      <w:tr w14:paraId="43B940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6427C21E">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0BAB0725">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9</w:t>
            </w:r>
          </w:p>
        </w:tc>
        <w:tc>
          <w:tcPr>
            <w:tcW w:w="1178" w:type="dxa"/>
            <w:tcBorders>
              <w:tl2br w:val="nil"/>
              <w:tr2bl w:val="nil"/>
            </w:tcBorders>
            <w:shd w:val="clear" w:color="auto" w:fill="auto"/>
            <w:vAlign w:val="center"/>
          </w:tcPr>
          <w:p w14:paraId="11B1C1D2">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周五</w:t>
            </w:r>
          </w:p>
        </w:tc>
        <w:tc>
          <w:tcPr>
            <w:tcW w:w="3335" w:type="dxa"/>
            <w:tcBorders>
              <w:tl2br w:val="nil"/>
              <w:tr2bl w:val="nil"/>
            </w:tcBorders>
            <w:shd w:val="clear" w:color="auto" w:fill="auto"/>
            <w:vAlign w:val="center"/>
          </w:tcPr>
          <w:p w14:paraId="21A094CA">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根据归属地对手机号码段分组</w:t>
            </w:r>
          </w:p>
        </w:tc>
        <w:tc>
          <w:tcPr>
            <w:tcW w:w="1500" w:type="dxa"/>
            <w:tcBorders>
              <w:tl2br w:val="nil"/>
              <w:tr2bl w:val="nil"/>
            </w:tcBorders>
            <w:shd w:val="clear" w:color="auto" w:fill="auto"/>
            <w:vAlign w:val="top"/>
          </w:tcPr>
          <w:p w14:paraId="31FBA5A2">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实操+验收</w:t>
            </w:r>
          </w:p>
        </w:tc>
        <w:tc>
          <w:tcPr>
            <w:tcW w:w="662" w:type="dxa"/>
            <w:tcBorders>
              <w:tl2br w:val="nil"/>
              <w:tr2bl w:val="nil"/>
            </w:tcBorders>
            <w:shd w:val="clear" w:color="auto" w:fill="auto"/>
            <w:vAlign w:val="top"/>
          </w:tcPr>
          <w:p w14:paraId="59F88EDD">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3E394B54">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大数据实训中心</w:t>
            </w:r>
          </w:p>
        </w:tc>
      </w:tr>
      <w:tr w14:paraId="30EA67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shd w:val="clear" w:color="auto" w:fill="auto"/>
            <w:vAlign w:val="top"/>
          </w:tcPr>
          <w:p w14:paraId="17C7FF46">
            <w:pPr>
              <w:spacing w:before="120" w:after="120" w:line="288" w:lineRule="auto"/>
              <w:ind w:left="0" w:leftChars="0"/>
              <w:jc w:val="left"/>
              <w:rPr>
                <w:rFonts w:hint="eastAsia" w:ascii="仿宋_GB2312" w:hAnsi="仿宋_GB2312" w:eastAsia="等线" w:cs="仿宋_GB2312"/>
                <w:color w:val="auto"/>
                <w:sz w:val="24"/>
                <w:szCs w:val="24"/>
                <w:highlight w:val="none"/>
                <w:lang w:eastAsia="zh-CN"/>
              </w:rPr>
            </w:pPr>
            <w:r>
              <w:rPr>
                <w:rFonts w:ascii="Arial" w:hAnsi="Arial" w:eastAsia="等线" w:cs="Arial"/>
                <w:color w:val="auto"/>
                <w:sz w:val="22"/>
                <w:highlight w:val="none"/>
              </w:rPr>
              <w:t>4</w:t>
            </w:r>
          </w:p>
        </w:tc>
        <w:tc>
          <w:tcPr>
            <w:tcW w:w="585" w:type="dxa"/>
            <w:tcBorders>
              <w:tl2br w:val="nil"/>
              <w:tr2bl w:val="nil"/>
            </w:tcBorders>
            <w:shd w:val="clear" w:color="auto" w:fill="auto"/>
            <w:vAlign w:val="center"/>
          </w:tcPr>
          <w:p w14:paraId="75360A43">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10</w:t>
            </w:r>
          </w:p>
        </w:tc>
        <w:tc>
          <w:tcPr>
            <w:tcW w:w="1178" w:type="dxa"/>
            <w:tcBorders>
              <w:tl2br w:val="nil"/>
              <w:tr2bl w:val="nil"/>
            </w:tcBorders>
            <w:shd w:val="clear" w:color="auto" w:fill="auto"/>
            <w:vAlign w:val="center"/>
          </w:tcPr>
          <w:p w14:paraId="24B492C9">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周一</w:t>
            </w:r>
          </w:p>
        </w:tc>
        <w:tc>
          <w:tcPr>
            <w:tcW w:w="3335" w:type="dxa"/>
            <w:tcBorders>
              <w:tl2br w:val="nil"/>
              <w:tr2bl w:val="nil"/>
            </w:tcBorders>
            <w:shd w:val="clear" w:color="auto" w:fill="auto"/>
            <w:vAlign w:val="center"/>
          </w:tcPr>
          <w:p w14:paraId="58570AE6">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编写手机号码归属地信息查询</w:t>
            </w:r>
          </w:p>
        </w:tc>
        <w:tc>
          <w:tcPr>
            <w:tcW w:w="1500" w:type="dxa"/>
            <w:tcBorders>
              <w:tl2br w:val="nil"/>
              <w:tr2bl w:val="nil"/>
            </w:tcBorders>
            <w:shd w:val="clear" w:color="auto" w:fill="auto"/>
            <w:vAlign w:val="top"/>
          </w:tcPr>
          <w:p w14:paraId="184FAA8B">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理论+案例</w:t>
            </w:r>
          </w:p>
        </w:tc>
        <w:tc>
          <w:tcPr>
            <w:tcW w:w="662" w:type="dxa"/>
            <w:tcBorders>
              <w:tl2br w:val="nil"/>
              <w:tr2bl w:val="nil"/>
            </w:tcBorders>
            <w:shd w:val="clear" w:color="auto" w:fill="auto"/>
            <w:vAlign w:val="top"/>
          </w:tcPr>
          <w:p w14:paraId="7EC31D5F">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4AC81EB7">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智慧教室</w:t>
            </w:r>
          </w:p>
        </w:tc>
      </w:tr>
      <w:tr w14:paraId="62C09B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6D6835DE">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3E0E0901">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11</w:t>
            </w:r>
          </w:p>
        </w:tc>
        <w:tc>
          <w:tcPr>
            <w:tcW w:w="1178" w:type="dxa"/>
            <w:tcBorders>
              <w:tl2br w:val="nil"/>
              <w:tr2bl w:val="nil"/>
            </w:tcBorders>
            <w:shd w:val="clear" w:color="auto" w:fill="auto"/>
            <w:vAlign w:val="center"/>
          </w:tcPr>
          <w:p w14:paraId="5B79A61C">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周三</w:t>
            </w:r>
          </w:p>
        </w:tc>
        <w:tc>
          <w:tcPr>
            <w:tcW w:w="3335" w:type="dxa"/>
            <w:tcBorders>
              <w:tl2br w:val="nil"/>
              <w:tr2bl w:val="nil"/>
            </w:tcBorders>
            <w:shd w:val="clear" w:color="auto" w:fill="auto"/>
            <w:vAlign w:val="center"/>
          </w:tcPr>
          <w:p w14:paraId="147FADAC">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编写手机号码归属地信息查询</w:t>
            </w:r>
          </w:p>
        </w:tc>
        <w:tc>
          <w:tcPr>
            <w:tcW w:w="1500" w:type="dxa"/>
            <w:tcBorders>
              <w:tl2br w:val="nil"/>
              <w:tr2bl w:val="nil"/>
            </w:tcBorders>
            <w:shd w:val="clear" w:color="auto" w:fill="auto"/>
            <w:vAlign w:val="top"/>
          </w:tcPr>
          <w:p w14:paraId="7936ACAD">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实操+指导</w:t>
            </w:r>
          </w:p>
        </w:tc>
        <w:tc>
          <w:tcPr>
            <w:tcW w:w="662" w:type="dxa"/>
            <w:tcBorders>
              <w:tl2br w:val="nil"/>
              <w:tr2bl w:val="nil"/>
            </w:tcBorders>
            <w:shd w:val="clear" w:color="auto" w:fill="auto"/>
            <w:vAlign w:val="top"/>
          </w:tcPr>
          <w:p w14:paraId="59359A8D">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1009B653">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大数据实训中心</w:t>
            </w:r>
          </w:p>
        </w:tc>
      </w:tr>
      <w:tr w14:paraId="77062D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3DE84078">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6419C798">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12</w:t>
            </w:r>
          </w:p>
        </w:tc>
        <w:tc>
          <w:tcPr>
            <w:tcW w:w="1178" w:type="dxa"/>
            <w:tcBorders>
              <w:tl2br w:val="nil"/>
              <w:tr2bl w:val="nil"/>
            </w:tcBorders>
            <w:shd w:val="clear" w:color="auto" w:fill="auto"/>
            <w:vAlign w:val="center"/>
          </w:tcPr>
          <w:p w14:paraId="0100F3FA">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周五</w:t>
            </w:r>
          </w:p>
        </w:tc>
        <w:tc>
          <w:tcPr>
            <w:tcW w:w="3335" w:type="dxa"/>
            <w:tcBorders>
              <w:tl2br w:val="nil"/>
              <w:tr2bl w:val="nil"/>
            </w:tcBorders>
            <w:shd w:val="clear" w:color="auto" w:fill="auto"/>
            <w:vAlign w:val="center"/>
          </w:tcPr>
          <w:p w14:paraId="663B9942">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查询学生成绩表中的前5名</w:t>
            </w:r>
          </w:p>
        </w:tc>
        <w:tc>
          <w:tcPr>
            <w:tcW w:w="1500" w:type="dxa"/>
            <w:tcBorders>
              <w:tl2br w:val="nil"/>
              <w:tr2bl w:val="nil"/>
            </w:tcBorders>
            <w:shd w:val="clear" w:color="auto" w:fill="auto"/>
            <w:vAlign w:val="top"/>
          </w:tcPr>
          <w:p w14:paraId="104F17FF">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实操+点评</w:t>
            </w:r>
          </w:p>
        </w:tc>
        <w:tc>
          <w:tcPr>
            <w:tcW w:w="662" w:type="dxa"/>
            <w:tcBorders>
              <w:tl2br w:val="nil"/>
              <w:tr2bl w:val="nil"/>
            </w:tcBorders>
            <w:shd w:val="clear" w:color="auto" w:fill="auto"/>
            <w:vAlign w:val="top"/>
          </w:tcPr>
          <w:p w14:paraId="4598ED57">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4B07D9AC">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大数据实训中心</w:t>
            </w:r>
          </w:p>
        </w:tc>
      </w:tr>
      <w:tr w14:paraId="3C3AC9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shd w:val="clear" w:color="auto" w:fill="auto"/>
            <w:vAlign w:val="top"/>
          </w:tcPr>
          <w:p w14:paraId="10ECF8E1">
            <w:pPr>
              <w:spacing w:before="120" w:after="120" w:line="288" w:lineRule="auto"/>
              <w:ind w:left="0" w:leftChars="0"/>
              <w:jc w:val="left"/>
              <w:rPr>
                <w:rFonts w:hint="eastAsia" w:ascii="仿宋_GB2312" w:hAnsi="仿宋_GB2312" w:eastAsia="等线" w:cs="仿宋_GB2312"/>
                <w:color w:val="auto"/>
                <w:sz w:val="24"/>
                <w:szCs w:val="24"/>
                <w:highlight w:val="none"/>
                <w:lang w:eastAsia="zh-CN"/>
              </w:rPr>
            </w:pPr>
            <w:r>
              <w:rPr>
                <w:rFonts w:ascii="Arial" w:hAnsi="Arial" w:eastAsia="等线" w:cs="Arial"/>
                <w:color w:val="auto"/>
                <w:sz w:val="22"/>
                <w:highlight w:val="none"/>
              </w:rPr>
              <w:t>5</w:t>
            </w:r>
          </w:p>
        </w:tc>
        <w:tc>
          <w:tcPr>
            <w:tcW w:w="585" w:type="dxa"/>
            <w:tcBorders>
              <w:tl2br w:val="nil"/>
              <w:tr2bl w:val="nil"/>
            </w:tcBorders>
            <w:shd w:val="clear" w:color="auto" w:fill="auto"/>
            <w:vAlign w:val="center"/>
          </w:tcPr>
          <w:p w14:paraId="3F618727">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13</w:t>
            </w:r>
          </w:p>
        </w:tc>
        <w:tc>
          <w:tcPr>
            <w:tcW w:w="1178" w:type="dxa"/>
            <w:tcBorders>
              <w:tl2br w:val="nil"/>
              <w:tr2bl w:val="nil"/>
            </w:tcBorders>
            <w:shd w:val="clear" w:color="auto" w:fill="auto"/>
            <w:vAlign w:val="center"/>
          </w:tcPr>
          <w:p w14:paraId="396D2034">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周一</w:t>
            </w:r>
          </w:p>
        </w:tc>
        <w:tc>
          <w:tcPr>
            <w:tcW w:w="3335" w:type="dxa"/>
            <w:tcBorders>
              <w:tl2br w:val="nil"/>
              <w:tr2bl w:val="nil"/>
            </w:tcBorders>
            <w:shd w:val="clear" w:color="auto" w:fill="auto"/>
            <w:vAlign w:val="center"/>
          </w:tcPr>
          <w:p w14:paraId="32D3CF6F">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查询学生成绩表中的前5名</w:t>
            </w:r>
          </w:p>
        </w:tc>
        <w:tc>
          <w:tcPr>
            <w:tcW w:w="1500" w:type="dxa"/>
            <w:tcBorders>
              <w:tl2br w:val="nil"/>
              <w:tr2bl w:val="nil"/>
            </w:tcBorders>
            <w:shd w:val="clear" w:color="auto" w:fill="auto"/>
            <w:vAlign w:val="top"/>
          </w:tcPr>
          <w:p w14:paraId="1C735257">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理论+实操</w:t>
            </w:r>
          </w:p>
        </w:tc>
        <w:tc>
          <w:tcPr>
            <w:tcW w:w="662" w:type="dxa"/>
            <w:tcBorders>
              <w:tl2br w:val="nil"/>
              <w:tr2bl w:val="nil"/>
            </w:tcBorders>
            <w:shd w:val="clear" w:color="auto" w:fill="auto"/>
            <w:vAlign w:val="top"/>
          </w:tcPr>
          <w:p w14:paraId="50B1BAAD">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0198A0C0">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智慧教室</w:t>
            </w:r>
          </w:p>
        </w:tc>
      </w:tr>
      <w:tr w14:paraId="51259B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0511D567">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1C1C0E32">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14</w:t>
            </w:r>
          </w:p>
        </w:tc>
        <w:tc>
          <w:tcPr>
            <w:tcW w:w="1178" w:type="dxa"/>
            <w:tcBorders>
              <w:tl2br w:val="nil"/>
              <w:tr2bl w:val="nil"/>
            </w:tcBorders>
            <w:shd w:val="clear" w:color="auto" w:fill="auto"/>
            <w:vAlign w:val="center"/>
          </w:tcPr>
          <w:p w14:paraId="35ECAFA8">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周三</w:t>
            </w:r>
          </w:p>
        </w:tc>
        <w:tc>
          <w:tcPr>
            <w:tcW w:w="3335" w:type="dxa"/>
            <w:tcBorders>
              <w:tl2br w:val="nil"/>
              <w:tr2bl w:val="nil"/>
            </w:tcBorders>
            <w:shd w:val="clear" w:color="auto" w:fill="auto"/>
            <w:vAlign w:val="center"/>
          </w:tcPr>
          <w:p w14:paraId="7954866C">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输出每位学生的平均成绩</w:t>
            </w:r>
          </w:p>
        </w:tc>
        <w:tc>
          <w:tcPr>
            <w:tcW w:w="1500" w:type="dxa"/>
            <w:tcBorders>
              <w:tl2br w:val="nil"/>
              <w:tr2bl w:val="nil"/>
            </w:tcBorders>
            <w:shd w:val="clear" w:color="auto" w:fill="auto"/>
            <w:vAlign w:val="top"/>
          </w:tcPr>
          <w:p w14:paraId="38FF6C9E">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实操+总结</w:t>
            </w:r>
          </w:p>
        </w:tc>
        <w:tc>
          <w:tcPr>
            <w:tcW w:w="662" w:type="dxa"/>
            <w:tcBorders>
              <w:tl2br w:val="nil"/>
              <w:tr2bl w:val="nil"/>
            </w:tcBorders>
            <w:shd w:val="clear" w:color="auto" w:fill="auto"/>
            <w:vAlign w:val="top"/>
          </w:tcPr>
          <w:p w14:paraId="549B363B">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1599CE46">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智慧教室</w:t>
            </w:r>
          </w:p>
        </w:tc>
      </w:tr>
      <w:tr w14:paraId="6A202E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66A5A15A">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68A288AA">
            <w:pPr>
              <w:keepNext w:val="0"/>
              <w:keepLines w:val="0"/>
              <w:widowControl/>
              <w:suppressLineNumbers w:val="0"/>
              <w:jc w:val="center"/>
              <w:textAlignment w:val="center"/>
              <w:rPr>
                <w:rFonts w:ascii="Arial" w:hAnsi="Arial" w:eastAsia="等线" w:cs="Arial"/>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15</w:t>
            </w:r>
          </w:p>
        </w:tc>
        <w:tc>
          <w:tcPr>
            <w:tcW w:w="1178" w:type="dxa"/>
            <w:tcBorders>
              <w:tl2br w:val="nil"/>
              <w:tr2bl w:val="nil"/>
            </w:tcBorders>
            <w:shd w:val="clear" w:color="auto" w:fill="auto"/>
            <w:vAlign w:val="center"/>
          </w:tcPr>
          <w:p w14:paraId="3FF537BD">
            <w:pPr>
              <w:keepNext w:val="0"/>
              <w:keepLines w:val="0"/>
              <w:widowControl/>
              <w:suppressLineNumbers w:val="0"/>
              <w:jc w:val="center"/>
              <w:textAlignment w:val="center"/>
              <w:rPr>
                <w:rFonts w:ascii="Arial" w:hAnsi="Arial" w:eastAsia="等线" w:cs="Arial"/>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周五</w:t>
            </w:r>
          </w:p>
        </w:tc>
        <w:tc>
          <w:tcPr>
            <w:tcW w:w="3335" w:type="dxa"/>
            <w:tcBorders>
              <w:tl2br w:val="nil"/>
              <w:tr2bl w:val="nil"/>
            </w:tcBorders>
            <w:shd w:val="clear" w:color="auto" w:fill="auto"/>
            <w:vAlign w:val="center"/>
          </w:tcPr>
          <w:p w14:paraId="30EC24A4">
            <w:pPr>
              <w:keepNext w:val="0"/>
              <w:keepLines w:val="0"/>
              <w:widowControl/>
              <w:suppressLineNumbers w:val="0"/>
              <w:jc w:val="center"/>
              <w:textAlignment w:val="center"/>
              <w:rPr>
                <w:rFonts w:ascii="Arial" w:hAnsi="Arial" w:eastAsia="等线" w:cs="Arial"/>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输出每位学生的平均成绩</w:t>
            </w:r>
          </w:p>
        </w:tc>
        <w:tc>
          <w:tcPr>
            <w:tcW w:w="1500" w:type="dxa"/>
            <w:tcBorders>
              <w:tl2br w:val="nil"/>
              <w:tr2bl w:val="nil"/>
            </w:tcBorders>
            <w:shd w:val="clear" w:color="auto" w:fill="auto"/>
            <w:vAlign w:val="top"/>
          </w:tcPr>
          <w:p w14:paraId="35DD0A2C">
            <w:pPr>
              <w:spacing w:before="120" w:after="120" w:line="288" w:lineRule="auto"/>
              <w:ind w:left="0" w:leftChars="0"/>
              <w:jc w:val="left"/>
              <w:rPr>
                <w:rFonts w:ascii="Arial" w:hAnsi="Arial" w:eastAsia="等线" w:cs="Arial"/>
                <w:color w:val="auto"/>
                <w:sz w:val="22"/>
                <w:highlight w:val="none"/>
              </w:rPr>
            </w:pPr>
          </w:p>
        </w:tc>
        <w:tc>
          <w:tcPr>
            <w:tcW w:w="662" w:type="dxa"/>
            <w:tcBorders>
              <w:tl2br w:val="nil"/>
              <w:tr2bl w:val="nil"/>
            </w:tcBorders>
            <w:shd w:val="clear" w:color="auto" w:fill="auto"/>
            <w:vAlign w:val="top"/>
          </w:tcPr>
          <w:p w14:paraId="38493594">
            <w:pPr>
              <w:spacing w:before="120" w:after="120" w:line="288" w:lineRule="auto"/>
              <w:ind w:left="0" w:leftChars="0"/>
              <w:jc w:val="left"/>
              <w:rPr>
                <w:rFonts w:ascii="Arial" w:hAnsi="Arial" w:eastAsia="等线" w:cs="Arial"/>
                <w:color w:val="auto"/>
                <w:sz w:val="22"/>
                <w:highlight w:val="none"/>
              </w:rPr>
            </w:pPr>
          </w:p>
        </w:tc>
        <w:tc>
          <w:tcPr>
            <w:tcW w:w="641" w:type="dxa"/>
            <w:tcBorders>
              <w:tl2br w:val="nil"/>
              <w:tr2bl w:val="nil"/>
            </w:tcBorders>
            <w:shd w:val="clear" w:color="auto" w:fill="auto"/>
            <w:vAlign w:val="top"/>
          </w:tcPr>
          <w:p w14:paraId="6B47D8BF">
            <w:pPr>
              <w:spacing w:before="120" w:after="120" w:line="288" w:lineRule="auto"/>
              <w:ind w:left="0" w:leftChars="0"/>
              <w:jc w:val="left"/>
              <w:rPr>
                <w:rFonts w:ascii="Arial" w:hAnsi="Arial" w:eastAsia="等线" w:cs="Arial"/>
                <w:color w:val="auto"/>
                <w:sz w:val="22"/>
                <w:highlight w:val="none"/>
              </w:rPr>
            </w:pPr>
          </w:p>
        </w:tc>
      </w:tr>
      <w:tr w14:paraId="0EA32A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shd w:val="clear" w:color="auto" w:fill="auto"/>
            <w:vAlign w:val="top"/>
          </w:tcPr>
          <w:p w14:paraId="3B93889F">
            <w:pPr>
              <w:spacing w:before="120" w:after="120" w:line="288" w:lineRule="auto"/>
              <w:ind w:left="0" w:leftChars="0"/>
              <w:jc w:val="left"/>
              <w:rPr>
                <w:rFonts w:hint="eastAsia" w:ascii="仿宋_GB2312" w:hAnsi="仿宋_GB2312" w:eastAsia="等线" w:cs="仿宋_GB2312"/>
                <w:color w:val="auto"/>
                <w:sz w:val="24"/>
                <w:szCs w:val="24"/>
                <w:highlight w:val="none"/>
                <w:lang w:eastAsia="zh-CN"/>
              </w:rPr>
            </w:pPr>
            <w:r>
              <w:rPr>
                <w:rFonts w:ascii="Arial" w:hAnsi="Arial" w:eastAsia="等线" w:cs="Arial"/>
                <w:color w:val="auto"/>
                <w:sz w:val="22"/>
                <w:highlight w:val="none"/>
              </w:rPr>
              <w:t>6</w:t>
            </w:r>
          </w:p>
        </w:tc>
        <w:tc>
          <w:tcPr>
            <w:tcW w:w="585" w:type="dxa"/>
            <w:tcBorders>
              <w:tl2br w:val="nil"/>
              <w:tr2bl w:val="nil"/>
            </w:tcBorders>
            <w:shd w:val="clear" w:color="auto" w:fill="auto"/>
            <w:vAlign w:val="center"/>
          </w:tcPr>
          <w:p w14:paraId="0A4B60F9">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16</w:t>
            </w:r>
          </w:p>
        </w:tc>
        <w:tc>
          <w:tcPr>
            <w:tcW w:w="1178" w:type="dxa"/>
            <w:tcBorders>
              <w:tl2br w:val="nil"/>
              <w:tr2bl w:val="nil"/>
            </w:tcBorders>
            <w:shd w:val="clear" w:color="auto" w:fill="auto"/>
            <w:vAlign w:val="center"/>
          </w:tcPr>
          <w:p w14:paraId="629B707A">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周一</w:t>
            </w:r>
          </w:p>
        </w:tc>
        <w:tc>
          <w:tcPr>
            <w:tcW w:w="3335" w:type="dxa"/>
            <w:tcBorders>
              <w:tl2br w:val="nil"/>
              <w:tr2bl w:val="nil"/>
            </w:tcBorders>
            <w:shd w:val="clear" w:color="auto" w:fill="auto"/>
            <w:vAlign w:val="center"/>
          </w:tcPr>
          <w:p w14:paraId="09F41D5D">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学生成绩存储为文本文件</w:t>
            </w:r>
          </w:p>
        </w:tc>
        <w:tc>
          <w:tcPr>
            <w:tcW w:w="1500" w:type="dxa"/>
            <w:tcBorders>
              <w:tl2br w:val="nil"/>
              <w:tr2bl w:val="nil"/>
            </w:tcBorders>
            <w:shd w:val="clear" w:color="auto" w:fill="auto"/>
            <w:vAlign w:val="top"/>
          </w:tcPr>
          <w:p w14:paraId="37D3A756">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理论+案例</w:t>
            </w:r>
          </w:p>
        </w:tc>
        <w:tc>
          <w:tcPr>
            <w:tcW w:w="662" w:type="dxa"/>
            <w:tcBorders>
              <w:tl2br w:val="nil"/>
              <w:tr2bl w:val="nil"/>
            </w:tcBorders>
            <w:shd w:val="clear" w:color="auto" w:fill="auto"/>
            <w:vAlign w:val="top"/>
          </w:tcPr>
          <w:p w14:paraId="1E40F0A2">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18723AC3">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智慧教室</w:t>
            </w:r>
          </w:p>
        </w:tc>
      </w:tr>
      <w:tr w14:paraId="685769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6C5D18C0">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0DC5B455">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17</w:t>
            </w:r>
          </w:p>
        </w:tc>
        <w:tc>
          <w:tcPr>
            <w:tcW w:w="1178" w:type="dxa"/>
            <w:tcBorders>
              <w:tl2br w:val="nil"/>
              <w:tr2bl w:val="nil"/>
            </w:tcBorders>
            <w:shd w:val="clear" w:color="auto" w:fill="auto"/>
            <w:vAlign w:val="center"/>
          </w:tcPr>
          <w:p w14:paraId="50C252AF">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周三</w:t>
            </w:r>
          </w:p>
        </w:tc>
        <w:tc>
          <w:tcPr>
            <w:tcW w:w="3335" w:type="dxa"/>
            <w:tcBorders>
              <w:tl2br w:val="nil"/>
              <w:tr2bl w:val="nil"/>
            </w:tcBorders>
            <w:shd w:val="clear" w:color="auto" w:fill="auto"/>
            <w:vAlign w:val="center"/>
          </w:tcPr>
          <w:p w14:paraId="4BBCB9DA">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统计文本中性别为“男”的用户数</w:t>
            </w:r>
          </w:p>
        </w:tc>
        <w:tc>
          <w:tcPr>
            <w:tcW w:w="1500" w:type="dxa"/>
            <w:tcBorders>
              <w:tl2br w:val="nil"/>
              <w:tr2bl w:val="nil"/>
            </w:tcBorders>
            <w:shd w:val="clear" w:color="auto" w:fill="auto"/>
            <w:vAlign w:val="top"/>
          </w:tcPr>
          <w:p w14:paraId="7C6814C4">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实操+指导</w:t>
            </w:r>
          </w:p>
        </w:tc>
        <w:tc>
          <w:tcPr>
            <w:tcW w:w="662" w:type="dxa"/>
            <w:tcBorders>
              <w:tl2br w:val="nil"/>
              <w:tr2bl w:val="nil"/>
            </w:tcBorders>
            <w:shd w:val="clear" w:color="auto" w:fill="auto"/>
            <w:vAlign w:val="top"/>
          </w:tcPr>
          <w:p w14:paraId="2FFFFF38">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7091D5F9">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大数据实训中心</w:t>
            </w:r>
          </w:p>
        </w:tc>
      </w:tr>
      <w:tr w14:paraId="489000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4AE6826F">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4543B28A">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18</w:t>
            </w:r>
          </w:p>
        </w:tc>
        <w:tc>
          <w:tcPr>
            <w:tcW w:w="1178" w:type="dxa"/>
            <w:tcBorders>
              <w:tl2br w:val="nil"/>
              <w:tr2bl w:val="nil"/>
            </w:tcBorders>
            <w:shd w:val="clear" w:color="auto" w:fill="auto"/>
            <w:vAlign w:val="center"/>
          </w:tcPr>
          <w:p w14:paraId="1ED956B4">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周五</w:t>
            </w:r>
          </w:p>
        </w:tc>
        <w:tc>
          <w:tcPr>
            <w:tcW w:w="3335" w:type="dxa"/>
            <w:tcBorders>
              <w:tl2br w:val="nil"/>
              <w:tr2bl w:val="nil"/>
            </w:tcBorders>
            <w:shd w:val="clear" w:color="auto" w:fill="auto"/>
            <w:vAlign w:val="center"/>
          </w:tcPr>
          <w:p w14:paraId="0F1B6B72">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单词计数</w:t>
            </w:r>
          </w:p>
        </w:tc>
        <w:tc>
          <w:tcPr>
            <w:tcW w:w="1500" w:type="dxa"/>
            <w:tcBorders>
              <w:tl2br w:val="nil"/>
              <w:tr2bl w:val="nil"/>
            </w:tcBorders>
            <w:shd w:val="clear" w:color="auto" w:fill="auto"/>
            <w:vAlign w:val="top"/>
          </w:tcPr>
          <w:p w14:paraId="7D26EC92">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实操+点评</w:t>
            </w:r>
          </w:p>
        </w:tc>
        <w:tc>
          <w:tcPr>
            <w:tcW w:w="662" w:type="dxa"/>
            <w:tcBorders>
              <w:tl2br w:val="nil"/>
              <w:tr2bl w:val="nil"/>
            </w:tcBorders>
            <w:shd w:val="clear" w:color="auto" w:fill="auto"/>
            <w:vAlign w:val="top"/>
          </w:tcPr>
          <w:p w14:paraId="07817F28">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30C947D7">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大数据实训中心</w:t>
            </w:r>
          </w:p>
        </w:tc>
      </w:tr>
      <w:tr w14:paraId="6D7205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shd w:val="clear" w:color="auto" w:fill="auto"/>
            <w:vAlign w:val="top"/>
          </w:tcPr>
          <w:p w14:paraId="57501DE7">
            <w:pPr>
              <w:spacing w:before="120" w:after="120" w:line="288" w:lineRule="auto"/>
              <w:ind w:left="0" w:leftChars="0"/>
              <w:jc w:val="left"/>
              <w:rPr>
                <w:rFonts w:hint="eastAsia" w:ascii="仿宋_GB2312" w:hAnsi="仿宋_GB2312" w:eastAsia="等线" w:cs="仿宋_GB2312"/>
                <w:color w:val="auto"/>
                <w:sz w:val="24"/>
                <w:szCs w:val="24"/>
                <w:highlight w:val="none"/>
                <w:lang w:eastAsia="zh-CN"/>
              </w:rPr>
            </w:pPr>
            <w:r>
              <w:rPr>
                <w:rFonts w:ascii="Arial" w:hAnsi="Arial" w:eastAsia="等线" w:cs="Arial"/>
                <w:color w:val="auto"/>
                <w:sz w:val="22"/>
                <w:highlight w:val="none"/>
              </w:rPr>
              <w:t>7</w:t>
            </w:r>
          </w:p>
        </w:tc>
        <w:tc>
          <w:tcPr>
            <w:tcW w:w="585" w:type="dxa"/>
            <w:tcBorders>
              <w:tl2br w:val="nil"/>
              <w:tr2bl w:val="nil"/>
            </w:tcBorders>
            <w:shd w:val="clear" w:color="auto" w:fill="auto"/>
            <w:vAlign w:val="center"/>
          </w:tcPr>
          <w:p w14:paraId="44A1519D">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19</w:t>
            </w:r>
          </w:p>
        </w:tc>
        <w:tc>
          <w:tcPr>
            <w:tcW w:w="1178" w:type="dxa"/>
            <w:tcBorders>
              <w:tl2br w:val="nil"/>
              <w:tr2bl w:val="nil"/>
            </w:tcBorders>
            <w:shd w:val="clear" w:color="auto" w:fill="auto"/>
            <w:vAlign w:val="center"/>
          </w:tcPr>
          <w:p w14:paraId="1BF449E6">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周一</w:t>
            </w:r>
          </w:p>
        </w:tc>
        <w:tc>
          <w:tcPr>
            <w:tcW w:w="3335" w:type="dxa"/>
            <w:tcBorders>
              <w:tl2br w:val="nil"/>
              <w:tr2bl w:val="nil"/>
            </w:tcBorders>
            <w:shd w:val="clear" w:color="auto" w:fill="auto"/>
            <w:vAlign w:val="center"/>
          </w:tcPr>
          <w:p w14:paraId="14B31443">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搭建开发环境</w:t>
            </w:r>
          </w:p>
        </w:tc>
        <w:tc>
          <w:tcPr>
            <w:tcW w:w="1500" w:type="dxa"/>
            <w:tcBorders>
              <w:tl2br w:val="nil"/>
              <w:tr2bl w:val="nil"/>
            </w:tcBorders>
            <w:shd w:val="clear" w:color="auto" w:fill="auto"/>
            <w:vAlign w:val="top"/>
          </w:tcPr>
          <w:p w14:paraId="3C48FCFF">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理论+案例</w:t>
            </w:r>
          </w:p>
        </w:tc>
        <w:tc>
          <w:tcPr>
            <w:tcW w:w="662" w:type="dxa"/>
            <w:tcBorders>
              <w:tl2br w:val="nil"/>
              <w:tr2bl w:val="nil"/>
            </w:tcBorders>
            <w:shd w:val="clear" w:color="auto" w:fill="auto"/>
            <w:vAlign w:val="top"/>
          </w:tcPr>
          <w:p w14:paraId="0D133BC0">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25B60F82">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智慧教室</w:t>
            </w:r>
          </w:p>
        </w:tc>
      </w:tr>
      <w:tr w14:paraId="6EFE6C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3F7F1793">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2DB9D1B0">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20</w:t>
            </w:r>
          </w:p>
        </w:tc>
        <w:tc>
          <w:tcPr>
            <w:tcW w:w="1178" w:type="dxa"/>
            <w:tcBorders>
              <w:tl2br w:val="nil"/>
              <w:tr2bl w:val="nil"/>
            </w:tcBorders>
            <w:shd w:val="clear" w:color="auto" w:fill="auto"/>
            <w:vAlign w:val="center"/>
          </w:tcPr>
          <w:p w14:paraId="4D734E08">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周三</w:t>
            </w:r>
          </w:p>
        </w:tc>
        <w:tc>
          <w:tcPr>
            <w:tcW w:w="3335" w:type="dxa"/>
            <w:tcBorders>
              <w:tl2br w:val="nil"/>
              <w:tr2bl w:val="nil"/>
            </w:tcBorders>
            <w:shd w:val="clear" w:color="auto" w:fill="auto"/>
            <w:vAlign w:val="center"/>
          </w:tcPr>
          <w:p w14:paraId="47DB29CF">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使用移动平均预测股票涨跌</w:t>
            </w:r>
          </w:p>
        </w:tc>
        <w:tc>
          <w:tcPr>
            <w:tcW w:w="1500" w:type="dxa"/>
            <w:tcBorders>
              <w:tl2br w:val="nil"/>
              <w:tr2bl w:val="nil"/>
            </w:tcBorders>
            <w:shd w:val="clear" w:color="auto" w:fill="auto"/>
            <w:vAlign w:val="top"/>
          </w:tcPr>
          <w:p w14:paraId="41A5C6E2">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实操+总结</w:t>
            </w:r>
          </w:p>
        </w:tc>
        <w:tc>
          <w:tcPr>
            <w:tcW w:w="662" w:type="dxa"/>
            <w:tcBorders>
              <w:tl2br w:val="nil"/>
              <w:tr2bl w:val="nil"/>
            </w:tcBorders>
            <w:shd w:val="clear" w:color="auto" w:fill="auto"/>
            <w:vAlign w:val="top"/>
          </w:tcPr>
          <w:p w14:paraId="657D6DA9">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3CC6D6C9">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智慧教室</w:t>
            </w:r>
          </w:p>
        </w:tc>
      </w:tr>
      <w:tr w14:paraId="250DEA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741760C4">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619A0DB1">
            <w:pPr>
              <w:keepNext w:val="0"/>
              <w:keepLines w:val="0"/>
              <w:widowControl/>
              <w:suppressLineNumbers w:val="0"/>
              <w:jc w:val="center"/>
              <w:textAlignment w:val="center"/>
              <w:rPr>
                <w:rFonts w:ascii="Arial" w:hAnsi="Arial" w:eastAsia="等线" w:cs="Arial"/>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21</w:t>
            </w:r>
          </w:p>
        </w:tc>
        <w:tc>
          <w:tcPr>
            <w:tcW w:w="1178" w:type="dxa"/>
            <w:tcBorders>
              <w:tl2br w:val="nil"/>
              <w:tr2bl w:val="nil"/>
            </w:tcBorders>
            <w:shd w:val="clear" w:color="auto" w:fill="auto"/>
            <w:vAlign w:val="center"/>
          </w:tcPr>
          <w:p w14:paraId="66D908EB">
            <w:pPr>
              <w:keepNext w:val="0"/>
              <w:keepLines w:val="0"/>
              <w:widowControl/>
              <w:suppressLineNumbers w:val="0"/>
              <w:jc w:val="center"/>
              <w:textAlignment w:val="center"/>
              <w:rPr>
                <w:rFonts w:ascii="Arial" w:hAnsi="Arial" w:eastAsia="等线" w:cs="Arial"/>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周五</w:t>
            </w:r>
          </w:p>
        </w:tc>
        <w:tc>
          <w:tcPr>
            <w:tcW w:w="3335" w:type="dxa"/>
            <w:tcBorders>
              <w:tl2br w:val="nil"/>
              <w:tr2bl w:val="nil"/>
            </w:tcBorders>
            <w:shd w:val="clear" w:color="auto" w:fill="auto"/>
            <w:vAlign w:val="center"/>
          </w:tcPr>
          <w:p w14:paraId="1E656309">
            <w:pPr>
              <w:keepNext w:val="0"/>
              <w:keepLines w:val="0"/>
              <w:widowControl/>
              <w:suppressLineNumbers w:val="0"/>
              <w:jc w:val="center"/>
              <w:textAlignment w:val="center"/>
              <w:rPr>
                <w:rFonts w:ascii="Arial" w:hAnsi="Arial" w:eastAsia="等线" w:cs="Arial"/>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复习Spark基础</w:t>
            </w:r>
          </w:p>
        </w:tc>
        <w:tc>
          <w:tcPr>
            <w:tcW w:w="1500" w:type="dxa"/>
            <w:tcBorders>
              <w:tl2br w:val="nil"/>
              <w:tr2bl w:val="nil"/>
            </w:tcBorders>
            <w:shd w:val="clear" w:color="auto" w:fill="auto"/>
            <w:vAlign w:val="top"/>
          </w:tcPr>
          <w:p w14:paraId="670EC063">
            <w:pPr>
              <w:spacing w:before="120" w:after="120" w:line="288" w:lineRule="auto"/>
              <w:ind w:left="0" w:leftChars="0"/>
              <w:jc w:val="left"/>
              <w:rPr>
                <w:rFonts w:ascii="Arial" w:hAnsi="Arial" w:eastAsia="等线" w:cs="Arial"/>
                <w:color w:val="auto"/>
                <w:sz w:val="22"/>
                <w:highlight w:val="none"/>
              </w:rPr>
            </w:pPr>
          </w:p>
        </w:tc>
        <w:tc>
          <w:tcPr>
            <w:tcW w:w="662" w:type="dxa"/>
            <w:tcBorders>
              <w:tl2br w:val="nil"/>
              <w:tr2bl w:val="nil"/>
            </w:tcBorders>
            <w:shd w:val="clear" w:color="auto" w:fill="auto"/>
            <w:vAlign w:val="top"/>
          </w:tcPr>
          <w:p w14:paraId="771FB44A">
            <w:pPr>
              <w:spacing w:before="120" w:after="120" w:line="288" w:lineRule="auto"/>
              <w:ind w:left="0" w:leftChars="0"/>
              <w:jc w:val="left"/>
              <w:rPr>
                <w:rFonts w:ascii="Arial" w:hAnsi="Arial" w:eastAsia="等线" w:cs="Arial"/>
                <w:color w:val="auto"/>
                <w:sz w:val="22"/>
                <w:highlight w:val="none"/>
              </w:rPr>
            </w:pPr>
          </w:p>
        </w:tc>
        <w:tc>
          <w:tcPr>
            <w:tcW w:w="641" w:type="dxa"/>
            <w:tcBorders>
              <w:tl2br w:val="nil"/>
              <w:tr2bl w:val="nil"/>
            </w:tcBorders>
            <w:shd w:val="clear" w:color="auto" w:fill="auto"/>
            <w:vAlign w:val="top"/>
          </w:tcPr>
          <w:p w14:paraId="4246433D">
            <w:pPr>
              <w:spacing w:before="120" w:after="120" w:line="288" w:lineRule="auto"/>
              <w:ind w:left="0" w:leftChars="0"/>
              <w:jc w:val="left"/>
              <w:rPr>
                <w:rFonts w:ascii="Arial" w:hAnsi="Arial" w:eastAsia="等线" w:cs="Arial"/>
                <w:color w:val="auto"/>
                <w:sz w:val="22"/>
                <w:highlight w:val="none"/>
              </w:rPr>
            </w:pPr>
          </w:p>
        </w:tc>
      </w:tr>
      <w:tr w14:paraId="415DF7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shd w:val="clear" w:color="auto" w:fill="auto"/>
            <w:vAlign w:val="top"/>
          </w:tcPr>
          <w:p w14:paraId="41A02E45">
            <w:pPr>
              <w:spacing w:before="120" w:after="120" w:line="288" w:lineRule="auto"/>
              <w:ind w:left="0" w:leftChars="0"/>
              <w:jc w:val="left"/>
              <w:rPr>
                <w:rFonts w:hint="eastAsia" w:ascii="仿宋_GB2312" w:hAnsi="仿宋_GB2312" w:eastAsia="等线" w:cs="仿宋_GB2312"/>
                <w:color w:val="auto"/>
                <w:sz w:val="24"/>
                <w:szCs w:val="24"/>
                <w:highlight w:val="none"/>
                <w:lang w:eastAsia="zh-CN"/>
              </w:rPr>
            </w:pPr>
            <w:r>
              <w:rPr>
                <w:rFonts w:ascii="Arial" w:hAnsi="Arial" w:eastAsia="等线" w:cs="Arial"/>
                <w:color w:val="auto"/>
                <w:sz w:val="22"/>
                <w:highlight w:val="none"/>
              </w:rPr>
              <w:t>8</w:t>
            </w:r>
          </w:p>
        </w:tc>
        <w:tc>
          <w:tcPr>
            <w:tcW w:w="585" w:type="dxa"/>
            <w:tcBorders>
              <w:tl2br w:val="nil"/>
              <w:tr2bl w:val="nil"/>
            </w:tcBorders>
            <w:shd w:val="clear" w:color="auto" w:fill="auto"/>
            <w:vAlign w:val="center"/>
          </w:tcPr>
          <w:p w14:paraId="30F28946">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22</w:t>
            </w:r>
          </w:p>
        </w:tc>
        <w:tc>
          <w:tcPr>
            <w:tcW w:w="1178" w:type="dxa"/>
            <w:tcBorders>
              <w:tl2br w:val="nil"/>
              <w:tr2bl w:val="nil"/>
            </w:tcBorders>
            <w:shd w:val="clear" w:color="auto" w:fill="auto"/>
            <w:vAlign w:val="center"/>
          </w:tcPr>
          <w:p w14:paraId="664E0BEC">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周一</w:t>
            </w:r>
          </w:p>
        </w:tc>
        <w:tc>
          <w:tcPr>
            <w:tcW w:w="3335" w:type="dxa"/>
            <w:tcBorders>
              <w:tl2br w:val="nil"/>
              <w:tr2bl w:val="nil"/>
            </w:tcBorders>
            <w:shd w:val="clear" w:color="auto" w:fill="auto"/>
            <w:vAlign w:val="center"/>
          </w:tcPr>
          <w:p w14:paraId="69C8583A">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认识Spark SQL</w:t>
            </w:r>
          </w:p>
        </w:tc>
        <w:tc>
          <w:tcPr>
            <w:tcW w:w="1500" w:type="dxa"/>
            <w:tcBorders>
              <w:tl2br w:val="nil"/>
              <w:tr2bl w:val="nil"/>
            </w:tcBorders>
            <w:shd w:val="clear" w:color="auto" w:fill="auto"/>
            <w:vAlign w:val="top"/>
          </w:tcPr>
          <w:p w14:paraId="5E27E6BA">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理论+实操</w:t>
            </w:r>
          </w:p>
        </w:tc>
        <w:tc>
          <w:tcPr>
            <w:tcW w:w="662" w:type="dxa"/>
            <w:tcBorders>
              <w:tl2br w:val="nil"/>
              <w:tr2bl w:val="nil"/>
            </w:tcBorders>
            <w:shd w:val="clear" w:color="auto" w:fill="auto"/>
            <w:vAlign w:val="top"/>
          </w:tcPr>
          <w:p w14:paraId="67B52854">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1899F0AD">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智慧教室</w:t>
            </w:r>
          </w:p>
        </w:tc>
      </w:tr>
      <w:tr w14:paraId="628BC0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2FCA093B">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156E8B48">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23</w:t>
            </w:r>
          </w:p>
        </w:tc>
        <w:tc>
          <w:tcPr>
            <w:tcW w:w="1178" w:type="dxa"/>
            <w:tcBorders>
              <w:tl2br w:val="nil"/>
              <w:tr2bl w:val="nil"/>
            </w:tcBorders>
            <w:shd w:val="clear" w:color="auto" w:fill="auto"/>
            <w:vAlign w:val="center"/>
          </w:tcPr>
          <w:p w14:paraId="4C3FA121">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周三</w:t>
            </w:r>
          </w:p>
        </w:tc>
        <w:tc>
          <w:tcPr>
            <w:tcW w:w="3335" w:type="dxa"/>
            <w:tcBorders>
              <w:tl2br w:val="nil"/>
              <w:tr2bl w:val="nil"/>
            </w:tcBorders>
            <w:shd w:val="clear" w:color="auto" w:fill="auto"/>
            <w:vAlign w:val="center"/>
          </w:tcPr>
          <w:p w14:paraId="101EF638">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掌握DataFrame基础操作</w:t>
            </w:r>
          </w:p>
        </w:tc>
        <w:tc>
          <w:tcPr>
            <w:tcW w:w="1500" w:type="dxa"/>
            <w:tcBorders>
              <w:tl2br w:val="nil"/>
              <w:tr2bl w:val="nil"/>
            </w:tcBorders>
            <w:shd w:val="clear" w:color="auto" w:fill="auto"/>
            <w:vAlign w:val="top"/>
          </w:tcPr>
          <w:p w14:paraId="26432681">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实操+指导</w:t>
            </w:r>
          </w:p>
        </w:tc>
        <w:tc>
          <w:tcPr>
            <w:tcW w:w="662" w:type="dxa"/>
            <w:tcBorders>
              <w:tl2br w:val="nil"/>
              <w:tr2bl w:val="nil"/>
            </w:tcBorders>
            <w:shd w:val="clear" w:color="auto" w:fill="auto"/>
            <w:vAlign w:val="top"/>
          </w:tcPr>
          <w:p w14:paraId="680C840C">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01198817">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大数据实训中心</w:t>
            </w:r>
          </w:p>
        </w:tc>
      </w:tr>
      <w:tr w14:paraId="2DF61E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53D17372">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3A41494C">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24</w:t>
            </w:r>
          </w:p>
        </w:tc>
        <w:tc>
          <w:tcPr>
            <w:tcW w:w="1178" w:type="dxa"/>
            <w:tcBorders>
              <w:tl2br w:val="nil"/>
              <w:tr2bl w:val="nil"/>
            </w:tcBorders>
            <w:shd w:val="clear" w:color="auto" w:fill="auto"/>
            <w:vAlign w:val="center"/>
          </w:tcPr>
          <w:p w14:paraId="11E00D5A">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周五</w:t>
            </w:r>
          </w:p>
        </w:tc>
        <w:tc>
          <w:tcPr>
            <w:tcW w:w="3335" w:type="dxa"/>
            <w:tcBorders>
              <w:tl2br w:val="nil"/>
              <w:tr2bl w:val="nil"/>
            </w:tcBorders>
            <w:shd w:val="clear" w:color="auto" w:fill="auto"/>
            <w:vAlign w:val="center"/>
          </w:tcPr>
          <w:p w14:paraId="7D4E6292">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探索分析法律服务网站数据</w:t>
            </w:r>
          </w:p>
        </w:tc>
        <w:tc>
          <w:tcPr>
            <w:tcW w:w="1500" w:type="dxa"/>
            <w:tcBorders>
              <w:tl2br w:val="nil"/>
              <w:tr2bl w:val="nil"/>
            </w:tcBorders>
            <w:shd w:val="clear" w:color="auto" w:fill="auto"/>
            <w:vAlign w:val="top"/>
          </w:tcPr>
          <w:p w14:paraId="5A03C18D">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理论+案例</w:t>
            </w:r>
          </w:p>
        </w:tc>
        <w:tc>
          <w:tcPr>
            <w:tcW w:w="662" w:type="dxa"/>
            <w:tcBorders>
              <w:tl2br w:val="nil"/>
              <w:tr2bl w:val="nil"/>
            </w:tcBorders>
            <w:shd w:val="clear" w:color="auto" w:fill="auto"/>
            <w:vAlign w:val="top"/>
          </w:tcPr>
          <w:p w14:paraId="36314BC4">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7F40C74F">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大数据实训中心</w:t>
            </w:r>
          </w:p>
        </w:tc>
      </w:tr>
      <w:tr w14:paraId="7FE026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shd w:val="clear" w:color="auto" w:fill="auto"/>
            <w:vAlign w:val="top"/>
          </w:tcPr>
          <w:p w14:paraId="5A2A045F">
            <w:pPr>
              <w:spacing w:before="120" w:after="120" w:line="288" w:lineRule="auto"/>
              <w:ind w:left="0" w:leftChars="0"/>
              <w:jc w:val="left"/>
              <w:rPr>
                <w:rFonts w:hint="eastAsia" w:ascii="仿宋_GB2312" w:hAnsi="仿宋_GB2312" w:eastAsia="等线" w:cs="仿宋_GB2312"/>
                <w:color w:val="auto"/>
                <w:sz w:val="24"/>
                <w:szCs w:val="24"/>
                <w:highlight w:val="none"/>
                <w:lang w:eastAsia="zh-CN"/>
              </w:rPr>
            </w:pPr>
            <w:r>
              <w:rPr>
                <w:rFonts w:ascii="Arial" w:hAnsi="Arial" w:eastAsia="等线" w:cs="Arial"/>
                <w:color w:val="auto"/>
                <w:sz w:val="22"/>
                <w:highlight w:val="none"/>
              </w:rPr>
              <w:t>9</w:t>
            </w:r>
          </w:p>
        </w:tc>
        <w:tc>
          <w:tcPr>
            <w:tcW w:w="585" w:type="dxa"/>
            <w:tcBorders>
              <w:tl2br w:val="nil"/>
              <w:tr2bl w:val="nil"/>
            </w:tcBorders>
            <w:shd w:val="clear" w:color="auto" w:fill="auto"/>
            <w:vAlign w:val="center"/>
          </w:tcPr>
          <w:p w14:paraId="5EEF75A9">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25</w:t>
            </w:r>
          </w:p>
        </w:tc>
        <w:tc>
          <w:tcPr>
            <w:tcW w:w="1178" w:type="dxa"/>
            <w:tcBorders>
              <w:tl2br w:val="nil"/>
              <w:tr2bl w:val="nil"/>
            </w:tcBorders>
            <w:shd w:val="clear" w:color="auto" w:fill="auto"/>
            <w:vAlign w:val="center"/>
          </w:tcPr>
          <w:p w14:paraId="6A882BBD">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周一</w:t>
            </w:r>
          </w:p>
        </w:tc>
        <w:tc>
          <w:tcPr>
            <w:tcW w:w="3335" w:type="dxa"/>
            <w:tcBorders>
              <w:tl2br w:val="nil"/>
              <w:tr2bl w:val="nil"/>
            </w:tcBorders>
            <w:shd w:val="clear" w:color="auto" w:fill="auto"/>
            <w:vAlign w:val="center"/>
          </w:tcPr>
          <w:p w14:paraId="309B938A">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Spark SQL编程</w:t>
            </w:r>
          </w:p>
        </w:tc>
        <w:tc>
          <w:tcPr>
            <w:tcW w:w="1500" w:type="dxa"/>
            <w:tcBorders>
              <w:tl2br w:val="nil"/>
              <w:tr2bl w:val="nil"/>
            </w:tcBorders>
            <w:shd w:val="clear" w:color="auto" w:fill="auto"/>
            <w:vAlign w:val="top"/>
          </w:tcPr>
          <w:p w14:paraId="0679F04F">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实操+指导</w:t>
            </w:r>
          </w:p>
        </w:tc>
        <w:tc>
          <w:tcPr>
            <w:tcW w:w="662" w:type="dxa"/>
            <w:tcBorders>
              <w:tl2br w:val="nil"/>
              <w:tr2bl w:val="nil"/>
            </w:tcBorders>
            <w:shd w:val="clear" w:color="auto" w:fill="auto"/>
            <w:vAlign w:val="top"/>
          </w:tcPr>
          <w:p w14:paraId="3CA17B16">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086E2844">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智慧教室</w:t>
            </w:r>
          </w:p>
        </w:tc>
      </w:tr>
      <w:tr w14:paraId="0E7DE6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236D03FB">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18F551DA">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26</w:t>
            </w:r>
          </w:p>
        </w:tc>
        <w:tc>
          <w:tcPr>
            <w:tcW w:w="1178" w:type="dxa"/>
            <w:tcBorders>
              <w:tl2br w:val="nil"/>
              <w:tr2bl w:val="nil"/>
            </w:tcBorders>
            <w:shd w:val="clear" w:color="auto" w:fill="auto"/>
            <w:vAlign w:val="center"/>
          </w:tcPr>
          <w:p w14:paraId="3881D95E">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周三</w:t>
            </w:r>
          </w:p>
        </w:tc>
        <w:tc>
          <w:tcPr>
            <w:tcW w:w="3335" w:type="dxa"/>
            <w:tcBorders>
              <w:tl2br w:val="nil"/>
              <w:tr2bl w:val="nil"/>
            </w:tcBorders>
            <w:shd w:val="clear" w:color="auto" w:fill="auto"/>
            <w:vAlign w:val="center"/>
          </w:tcPr>
          <w:p w14:paraId="75372DE3">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初探Spark Streaming</w:t>
            </w:r>
          </w:p>
        </w:tc>
        <w:tc>
          <w:tcPr>
            <w:tcW w:w="1500" w:type="dxa"/>
            <w:tcBorders>
              <w:tl2br w:val="nil"/>
              <w:tr2bl w:val="nil"/>
            </w:tcBorders>
            <w:shd w:val="clear" w:color="auto" w:fill="auto"/>
            <w:vAlign w:val="top"/>
          </w:tcPr>
          <w:p w14:paraId="5CCD4A12">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理论+案例</w:t>
            </w:r>
          </w:p>
        </w:tc>
        <w:tc>
          <w:tcPr>
            <w:tcW w:w="662" w:type="dxa"/>
            <w:tcBorders>
              <w:tl2br w:val="nil"/>
              <w:tr2bl w:val="nil"/>
            </w:tcBorders>
            <w:shd w:val="clear" w:color="auto" w:fill="auto"/>
            <w:vAlign w:val="top"/>
          </w:tcPr>
          <w:p w14:paraId="1C38CD70">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05D68581">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智慧教室</w:t>
            </w:r>
          </w:p>
        </w:tc>
      </w:tr>
      <w:tr w14:paraId="700DBA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shd w:val="clear" w:color="auto" w:fill="auto"/>
            <w:vAlign w:val="top"/>
          </w:tcPr>
          <w:p w14:paraId="005B014D">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shd w:val="clear" w:color="auto" w:fill="auto"/>
            <w:vAlign w:val="center"/>
          </w:tcPr>
          <w:p w14:paraId="236CA792">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27</w:t>
            </w:r>
          </w:p>
        </w:tc>
        <w:tc>
          <w:tcPr>
            <w:tcW w:w="1178" w:type="dxa"/>
            <w:tcBorders>
              <w:tl2br w:val="nil"/>
              <w:tr2bl w:val="nil"/>
            </w:tcBorders>
            <w:shd w:val="clear" w:color="auto" w:fill="auto"/>
            <w:vAlign w:val="center"/>
          </w:tcPr>
          <w:p w14:paraId="414399BD">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周五</w:t>
            </w:r>
          </w:p>
        </w:tc>
        <w:tc>
          <w:tcPr>
            <w:tcW w:w="3335" w:type="dxa"/>
            <w:tcBorders>
              <w:tl2br w:val="nil"/>
              <w:tr2bl w:val="nil"/>
            </w:tcBorders>
            <w:shd w:val="clear" w:color="auto" w:fill="auto"/>
            <w:vAlign w:val="center"/>
          </w:tcPr>
          <w:p w14:paraId="087F9C4C">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掌握DStream编程模型</w:t>
            </w:r>
          </w:p>
        </w:tc>
        <w:tc>
          <w:tcPr>
            <w:tcW w:w="1500" w:type="dxa"/>
            <w:tcBorders>
              <w:tl2br w:val="nil"/>
              <w:tr2bl w:val="nil"/>
            </w:tcBorders>
            <w:shd w:val="clear" w:color="auto" w:fill="auto"/>
            <w:vAlign w:val="top"/>
          </w:tcPr>
          <w:p w14:paraId="3A4A1E37">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实操+验收</w:t>
            </w:r>
          </w:p>
        </w:tc>
        <w:tc>
          <w:tcPr>
            <w:tcW w:w="662" w:type="dxa"/>
            <w:tcBorders>
              <w:tl2br w:val="nil"/>
              <w:tr2bl w:val="nil"/>
            </w:tcBorders>
            <w:shd w:val="clear" w:color="auto" w:fill="auto"/>
            <w:vAlign w:val="top"/>
          </w:tcPr>
          <w:p w14:paraId="236135BA">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0A30BE75">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大数据实训中心</w:t>
            </w:r>
          </w:p>
        </w:tc>
      </w:tr>
      <w:tr w14:paraId="0FAC84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restart"/>
            <w:tcBorders>
              <w:tl2br w:val="nil"/>
              <w:tr2bl w:val="nil"/>
            </w:tcBorders>
            <w:shd w:val="clear" w:color="auto" w:fill="auto"/>
            <w:vAlign w:val="top"/>
          </w:tcPr>
          <w:p w14:paraId="54E62314">
            <w:pPr>
              <w:spacing w:before="120" w:after="120" w:line="288" w:lineRule="auto"/>
              <w:ind w:left="0" w:leftChars="0"/>
              <w:jc w:val="left"/>
              <w:rPr>
                <w:rFonts w:hint="eastAsia" w:ascii="仿宋_GB2312" w:hAnsi="仿宋_GB2312" w:eastAsia="等线" w:cs="仿宋_GB2312"/>
                <w:color w:val="auto"/>
                <w:sz w:val="24"/>
                <w:szCs w:val="24"/>
                <w:highlight w:val="none"/>
                <w:lang w:eastAsia="zh-CN"/>
              </w:rPr>
            </w:pPr>
            <w:r>
              <w:rPr>
                <w:rFonts w:ascii="Arial" w:hAnsi="Arial" w:eastAsia="等线" w:cs="Arial"/>
                <w:color w:val="auto"/>
                <w:sz w:val="22"/>
                <w:highlight w:val="none"/>
              </w:rPr>
              <w:t>10</w:t>
            </w:r>
          </w:p>
        </w:tc>
        <w:tc>
          <w:tcPr>
            <w:tcW w:w="585" w:type="dxa"/>
            <w:tcBorders>
              <w:tl2br w:val="nil"/>
              <w:tr2bl w:val="nil"/>
            </w:tcBorders>
            <w:shd w:val="clear" w:color="auto" w:fill="auto"/>
            <w:vAlign w:val="center"/>
          </w:tcPr>
          <w:p w14:paraId="0158D248">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28</w:t>
            </w:r>
          </w:p>
        </w:tc>
        <w:tc>
          <w:tcPr>
            <w:tcW w:w="1178" w:type="dxa"/>
            <w:tcBorders>
              <w:tl2br w:val="nil"/>
              <w:tr2bl w:val="nil"/>
            </w:tcBorders>
            <w:shd w:val="clear" w:color="auto" w:fill="auto"/>
            <w:vAlign w:val="center"/>
          </w:tcPr>
          <w:p w14:paraId="77E67093">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周一</w:t>
            </w:r>
          </w:p>
        </w:tc>
        <w:tc>
          <w:tcPr>
            <w:tcW w:w="3335" w:type="dxa"/>
            <w:shd w:val="clear" w:color="auto" w:fill="auto"/>
            <w:vAlign w:val="center"/>
          </w:tcPr>
          <w:p w14:paraId="62AAC5C2">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推荐方案设计</w:t>
            </w:r>
          </w:p>
        </w:tc>
        <w:tc>
          <w:tcPr>
            <w:tcW w:w="1500" w:type="dxa"/>
            <w:shd w:val="clear" w:color="auto" w:fill="auto"/>
            <w:vAlign w:val="top"/>
          </w:tcPr>
          <w:p w14:paraId="22E5D177">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实操+指导</w:t>
            </w:r>
          </w:p>
        </w:tc>
        <w:tc>
          <w:tcPr>
            <w:tcW w:w="662" w:type="dxa"/>
            <w:shd w:val="clear" w:color="auto" w:fill="auto"/>
            <w:vAlign w:val="top"/>
          </w:tcPr>
          <w:p w14:paraId="36AE408A">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shd w:val="clear" w:color="auto" w:fill="auto"/>
            <w:vAlign w:val="top"/>
          </w:tcPr>
          <w:p w14:paraId="39203022">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智慧教室</w:t>
            </w:r>
          </w:p>
        </w:tc>
      </w:tr>
      <w:tr w14:paraId="4DD015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vAlign w:val="top"/>
          </w:tcPr>
          <w:p w14:paraId="1F63D6AC">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vAlign w:val="center"/>
          </w:tcPr>
          <w:p w14:paraId="59028E64">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29</w:t>
            </w:r>
          </w:p>
        </w:tc>
        <w:tc>
          <w:tcPr>
            <w:tcW w:w="1178" w:type="dxa"/>
            <w:tcBorders>
              <w:tl2br w:val="nil"/>
              <w:tr2bl w:val="nil"/>
            </w:tcBorders>
            <w:vAlign w:val="center"/>
          </w:tcPr>
          <w:p w14:paraId="22E59A63">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周三</w:t>
            </w:r>
          </w:p>
        </w:tc>
        <w:tc>
          <w:tcPr>
            <w:tcW w:w="3335" w:type="dxa"/>
            <w:shd w:val="clear" w:color="auto" w:fill="auto"/>
            <w:vAlign w:val="center"/>
          </w:tcPr>
          <w:p w14:paraId="150C9433">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推荐方案设计</w:t>
            </w:r>
          </w:p>
        </w:tc>
        <w:tc>
          <w:tcPr>
            <w:tcW w:w="1500" w:type="dxa"/>
            <w:shd w:val="clear" w:color="auto" w:fill="auto"/>
            <w:vAlign w:val="top"/>
          </w:tcPr>
          <w:p w14:paraId="6767D3DE">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理论+案例</w:t>
            </w:r>
          </w:p>
        </w:tc>
        <w:tc>
          <w:tcPr>
            <w:tcW w:w="662" w:type="dxa"/>
            <w:shd w:val="clear" w:color="auto" w:fill="auto"/>
            <w:vAlign w:val="top"/>
          </w:tcPr>
          <w:p w14:paraId="6BB022FE">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vAlign w:val="top"/>
          </w:tcPr>
          <w:p w14:paraId="1AE87369">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大数据实训中心</w:t>
            </w:r>
          </w:p>
        </w:tc>
      </w:tr>
      <w:tr w14:paraId="49BBAF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2" w:hRule="atLeast"/>
          <w:jc w:val="center"/>
        </w:trPr>
        <w:tc>
          <w:tcPr>
            <w:tcW w:w="645" w:type="dxa"/>
            <w:vMerge w:val="continue"/>
            <w:tcBorders>
              <w:tl2br w:val="nil"/>
              <w:tr2bl w:val="nil"/>
            </w:tcBorders>
            <w:vAlign w:val="top"/>
          </w:tcPr>
          <w:p w14:paraId="21DEC599">
            <w:pPr>
              <w:spacing w:before="120" w:after="120" w:line="288" w:lineRule="auto"/>
              <w:ind w:left="0" w:leftChars="0"/>
              <w:jc w:val="left"/>
              <w:rPr>
                <w:rFonts w:hint="eastAsia" w:ascii="仿宋_GB2312" w:hAnsi="仿宋_GB2312" w:eastAsia="仿宋_GB2312" w:cs="仿宋_GB2312"/>
                <w:color w:val="auto"/>
                <w:sz w:val="24"/>
                <w:szCs w:val="24"/>
                <w:highlight w:val="none"/>
              </w:rPr>
            </w:pPr>
          </w:p>
        </w:tc>
        <w:tc>
          <w:tcPr>
            <w:tcW w:w="585" w:type="dxa"/>
            <w:tcBorders>
              <w:tl2br w:val="nil"/>
              <w:tr2bl w:val="nil"/>
            </w:tcBorders>
            <w:vAlign w:val="center"/>
          </w:tcPr>
          <w:p w14:paraId="1B58EC50">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30</w:t>
            </w:r>
          </w:p>
        </w:tc>
        <w:tc>
          <w:tcPr>
            <w:tcW w:w="1178" w:type="dxa"/>
            <w:tcBorders>
              <w:tl2br w:val="nil"/>
              <w:tr2bl w:val="nil"/>
            </w:tcBorders>
            <w:vAlign w:val="center"/>
          </w:tcPr>
          <w:p w14:paraId="3E68DEB3">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周五</w:t>
            </w:r>
          </w:p>
        </w:tc>
        <w:tc>
          <w:tcPr>
            <w:tcW w:w="3335" w:type="dxa"/>
            <w:shd w:val="clear" w:color="auto" w:fill="auto"/>
            <w:vAlign w:val="center"/>
          </w:tcPr>
          <w:p w14:paraId="54481C16">
            <w:pPr>
              <w:keepNext w:val="0"/>
              <w:keepLines w:val="0"/>
              <w:widowControl/>
              <w:suppressLineNumbers w:val="0"/>
              <w:jc w:val="center"/>
              <w:textAlignment w:val="center"/>
              <w:rPr>
                <w:rFonts w:hint="eastAsia" w:ascii="仿宋_GB2312" w:hAnsi="仿宋_GB2312" w:eastAsia="仿宋_GB2312" w:cs="仿宋_GB2312"/>
                <w:color w:val="auto"/>
                <w:sz w:val="24"/>
                <w:szCs w:val="24"/>
                <w:highlight w:val="none"/>
              </w:rPr>
            </w:pPr>
            <w:r>
              <w:rPr>
                <w:rFonts w:hint="eastAsia" w:ascii="宋体" w:hAnsi="宋体" w:eastAsia="宋体" w:cs="宋体"/>
                <w:i w:val="0"/>
                <w:iCs w:val="0"/>
                <w:snapToGrid w:val="0"/>
                <w:color w:val="000000"/>
                <w:kern w:val="0"/>
                <w:sz w:val="24"/>
                <w:szCs w:val="24"/>
                <w:u w:val="none"/>
                <w:lang w:val="en-US" w:eastAsia="zh-CN" w:bidi="ar"/>
              </w:rPr>
              <w:t>数据预处理</w:t>
            </w:r>
          </w:p>
        </w:tc>
        <w:tc>
          <w:tcPr>
            <w:tcW w:w="1500" w:type="dxa"/>
            <w:shd w:val="clear" w:color="auto" w:fill="auto"/>
            <w:vAlign w:val="top"/>
          </w:tcPr>
          <w:p w14:paraId="78677C27">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实操+指导</w:t>
            </w:r>
          </w:p>
        </w:tc>
        <w:tc>
          <w:tcPr>
            <w:tcW w:w="662" w:type="dxa"/>
            <w:shd w:val="clear" w:color="auto" w:fill="auto"/>
            <w:vAlign w:val="top"/>
          </w:tcPr>
          <w:p w14:paraId="7588C2D0">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2</w:t>
            </w:r>
          </w:p>
        </w:tc>
        <w:tc>
          <w:tcPr>
            <w:tcW w:w="641" w:type="dxa"/>
            <w:tcBorders>
              <w:tl2br w:val="nil"/>
              <w:tr2bl w:val="nil"/>
            </w:tcBorders>
            <w:vAlign w:val="top"/>
          </w:tcPr>
          <w:p w14:paraId="69802062">
            <w:pPr>
              <w:spacing w:before="120" w:after="120" w:line="288" w:lineRule="auto"/>
              <w:ind w:left="0" w:leftChars="0"/>
              <w:jc w:val="left"/>
              <w:rPr>
                <w:rFonts w:hint="eastAsia" w:ascii="仿宋_GB2312" w:hAnsi="仿宋_GB2312" w:eastAsia="仿宋_GB2312" w:cs="仿宋_GB2312"/>
                <w:color w:val="auto"/>
                <w:sz w:val="24"/>
                <w:szCs w:val="24"/>
                <w:highlight w:val="none"/>
              </w:rPr>
            </w:pPr>
            <w:r>
              <w:rPr>
                <w:rFonts w:ascii="Arial" w:hAnsi="Arial" w:eastAsia="等线" w:cs="Arial"/>
                <w:color w:val="auto"/>
                <w:sz w:val="22"/>
                <w:highlight w:val="none"/>
              </w:rPr>
              <w:t>大数据实训中心</w:t>
            </w:r>
          </w:p>
        </w:tc>
      </w:tr>
    </w:tbl>
    <w:p w14:paraId="3C0006A9">
      <w:pPr>
        <w:pageBreakBefore w:val="0"/>
        <w:widowControl/>
        <w:wordWrap/>
        <w:overflowPunct w:val="0"/>
        <w:autoSpaceDE w:val="0"/>
        <w:autoSpaceDN w:val="0"/>
        <w:bidi w:val="0"/>
        <w:adjustRightInd w:val="0"/>
        <w:snapToGrid w:val="0"/>
        <w:textAlignment w:val="baseline"/>
        <w:rPr>
          <w:rFonts w:ascii="Arial"/>
          <w:color w:val="auto"/>
          <w:sz w:val="21"/>
          <w:highlight w:val="none"/>
        </w:rPr>
      </w:pPr>
      <w:bookmarkStart w:id="29" w:name="_GoBack"/>
      <w:bookmarkEnd w:id="29"/>
    </w:p>
    <w:p w14:paraId="2759EF84">
      <w:pPr>
        <w:pageBreakBefore w:val="0"/>
        <w:widowControl/>
        <w:wordWrap/>
        <w:overflowPunct w:val="0"/>
        <w:autoSpaceDE w:val="0"/>
        <w:autoSpaceDN w:val="0"/>
        <w:bidi w:val="0"/>
        <w:adjustRightInd w:val="0"/>
        <w:snapToGrid w:val="0"/>
        <w:textAlignment w:val="baseline"/>
        <w:rPr>
          <w:color w:val="auto"/>
          <w:highlight w:val="none"/>
        </w:rPr>
      </w:pPr>
      <w:bookmarkStart w:id="28" w:name="bookmark1"/>
      <w:bookmarkEnd w:id="28"/>
    </w:p>
    <w:sectPr>
      <w:footerReference r:id="rId7" w:type="default"/>
      <w:pgSz w:w="11906" w:h="16838"/>
      <w:pgMar w:top="2098" w:right="1474" w:bottom="1984" w:left="1587" w:header="0" w:footer="986" w:gutter="0"/>
      <w:pgBorders>
        <w:top w:val="none" w:sz="0" w:space="0"/>
        <w:left w:val="none" w:sz="0" w:space="0"/>
        <w:bottom w:val="none" w:sz="0" w:space="0"/>
        <w:right w:val="none" w:sz="0" w:space="0"/>
      </w:pgBorders>
      <w:pgNumType w:fmt="decimal" w:start="1"/>
      <w:cols w:space="0" w:num="1"/>
      <w:rtlGutter w:val="0"/>
      <w:docGrid w:linePitch="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FBCF5D28-F1EE-4B07-9BAA-013D9858EE33}"/>
  </w:font>
  <w:font w:name="黑体">
    <w:panose1 w:val="02010609060101010101"/>
    <w:charset w:val="86"/>
    <w:family w:val="auto"/>
    <w:pitch w:val="default"/>
    <w:sig w:usb0="800002BF" w:usb1="38CF7CFA" w:usb2="00000016" w:usb3="00000000" w:csb0="00040001" w:csb1="00000000"/>
    <w:embedRegular r:id="rId2" w:fontKey="{242D53B7-C1D3-452F-8069-A62CD372D03F}"/>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7F838521-F132-420E-B94B-0D2A55942FB1}"/>
  </w:font>
  <w:font w:name="仿宋">
    <w:panose1 w:val="02010609060101010101"/>
    <w:charset w:val="86"/>
    <w:family w:val="auto"/>
    <w:pitch w:val="default"/>
    <w:sig w:usb0="800002BF" w:usb1="38CF7CFA" w:usb2="00000016" w:usb3="00000000" w:csb0="00040001" w:csb1="00000000"/>
    <w:embedRegular r:id="rId4" w:fontKey="{063048FE-4124-49A4-B713-654C8ECBED28}"/>
  </w:font>
  <w:font w:name="方正小标宋简体">
    <w:altName w:val="方正舒体"/>
    <w:panose1 w:val="02010600010101010101"/>
    <w:charset w:val="86"/>
    <w:family w:val="auto"/>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楷体_GB2312">
    <w:altName w:val="楷体"/>
    <w:panose1 w:val="02010609030101010101"/>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embedRegular r:id="rId5" w:fontKey="{61DDA1FA-BA0F-4577-B3A6-85CB7A2111F3}"/>
  </w:font>
  <w:font w:name="方正大标宋简体">
    <w:panose1 w:val="02000000000000000000"/>
    <w:charset w:val="86"/>
    <w:family w:val="auto"/>
    <w:pitch w:val="default"/>
    <w:sig w:usb0="A00002BF" w:usb1="184F6CFA" w:usb2="00000012" w:usb3="00000000" w:csb0="00040001" w:csb1="00000000"/>
    <w:embedRegular r:id="rId6" w:fontKey="{D83DCE14-4AF8-47D0-80CD-A09EA214A811}"/>
  </w:font>
  <w:font w:name="微软雅黑">
    <w:panose1 w:val="020B0503020204020204"/>
    <w:charset w:val="86"/>
    <w:family w:val="auto"/>
    <w:pitch w:val="default"/>
    <w:sig w:usb0="80000287" w:usb1="2ACF3C50" w:usb2="00000016" w:usb3="00000000" w:csb0="0004001F" w:csb1="00000000"/>
    <w:embedRegular r:id="rId7" w:fontKey="{31AE7B6F-9FD4-43E5-AE7B-AA3D5D05619D}"/>
  </w:font>
  <w:font w:name="等线">
    <w:panose1 w:val="02010600030101010101"/>
    <w:charset w:val="86"/>
    <w:family w:val="auto"/>
    <w:pitch w:val="default"/>
    <w:sig w:usb0="A00002BF" w:usb1="38CF7CFA" w:usb2="00000016" w:usb3="00000000" w:csb0="0004000F" w:csb1="00000000"/>
    <w:embedRegular r:id="rId8" w:fontKey="{612C018F-6CF2-46A7-AFBC-645E043A1A60}"/>
  </w:font>
  <w:font w:name="WPSEMBED12">
    <w:panose1 w:val="02000000000000000000"/>
    <w:charset w:val="86"/>
    <w:family w:val="auto"/>
    <w:pitch w:val="default"/>
    <w:sig w:usb0="A00002BF" w:usb1="184F6CFA" w:usb2="00000012"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5F2F02">
    <w:pPr>
      <w:spacing w:line="169" w:lineRule="auto"/>
      <w:ind w:left="4604"/>
      <w:rPr>
        <w:rFonts w:ascii="Calibri" w:hAnsi="Calibri" w:eastAsia="Calibri" w:cs="Calibri"/>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F89921">
    <w:pPr>
      <w:spacing w:line="169" w:lineRule="auto"/>
      <w:ind w:left="4604"/>
      <w:rPr>
        <w:rFonts w:ascii="Calibri" w:hAnsi="Calibri" w:eastAsia="Calibri" w:cs="Calibri"/>
        <w:sz w:val="18"/>
        <w:szCs w:val="18"/>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1AC6E3">
                          <w:pPr>
                            <w:pStyle w:val="8"/>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5F1AC6E3">
                    <w:pPr>
                      <w:pStyle w:val="8"/>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09F695">
    <w:pPr>
      <w:spacing w:line="14" w:lineRule="auto"/>
      <w:rPr>
        <w:rFonts w:ascii="Arial"/>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60F143"/>
    <w:multiLevelType w:val="singleLevel"/>
    <w:tmpl w:val="0860F143"/>
    <w:lvl w:ilvl="0" w:tentative="0">
      <w:start w:val="1"/>
      <w:numFmt w:val="decimal"/>
      <w:lvlText w:val="%1."/>
      <w:lvlJc w:val="left"/>
      <w:pPr>
        <w:tabs>
          <w:tab w:val="left" w:pos="312"/>
        </w:tabs>
      </w:pPr>
    </w:lvl>
  </w:abstractNum>
  <w:abstractNum w:abstractNumId="1">
    <w:nsid w:val="18F0FD59"/>
    <w:multiLevelType w:val="singleLevel"/>
    <w:tmpl w:val="18F0FD59"/>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isplayBackgroundShape w:val="1"/>
  <w:embedTrueTypeFonts/>
  <w:saveSubsetFonts/>
  <w:bordersDoNotSurroundHeader w:val="0"/>
  <w:bordersDoNotSurroundFooter w:val="0"/>
  <w:documentProtection w:enforcement="0"/>
  <w:drawingGridHorizontalSpacing w:val="210"/>
  <w:drawingGridVerticalSpacing w:val="9999999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0115758"/>
    <w:rsid w:val="004E616D"/>
    <w:rsid w:val="00B52690"/>
    <w:rsid w:val="00F37FFA"/>
    <w:rsid w:val="01CC1A40"/>
    <w:rsid w:val="01F00E1C"/>
    <w:rsid w:val="022C5744"/>
    <w:rsid w:val="02760A3E"/>
    <w:rsid w:val="03137DAC"/>
    <w:rsid w:val="034B73A8"/>
    <w:rsid w:val="036D2DAF"/>
    <w:rsid w:val="038D51FF"/>
    <w:rsid w:val="0516473A"/>
    <w:rsid w:val="051E25B2"/>
    <w:rsid w:val="05BF4BFA"/>
    <w:rsid w:val="060E0879"/>
    <w:rsid w:val="066C3581"/>
    <w:rsid w:val="072145DC"/>
    <w:rsid w:val="07350087"/>
    <w:rsid w:val="0768045D"/>
    <w:rsid w:val="08273E74"/>
    <w:rsid w:val="087B41C0"/>
    <w:rsid w:val="09DA5642"/>
    <w:rsid w:val="09E60F96"/>
    <w:rsid w:val="0A022ACD"/>
    <w:rsid w:val="0A817EB9"/>
    <w:rsid w:val="0ACE4A7B"/>
    <w:rsid w:val="0B0C10FF"/>
    <w:rsid w:val="0B333027"/>
    <w:rsid w:val="0B662F05"/>
    <w:rsid w:val="0B792C38"/>
    <w:rsid w:val="0BDE2A9B"/>
    <w:rsid w:val="0CAC0DEC"/>
    <w:rsid w:val="0CAC4948"/>
    <w:rsid w:val="0CC47EE3"/>
    <w:rsid w:val="0CE642FD"/>
    <w:rsid w:val="0D4E59FF"/>
    <w:rsid w:val="0D904269"/>
    <w:rsid w:val="0DB5782C"/>
    <w:rsid w:val="0DE1042A"/>
    <w:rsid w:val="0E666AF9"/>
    <w:rsid w:val="0EEF3211"/>
    <w:rsid w:val="0F317386"/>
    <w:rsid w:val="0F4B48EC"/>
    <w:rsid w:val="0FD50659"/>
    <w:rsid w:val="10216504"/>
    <w:rsid w:val="10BD049A"/>
    <w:rsid w:val="10BF1855"/>
    <w:rsid w:val="10DA37F4"/>
    <w:rsid w:val="118E6618"/>
    <w:rsid w:val="123A0C48"/>
    <w:rsid w:val="126F630A"/>
    <w:rsid w:val="1272218F"/>
    <w:rsid w:val="12B564BD"/>
    <w:rsid w:val="12D9220E"/>
    <w:rsid w:val="12E038E6"/>
    <w:rsid w:val="1331204B"/>
    <w:rsid w:val="13AE5449"/>
    <w:rsid w:val="15581DAD"/>
    <w:rsid w:val="15594401"/>
    <w:rsid w:val="157D1577"/>
    <w:rsid w:val="15BC3411"/>
    <w:rsid w:val="16104199"/>
    <w:rsid w:val="16223ECC"/>
    <w:rsid w:val="179060E4"/>
    <w:rsid w:val="17B84AE8"/>
    <w:rsid w:val="196250D8"/>
    <w:rsid w:val="196F11D7"/>
    <w:rsid w:val="19E35721"/>
    <w:rsid w:val="1A644AB4"/>
    <w:rsid w:val="1A670100"/>
    <w:rsid w:val="1A940F54"/>
    <w:rsid w:val="1BBE01F3"/>
    <w:rsid w:val="1BE91714"/>
    <w:rsid w:val="1C0D3E62"/>
    <w:rsid w:val="1CBA6C0D"/>
    <w:rsid w:val="1D320E99"/>
    <w:rsid w:val="1D3C1D18"/>
    <w:rsid w:val="1D6628BE"/>
    <w:rsid w:val="1DF60118"/>
    <w:rsid w:val="1E073016"/>
    <w:rsid w:val="1E6A4663"/>
    <w:rsid w:val="1ECC70CB"/>
    <w:rsid w:val="1ED805F3"/>
    <w:rsid w:val="1F234F3D"/>
    <w:rsid w:val="1FE13191"/>
    <w:rsid w:val="1FFC0927"/>
    <w:rsid w:val="202D5948"/>
    <w:rsid w:val="206770AC"/>
    <w:rsid w:val="20C20786"/>
    <w:rsid w:val="21BA6329"/>
    <w:rsid w:val="21CB3991"/>
    <w:rsid w:val="222C0097"/>
    <w:rsid w:val="227930C6"/>
    <w:rsid w:val="227E633A"/>
    <w:rsid w:val="22857CBD"/>
    <w:rsid w:val="232A43C0"/>
    <w:rsid w:val="24123354"/>
    <w:rsid w:val="24A97118"/>
    <w:rsid w:val="264D6D44"/>
    <w:rsid w:val="26D134D1"/>
    <w:rsid w:val="26FD510C"/>
    <w:rsid w:val="271635D9"/>
    <w:rsid w:val="271E423C"/>
    <w:rsid w:val="272E4CA5"/>
    <w:rsid w:val="274A3283"/>
    <w:rsid w:val="282C45B9"/>
    <w:rsid w:val="29634188"/>
    <w:rsid w:val="2A9F407A"/>
    <w:rsid w:val="2AB56C65"/>
    <w:rsid w:val="2B0D0850"/>
    <w:rsid w:val="2B1A4D1A"/>
    <w:rsid w:val="2CDD51B6"/>
    <w:rsid w:val="2D3622E0"/>
    <w:rsid w:val="2E8D23D3"/>
    <w:rsid w:val="2EEB70FA"/>
    <w:rsid w:val="2EF35FAE"/>
    <w:rsid w:val="2F6D2868"/>
    <w:rsid w:val="2F81180C"/>
    <w:rsid w:val="30FD4EC2"/>
    <w:rsid w:val="31570A76"/>
    <w:rsid w:val="31A31F0E"/>
    <w:rsid w:val="31AF2660"/>
    <w:rsid w:val="31BE6E53"/>
    <w:rsid w:val="324F5BF1"/>
    <w:rsid w:val="336779CB"/>
    <w:rsid w:val="340622E0"/>
    <w:rsid w:val="340A7BE9"/>
    <w:rsid w:val="34525525"/>
    <w:rsid w:val="349F56CD"/>
    <w:rsid w:val="34AE58A6"/>
    <w:rsid w:val="34E402F2"/>
    <w:rsid w:val="34E940DB"/>
    <w:rsid w:val="34F82570"/>
    <w:rsid w:val="35AD6EB7"/>
    <w:rsid w:val="35E84393"/>
    <w:rsid w:val="362353CB"/>
    <w:rsid w:val="36624145"/>
    <w:rsid w:val="36B13AD8"/>
    <w:rsid w:val="36B424C7"/>
    <w:rsid w:val="36BE50F4"/>
    <w:rsid w:val="36CE3589"/>
    <w:rsid w:val="37133692"/>
    <w:rsid w:val="37183402"/>
    <w:rsid w:val="372D4C9E"/>
    <w:rsid w:val="37537F32"/>
    <w:rsid w:val="37AE6F16"/>
    <w:rsid w:val="37D01583"/>
    <w:rsid w:val="382F0057"/>
    <w:rsid w:val="383B2EA0"/>
    <w:rsid w:val="38547A46"/>
    <w:rsid w:val="38A42C8E"/>
    <w:rsid w:val="39785322"/>
    <w:rsid w:val="39910F9D"/>
    <w:rsid w:val="3A231125"/>
    <w:rsid w:val="3A480176"/>
    <w:rsid w:val="3A6F5083"/>
    <w:rsid w:val="3A9932B0"/>
    <w:rsid w:val="3AAD6A97"/>
    <w:rsid w:val="3B4756B8"/>
    <w:rsid w:val="3C0A7E90"/>
    <w:rsid w:val="3C101F4E"/>
    <w:rsid w:val="3C611F09"/>
    <w:rsid w:val="3CF94293"/>
    <w:rsid w:val="3DF633C5"/>
    <w:rsid w:val="3E642A25"/>
    <w:rsid w:val="3F6A7BC7"/>
    <w:rsid w:val="3F7B6278"/>
    <w:rsid w:val="401C35B7"/>
    <w:rsid w:val="40651C2D"/>
    <w:rsid w:val="409C46F8"/>
    <w:rsid w:val="40D914A8"/>
    <w:rsid w:val="412F787A"/>
    <w:rsid w:val="41815EDC"/>
    <w:rsid w:val="419D4283"/>
    <w:rsid w:val="41F145CF"/>
    <w:rsid w:val="42AD4DDA"/>
    <w:rsid w:val="42F0263A"/>
    <w:rsid w:val="434B5F61"/>
    <w:rsid w:val="43B81849"/>
    <w:rsid w:val="43BA32AA"/>
    <w:rsid w:val="446E63AB"/>
    <w:rsid w:val="44BC2C73"/>
    <w:rsid w:val="44F9179B"/>
    <w:rsid w:val="46054AED"/>
    <w:rsid w:val="47886690"/>
    <w:rsid w:val="48D72771"/>
    <w:rsid w:val="49C37D91"/>
    <w:rsid w:val="4A037596"/>
    <w:rsid w:val="4A0D21C2"/>
    <w:rsid w:val="4ACC3E2B"/>
    <w:rsid w:val="4B051A22"/>
    <w:rsid w:val="4B0D06CC"/>
    <w:rsid w:val="4B1530DD"/>
    <w:rsid w:val="4B223A4B"/>
    <w:rsid w:val="4BBA0128"/>
    <w:rsid w:val="4C51283A"/>
    <w:rsid w:val="4C8A7AFA"/>
    <w:rsid w:val="4DCD700B"/>
    <w:rsid w:val="4DDC25D7"/>
    <w:rsid w:val="4DEF40B9"/>
    <w:rsid w:val="4E216CB2"/>
    <w:rsid w:val="4E3441C2"/>
    <w:rsid w:val="4F6F1974"/>
    <w:rsid w:val="4FB05832"/>
    <w:rsid w:val="50ED0658"/>
    <w:rsid w:val="51273B6A"/>
    <w:rsid w:val="51DD7A65"/>
    <w:rsid w:val="5245699D"/>
    <w:rsid w:val="525070F0"/>
    <w:rsid w:val="525C5A95"/>
    <w:rsid w:val="52AA3E9C"/>
    <w:rsid w:val="52E37F64"/>
    <w:rsid w:val="559B4B26"/>
    <w:rsid w:val="565D002E"/>
    <w:rsid w:val="566B274A"/>
    <w:rsid w:val="56C74F2C"/>
    <w:rsid w:val="56DB78D0"/>
    <w:rsid w:val="579E26AC"/>
    <w:rsid w:val="582232DD"/>
    <w:rsid w:val="5844018D"/>
    <w:rsid w:val="58484609"/>
    <w:rsid w:val="58871392"/>
    <w:rsid w:val="59011144"/>
    <w:rsid w:val="59722042"/>
    <w:rsid w:val="59C7126D"/>
    <w:rsid w:val="59C77FBD"/>
    <w:rsid w:val="5A6776CD"/>
    <w:rsid w:val="5ABF12B7"/>
    <w:rsid w:val="5B2F01EA"/>
    <w:rsid w:val="5B6F4E81"/>
    <w:rsid w:val="5C164F06"/>
    <w:rsid w:val="5C6F4617"/>
    <w:rsid w:val="5C9D1184"/>
    <w:rsid w:val="5D041203"/>
    <w:rsid w:val="5D1A4582"/>
    <w:rsid w:val="5DDB1BDA"/>
    <w:rsid w:val="5EC953EE"/>
    <w:rsid w:val="5F5A335C"/>
    <w:rsid w:val="5FA62A45"/>
    <w:rsid w:val="5FF732A1"/>
    <w:rsid w:val="60255718"/>
    <w:rsid w:val="605E50CE"/>
    <w:rsid w:val="60D07D7A"/>
    <w:rsid w:val="60F15F42"/>
    <w:rsid w:val="60FD48E7"/>
    <w:rsid w:val="60FF065F"/>
    <w:rsid w:val="611A0FF5"/>
    <w:rsid w:val="62233AD9"/>
    <w:rsid w:val="62C97DCC"/>
    <w:rsid w:val="62D87F2F"/>
    <w:rsid w:val="63185A08"/>
    <w:rsid w:val="63FA3360"/>
    <w:rsid w:val="64656A2B"/>
    <w:rsid w:val="651313E3"/>
    <w:rsid w:val="652470FF"/>
    <w:rsid w:val="6525440C"/>
    <w:rsid w:val="65424FBE"/>
    <w:rsid w:val="66372649"/>
    <w:rsid w:val="66D439F4"/>
    <w:rsid w:val="672F3320"/>
    <w:rsid w:val="67E73BFB"/>
    <w:rsid w:val="681E1FDF"/>
    <w:rsid w:val="68617509"/>
    <w:rsid w:val="689C6793"/>
    <w:rsid w:val="691C1682"/>
    <w:rsid w:val="69205616"/>
    <w:rsid w:val="69601EB7"/>
    <w:rsid w:val="69635503"/>
    <w:rsid w:val="696E6382"/>
    <w:rsid w:val="69B61AD7"/>
    <w:rsid w:val="6A7C1326"/>
    <w:rsid w:val="6A7F45BF"/>
    <w:rsid w:val="6B2C44CF"/>
    <w:rsid w:val="6B6A2B79"/>
    <w:rsid w:val="6B8D38E9"/>
    <w:rsid w:val="6CF546C4"/>
    <w:rsid w:val="6D013069"/>
    <w:rsid w:val="6D3E606B"/>
    <w:rsid w:val="6D48513C"/>
    <w:rsid w:val="6DAF51BB"/>
    <w:rsid w:val="6E3F653F"/>
    <w:rsid w:val="6F443D25"/>
    <w:rsid w:val="6FC62348"/>
    <w:rsid w:val="708E757A"/>
    <w:rsid w:val="715C1716"/>
    <w:rsid w:val="717E6A9E"/>
    <w:rsid w:val="71A05546"/>
    <w:rsid w:val="72CB65F3"/>
    <w:rsid w:val="72CE60EB"/>
    <w:rsid w:val="734F0B09"/>
    <w:rsid w:val="73566D04"/>
    <w:rsid w:val="74730CF0"/>
    <w:rsid w:val="74AE7F7A"/>
    <w:rsid w:val="753A180E"/>
    <w:rsid w:val="760268A8"/>
    <w:rsid w:val="763B583E"/>
    <w:rsid w:val="766E5C13"/>
    <w:rsid w:val="76D30A85"/>
    <w:rsid w:val="77420E4E"/>
    <w:rsid w:val="77590C69"/>
    <w:rsid w:val="775D392F"/>
    <w:rsid w:val="78417081"/>
    <w:rsid w:val="787466AD"/>
    <w:rsid w:val="79002D6F"/>
    <w:rsid w:val="79251525"/>
    <w:rsid w:val="7A3973E9"/>
    <w:rsid w:val="7A480529"/>
    <w:rsid w:val="7A55265D"/>
    <w:rsid w:val="7ACE4ED2"/>
    <w:rsid w:val="7AD46D1A"/>
    <w:rsid w:val="7B62565A"/>
    <w:rsid w:val="7C417926"/>
    <w:rsid w:val="7C63789C"/>
    <w:rsid w:val="7C8617DD"/>
    <w:rsid w:val="7CC12815"/>
    <w:rsid w:val="7CF30A86"/>
    <w:rsid w:val="7D761851"/>
    <w:rsid w:val="7DBD5D79"/>
    <w:rsid w:val="7DDB7E66"/>
    <w:rsid w:val="7E1F77F3"/>
    <w:rsid w:val="7E4D611A"/>
    <w:rsid w:val="7E653AE9"/>
    <w:rsid w:val="7EAD3051"/>
    <w:rsid w:val="7F111831"/>
    <w:rsid w:val="7F7950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仿宋" w:cs="Arial"/>
      <w:snapToGrid w:val="0"/>
      <w:color w:val="000000"/>
      <w:kern w:val="0"/>
      <w:sz w:val="30"/>
      <w:szCs w:val="21"/>
      <w:lang w:val="en-US" w:eastAsia="en-US" w:bidi="ar-SA"/>
    </w:rPr>
  </w:style>
  <w:style w:type="paragraph" w:styleId="2">
    <w:name w:val="heading 1"/>
    <w:basedOn w:val="1"/>
    <w:next w:val="1"/>
    <w:qFormat/>
    <w:uiPriority w:val="0"/>
    <w:pPr>
      <w:keepNext/>
      <w:keepLines/>
      <w:spacing w:beforeLines="0" w:beforeAutospacing="0" w:afterLines="0" w:afterAutospacing="0" w:line="560" w:lineRule="exact"/>
      <w:jc w:val="center"/>
      <w:outlineLvl w:val="0"/>
    </w:pPr>
    <w:rPr>
      <w:rFonts w:eastAsia="方正小标宋简体"/>
      <w:b/>
      <w:kern w:val="44"/>
      <w:sz w:val="36"/>
    </w:rPr>
  </w:style>
  <w:style w:type="paragraph" w:styleId="3">
    <w:name w:val="heading 2"/>
    <w:basedOn w:val="1"/>
    <w:next w:val="1"/>
    <w:unhideWhenUsed/>
    <w:qFormat/>
    <w:uiPriority w:val="0"/>
    <w:pPr>
      <w:keepNext/>
      <w:keepLines/>
      <w:spacing w:beforeAutospacing="0" w:afterAutospacing="0" w:line="560" w:lineRule="exact"/>
      <w:jc w:val="left"/>
      <w:outlineLvl w:val="1"/>
    </w:pPr>
    <w:rPr>
      <w:rFonts w:ascii="Arial" w:hAnsi="Arial" w:eastAsia="黑体"/>
      <w:sz w:val="32"/>
    </w:rPr>
  </w:style>
  <w:style w:type="paragraph" w:styleId="4">
    <w:name w:val="heading 3"/>
    <w:basedOn w:val="1"/>
    <w:next w:val="1"/>
    <w:unhideWhenUsed/>
    <w:qFormat/>
    <w:uiPriority w:val="0"/>
    <w:pPr>
      <w:keepNext/>
      <w:keepLines/>
      <w:spacing w:beforeLines="0" w:beforeAutospacing="0" w:afterLines="0" w:afterAutospacing="0" w:line="240" w:lineRule="auto"/>
      <w:outlineLvl w:val="2"/>
    </w:pPr>
    <w:rPr>
      <w:rFonts w:ascii="Arial" w:hAnsi="Arial" w:eastAsia="楷体_GB2312"/>
    </w:rPr>
  </w:style>
  <w:style w:type="paragraph" w:styleId="5">
    <w:name w:val="heading 4"/>
    <w:basedOn w:val="1"/>
    <w:next w:val="1"/>
    <w:unhideWhenUsed/>
    <w:qFormat/>
    <w:uiPriority w:val="0"/>
    <w:pPr>
      <w:keepNext/>
      <w:keepLines/>
      <w:spacing w:beforeLines="0" w:beforeAutospacing="0" w:afterLines="0" w:afterAutospacing="0" w:line="240" w:lineRule="auto"/>
      <w:outlineLvl w:val="3"/>
    </w:pPr>
    <w:rPr>
      <w:rFonts w:ascii="Arial" w:hAnsi="Arial" w:eastAsia="仿宋_GB2312"/>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0"/>
    <w:pPr>
      <w:kinsoku/>
      <w:overflowPunct w:val="0"/>
      <w:topLinePunct/>
      <w:spacing w:line="560" w:lineRule="exact"/>
      <w:ind w:firstLine="602" w:firstLineChars="200"/>
      <w:jc w:val="both"/>
    </w:pPr>
    <w:rPr>
      <w:rFonts w:ascii="Times New Roman" w:hAnsi="Times New Roman" w:eastAsia="仿宋_GB2312" w:cs="仿宋"/>
      <w:szCs w:val="20"/>
    </w:rPr>
  </w:style>
  <w:style w:type="paragraph" w:styleId="7">
    <w:name w:val="toc 3"/>
    <w:basedOn w:val="1"/>
    <w:next w:val="1"/>
    <w:qFormat/>
    <w:uiPriority w:val="0"/>
    <w:pPr>
      <w:ind w:left="840" w:leftChars="400"/>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character" w:styleId="14">
    <w:name w:val="Strong"/>
    <w:basedOn w:val="13"/>
    <w:qFormat/>
    <w:uiPriority w:val="0"/>
    <w:rPr>
      <w:b/>
    </w:rPr>
  </w:style>
  <w:style w:type="character" w:styleId="15">
    <w:name w:val="HTML Code"/>
    <w:basedOn w:val="13"/>
    <w:qFormat/>
    <w:uiPriority w:val="0"/>
    <w:rPr>
      <w:rFonts w:ascii="Courier New" w:hAnsi="Courier New"/>
      <w:sz w:val="20"/>
    </w:rPr>
  </w:style>
  <w:style w:type="table" w:customStyle="1" w:styleId="16">
    <w:name w:val="Table Normal"/>
    <w:semiHidden/>
    <w:unhideWhenUsed/>
    <w:qFormat/>
    <w:uiPriority w:val="0"/>
    <w:tblPr>
      <w:tblCellMar>
        <w:top w:w="0" w:type="dxa"/>
        <w:left w:w="0" w:type="dxa"/>
        <w:bottom w:w="0" w:type="dxa"/>
        <w:right w:w="0" w:type="dxa"/>
      </w:tblCellMar>
    </w:tblPr>
  </w:style>
  <w:style w:type="paragraph" w:customStyle="1" w:styleId="17">
    <w:name w:val="Table Text"/>
    <w:basedOn w:val="1"/>
    <w:semiHidden/>
    <w:qFormat/>
    <w:uiPriority w:val="0"/>
    <w:rPr>
      <w:rFonts w:ascii="Arial" w:hAnsi="Arial" w:eastAsia="Arial" w:cs="Arial"/>
      <w:sz w:val="21"/>
      <w:szCs w:val="21"/>
      <w:lang w:val="en-US" w:eastAsia="en-US" w:bidi="ar-SA"/>
    </w:rPr>
  </w:style>
  <w:style w:type="paragraph" w:customStyle="1" w:styleId="18">
    <w:name w:val="大标题"/>
    <w:basedOn w:val="1"/>
    <w:qFormat/>
    <w:uiPriority w:val="0"/>
    <w:pPr>
      <w:spacing w:line="240" w:lineRule="auto"/>
      <w:jc w:val="center"/>
    </w:pPr>
    <w:rPr>
      <w:rFonts w:eastAsia="方正小标宋简体"/>
      <w:sz w:val="36"/>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38</Pages>
  <Words>4210</Words>
  <Characters>4516</Characters>
  <TotalTime>5</TotalTime>
  <ScaleCrop>false</ScaleCrop>
  <LinksUpToDate>false</LinksUpToDate>
  <CharactersWithSpaces>4690</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2024-04-27T14:56:00Z</dcterms:created>
  <dc:creator>     </dc:creator>
  <cp:lastModifiedBy>刘同敏</cp:lastModifiedBy>
  <cp:lastPrinted>2026-02-02T08:17:00Z</cp:lastPrinted>
  <dcterms:modified xsi:type="dcterms:W3CDTF">2026-02-28T01:40:03Z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2026-02-02T10:36:49Z</vt:filetime>
  </property>
  <property fmtid="{D5CDD505-2E9C-101B-9397-08002B2CF9AE}" pid="4" name="KSOTemplateDocerSaveRecord">
    <vt:lpwstr>eyJoZGlkIjoiY2VhYzA3ZTNmOTkzMzQzNjM4ZDM3MDA1ZmQ5ZjhiZmQiLCJ1c2VySWQiOiIxMjMxNzMxMiJ9</vt:lpwstr>
  </property>
  <property fmtid="{D5CDD505-2E9C-101B-9397-08002B2CF9AE}" pid="5" name="KSOProductBuildVer">
    <vt:lpwstr>2052-12.1.0.24034</vt:lpwstr>
  </property>
  <property fmtid="{D5CDD505-2E9C-101B-9397-08002B2CF9AE}" pid="6" name="ICV">
    <vt:lpwstr>86CF29A9226F4C3EA2C1EF6F225C269A_13</vt:lpwstr>
  </property>
</Properties>
</file>