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BA7BE6">
      <w:pPr>
        <w:jc w:val="center"/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  <w:t>评估材料提交格式要求</w:t>
      </w:r>
    </w:p>
    <w:p w14:paraId="129550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  <w:t>请以教研室名称建立根文件夹，里面3个一级文件夹，分别为：1 专业建设；2 课程建设；4 实训实习。</w:t>
      </w:r>
    </w:p>
    <w:p w14:paraId="181A10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i w:val="0"/>
          <w:iCs w:val="0"/>
          <w:caps w:val="0"/>
          <w:color w:val="444444"/>
          <w:spacing w:val="0"/>
          <w:sz w:val="28"/>
          <w:szCs w:val="28"/>
          <w:shd w:val="clear" w:fill="FFFFFF"/>
          <w:lang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  <w:t>一级文件夹“</w:t>
      </w:r>
      <w:r>
        <w:rPr>
          <w:rFonts w:hint="eastAsia" w:ascii="仿宋_GB2312" w:hAnsi="仿宋_GB2312" w:eastAsia="仿宋_GB2312" w:cs="仿宋_GB2312"/>
          <w:b/>
          <w:bCs/>
          <w:sz w:val="28"/>
          <w:szCs w:val="28"/>
          <w:lang w:val="en-US" w:eastAsia="zh-CN"/>
        </w:rPr>
        <w:t>1 专业建设</w:t>
      </w: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  <w:t>”建立4个二级文件夹，分别为：</w:t>
      </w:r>
      <w:r>
        <w:rPr>
          <w:rFonts w:hint="eastAsia" w:ascii="仿宋_GB2312" w:hAnsi="仿宋_GB2312" w:eastAsia="仿宋_GB2312" w:cs="仿宋_GB2312"/>
          <w:b w:val="0"/>
          <w:bCs w:val="0"/>
          <w:i w:val="0"/>
          <w:iCs w:val="0"/>
          <w:caps w:val="0"/>
          <w:color w:val="444444"/>
          <w:spacing w:val="0"/>
          <w:sz w:val="28"/>
          <w:szCs w:val="28"/>
          <w:shd w:val="clear" w:fill="FFFFFF"/>
        </w:rPr>
        <w:t>1.2025年各专业群建设方案、需求分析和可行性研究报告</w:t>
      </w:r>
      <w:r>
        <w:rPr>
          <w:rFonts w:hint="eastAsia" w:ascii="仿宋_GB2312" w:hAnsi="仿宋_GB2312" w:eastAsia="仿宋_GB2312" w:cs="仿宋_GB2312"/>
          <w:b w:val="0"/>
          <w:bCs w:val="0"/>
          <w:i w:val="0"/>
          <w:iCs w:val="0"/>
          <w:caps w:val="0"/>
          <w:color w:val="444444"/>
          <w:spacing w:val="0"/>
          <w:sz w:val="28"/>
          <w:szCs w:val="28"/>
          <w:shd w:val="clear" w:fill="FFFFFF"/>
          <w:lang w:eastAsia="zh-CN"/>
        </w:rPr>
        <w:t>；</w:t>
      </w:r>
      <w:r>
        <w:rPr>
          <w:rFonts w:hint="eastAsia" w:ascii="仿宋_GB2312" w:hAnsi="仿宋_GB2312" w:eastAsia="仿宋_GB2312" w:cs="仿宋_GB2312"/>
          <w:b w:val="0"/>
          <w:bCs w:val="0"/>
          <w:i w:val="0"/>
          <w:iCs w:val="0"/>
          <w:caps w:val="0"/>
          <w:color w:val="444444"/>
          <w:spacing w:val="0"/>
          <w:sz w:val="28"/>
          <w:szCs w:val="28"/>
          <w:shd w:val="clear" w:fill="FFFFFF"/>
          <w:lang w:val="en-US" w:eastAsia="zh-CN"/>
        </w:rPr>
        <w:t xml:space="preserve">2. </w:t>
      </w:r>
      <w:r>
        <w:rPr>
          <w:rFonts w:hint="eastAsia" w:ascii="仿宋_GB2312" w:hAnsi="仿宋_GB2312" w:eastAsia="仿宋_GB2312" w:cs="仿宋_GB2312"/>
          <w:b w:val="0"/>
          <w:bCs w:val="0"/>
          <w:i w:val="0"/>
          <w:iCs w:val="0"/>
          <w:caps w:val="0"/>
          <w:color w:val="444444"/>
          <w:spacing w:val="0"/>
          <w:sz w:val="28"/>
          <w:szCs w:val="28"/>
          <w:shd w:val="clear" w:fill="FFFFFF"/>
        </w:rPr>
        <w:t>2024-2026年度各专业（群）办学规模一览表</w:t>
      </w:r>
      <w:r>
        <w:rPr>
          <w:rFonts w:hint="eastAsia" w:ascii="仿宋_GB2312" w:hAnsi="仿宋_GB2312" w:eastAsia="仿宋_GB2312" w:cs="仿宋_GB2312"/>
          <w:b w:val="0"/>
          <w:bCs w:val="0"/>
          <w:i w:val="0"/>
          <w:iCs w:val="0"/>
          <w:caps w:val="0"/>
          <w:color w:val="444444"/>
          <w:spacing w:val="0"/>
          <w:sz w:val="28"/>
          <w:szCs w:val="28"/>
          <w:shd w:val="clear" w:fill="FFFFFF"/>
          <w:lang w:eastAsia="zh-CN"/>
        </w:rPr>
        <w:t>；</w:t>
      </w:r>
      <w:r>
        <w:rPr>
          <w:rFonts w:hint="eastAsia" w:ascii="仿宋_GB2312" w:hAnsi="仿宋_GB2312" w:eastAsia="仿宋_GB2312" w:cs="仿宋_GB2312"/>
          <w:b w:val="0"/>
          <w:bCs w:val="0"/>
          <w:i w:val="0"/>
          <w:iCs w:val="0"/>
          <w:caps w:val="0"/>
          <w:color w:val="444444"/>
          <w:spacing w:val="0"/>
          <w:sz w:val="28"/>
          <w:szCs w:val="28"/>
          <w:shd w:val="clear" w:fill="FFFFFF"/>
          <w:lang w:val="en-US" w:eastAsia="zh-CN"/>
        </w:rPr>
        <w:t xml:space="preserve">3. </w:t>
      </w:r>
      <w:r>
        <w:rPr>
          <w:rFonts w:hint="eastAsia" w:ascii="仿宋_GB2312" w:hAnsi="仿宋_GB2312" w:eastAsia="仿宋_GB2312" w:cs="仿宋_GB2312"/>
          <w:b w:val="0"/>
          <w:bCs w:val="0"/>
          <w:i w:val="0"/>
          <w:iCs w:val="0"/>
          <w:caps w:val="0"/>
          <w:color w:val="444444"/>
          <w:spacing w:val="0"/>
          <w:sz w:val="28"/>
          <w:szCs w:val="28"/>
          <w:shd w:val="clear" w:fill="FFFFFF"/>
        </w:rPr>
        <w:t>专业建设规划（2025-2030年）</w:t>
      </w:r>
      <w:r>
        <w:rPr>
          <w:rFonts w:hint="eastAsia" w:ascii="仿宋_GB2312" w:hAnsi="仿宋_GB2312" w:eastAsia="仿宋_GB2312" w:cs="仿宋_GB2312"/>
          <w:b w:val="0"/>
          <w:bCs w:val="0"/>
          <w:i w:val="0"/>
          <w:iCs w:val="0"/>
          <w:caps w:val="0"/>
          <w:color w:val="444444"/>
          <w:spacing w:val="0"/>
          <w:sz w:val="28"/>
          <w:szCs w:val="28"/>
          <w:shd w:val="clear" w:fill="FFFFFF"/>
          <w:lang w:eastAsia="zh-CN"/>
        </w:rPr>
        <w:t>；</w:t>
      </w:r>
      <w:r>
        <w:rPr>
          <w:rFonts w:hint="eastAsia" w:ascii="仿宋_GB2312" w:hAnsi="仿宋_GB2312" w:eastAsia="仿宋_GB2312" w:cs="仿宋_GB2312"/>
          <w:b w:val="0"/>
          <w:bCs w:val="0"/>
          <w:i w:val="0"/>
          <w:iCs w:val="0"/>
          <w:caps w:val="0"/>
          <w:color w:val="444444"/>
          <w:spacing w:val="0"/>
          <w:sz w:val="28"/>
          <w:szCs w:val="28"/>
          <w:shd w:val="clear" w:fill="FFFFFF"/>
          <w:lang w:val="en-US" w:eastAsia="zh-CN"/>
        </w:rPr>
        <w:t>4.</w:t>
      </w:r>
      <w:r>
        <w:rPr>
          <w:rFonts w:hint="eastAsia" w:ascii="仿宋_GB2312" w:hAnsi="仿宋_GB2312" w:eastAsia="仿宋_GB2312" w:cs="仿宋_GB2312"/>
          <w:b w:val="0"/>
          <w:bCs w:val="0"/>
          <w:i w:val="0"/>
          <w:iCs w:val="0"/>
          <w:caps w:val="0"/>
          <w:color w:val="444444"/>
          <w:spacing w:val="0"/>
          <w:sz w:val="28"/>
          <w:szCs w:val="28"/>
          <w:shd w:val="clear" w:fill="FFFFFF"/>
        </w:rPr>
        <w:t>2024-2026级新增、复招专业建设规划材料</w:t>
      </w:r>
      <w:r>
        <w:rPr>
          <w:rFonts w:hint="eastAsia" w:ascii="仿宋_GB2312" w:hAnsi="仿宋_GB2312" w:eastAsia="仿宋_GB2312" w:cs="仿宋_GB2312"/>
          <w:b w:val="0"/>
          <w:bCs w:val="0"/>
          <w:i w:val="0"/>
          <w:iCs w:val="0"/>
          <w:caps w:val="0"/>
          <w:color w:val="444444"/>
          <w:spacing w:val="0"/>
          <w:sz w:val="28"/>
          <w:szCs w:val="28"/>
          <w:shd w:val="clear" w:fill="FFFFFF"/>
          <w:lang w:eastAsia="zh-CN"/>
        </w:rPr>
        <w:t>（</w:t>
      </w:r>
      <w:r>
        <w:rPr>
          <w:rFonts w:hint="eastAsia" w:ascii="仿宋_GB2312" w:hAnsi="仿宋_GB2312" w:eastAsia="仿宋_GB2312" w:cs="仿宋_GB2312"/>
          <w:b w:val="0"/>
          <w:bCs w:val="0"/>
          <w:i w:val="0"/>
          <w:iCs w:val="0"/>
          <w:caps w:val="0"/>
          <w:color w:val="444444"/>
          <w:spacing w:val="0"/>
          <w:sz w:val="28"/>
          <w:szCs w:val="28"/>
          <w:shd w:val="clear" w:fill="FFFFFF"/>
          <w:lang w:val="en-US" w:eastAsia="zh-CN"/>
        </w:rPr>
        <w:t>若有则提交</w:t>
      </w:r>
      <w:r>
        <w:rPr>
          <w:rFonts w:hint="eastAsia" w:ascii="仿宋_GB2312" w:hAnsi="仿宋_GB2312" w:eastAsia="仿宋_GB2312" w:cs="仿宋_GB2312"/>
          <w:b w:val="0"/>
          <w:bCs w:val="0"/>
          <w:i w:val="0"/>
          <w:iCs w:val="0"/>
          <w:caps w:val="0"/>
          <w:color w:val="444444"/>
          <w:spacing w:val="0"/>
          <w:sz w:val="28"/>
          <w:szCs w:val="28"/>
          <w:shd w:val="clear" w:fill="FFFFFF"/>
          <w:lang w:eastAsia="zh-CN"/>
        </w:rPr>
        <w:t>）。</w:t>
      </w:r>
    </w:p>
    <w:p w14:paraId="0B63AA2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i w:val="0"/>
          <w:iCs w:val="0"/>
          <w:caps w:val="0"/>
          <w:color w:val="444444"/>
          <w:spacing w:val="0"/>
          <w:sz w:val="28"/>
          <w:szCs w:val="28"/>
          <w:shd w:val="clear" w:fill="FFFFFF"/>
          <w:lang w:val="en-US" w:eastAsia="zh-CN"/>
        </w:rPr>
        <w:t>一级文件夹“</w:t>
      </w:r>
      <w:r>
        <w:rPr>
          <w:rFonts w:hint="eastAsia" w:ascii="仿宋_GB2312" w:hAnsi="仿宋_GB2312" w:eastAsia="仿宋_GB2312" w:cs="仿宋_GB2312"/>
          <w:b/>
          <w:bCs/>
          <w:sz w:val="28"/>
          <w:szCs w:val="28"/>
          <w:lang w:val="en-US" w:eastAsia="zh-CN"/>
        </w:rPr>
        <w:t>2 课程建设</w:t>
      </w:r>
      <w:r>
        <w:rPr>
          <w:rFonts w:hint="eastAsia" w:ascii="仿宋_GB2312" w:hAnsi="仿宋_GB2312" w:eastAsia="仿宋_GB2312" w:cs="仿宋_GB2312"/>
          <w:b w:val="0"/>
          <w:bCs w:val="0"/>
          <w:i w:val="0"/>
          <w:iCs w:val="0"/>
          <w:caps w:val="0"/>
          <w:color w:val="444444"/>
          <w:spacing w:val="0"/>
          <w:sz w:val="28"/>
          <w:szCs w:val="28"/>
          <w:shd w:val="clear" w:fill="FFFFFF"/>
          <w:lang w:val="en-US" w:eastAsia="zh-CN"/>
        </w:rPr>
        <w:t>”建立3个</w:t>
      </w: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  <w:t>二级文件夹（以年度命名，例：2024年、2025年、2026年）；分别建立三级文件夹（专业名称）；分别建立四级文件夹（以材料名称命名，例：课程标准，教案，期末考试佐证材料）；分别建立五级文件夹（以课程名称+材料名称，例：人工智能通识-课程标准）。【注：此处的课标和教案包含实训课程】</w:t>
      </w:r>
      <w:bookmarkStart w:id="0" w:name="_GoBack"/>
      <w:bookmarkEnd w:id="0"/>
    </w:p>
    <w:p w14:paraId="0FBB7D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  <w:t>一级文件夹“</w:t>
      </w:r>
      <w:r>
        <w:rPr>
          <w:rFonts w:hint="eastAsia" w:ascii="仿宋_GB2312" w:hAnsi="仿宋_GB2312" w:eastAsia="仿宋_GB2312" w:cs="仿宋_GB2312"/>
          <w:b/>
          <w:bCs/>
          <w:sz w:val="28"/>
          <w:szCs w:val="28"/>
          <w:lang w:val="en-US" w:eastAsia="zh-CN"/>
        </w:rPr>
        <w:t>4 实训实习</w:t>
      </w: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  <w:t>”建立3个二级文件夹，分别为：1.实训课程（</w:t>
      </w:r>
      <w:r>
        <w:rPr>
          <w:rFonts w:hint="eastAsia" w:ascii="仿宋_GB2312" w:hAnsi="仿宋_GB2312" w:eastAsia="仿宋_GB2312" w:cs="仿宋_GB2312"/>
          <w:b/>
          <w:bCs/>
          <w:sz w:val="28"/>
          <w:szCs w:val="28"/>
          <w:lang w:val="en-US" w:eastAsia="zh-CN"/>
        </w:rPr>
        <w:t>即：实训材料包</w:t>
      </w: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  <w:t>） ；2.实训基地；3.实习。其中：二级文件夹“1.实训课程”文件夹再建立3个三级文件夹（以年度命名，例：2024年、2025年、2026年）；分别建立四级文件夹（专业名称）；分别建立五级文件夹：（课程名称）。二级文件夹“2.实训基地”文件夹再建立3个三级文件夹，分别为：1.</w:t>
      </w:r>
      <w:r>
        <w:rPr>
          <w:rFonts w:hint="eastAsia" w:ascii="仿宋_GB2312" w:hAnsi="仿宋_GB2312" w:eastAsia="仿宋_GB2312" w:cs="仿宋_GB2312"/>
          <w:b w:val="0"/>
          <w:bCs w:val="0"/>
          <w:i w:val="0"/>
          <w:iCs w:val="0"/>
          <w:caps w:val="0"/>
          <w:color w:val="444444"/>
          <w:spacing w:val="0"/>
          <w:sz w:val="28"/>
          <w:szCs w:val="28"/>
          <w:shd w:val="clear" w:fill="FFFFFF"/>
        </w:rPr>
        <w:t>省级以上实训基地</w:t>
      </w:r>
      <w:r>
        <w:rPr>
          <w:rFonts w:hint="eastAsia" w:ascii="仿宋_GB2312" w:hAnsi="仿宋_GB2312" w:eastAsia="仿宋_GB2312" w:cs="仿宋_GB2312"/>
          <w:b w:val="0"/>
          <w:bCs w:val="0"/>
          <w:i w:val="0"/>
          <w:iCs w:val="0"/>
          <w:caps w:val="0"/>
          <w:color w:val="444444"/>
          <w:spacing w:val="0"/>
          <w:sz w:val="28"/>
          <w:szCs w:val="28"/>
          <w:shd w:val="clear" w:fill="FFFFFF"/>
          <w:lang w:eastAsia="zh-CN"/>
        </w:rPr>
        <w:t>；</w:t>
      </w:r>
      <w:r>
        <w:rPr>
          <w:rFonts w:hint="eastAsia" w:ascii="仿宋_GB2312" w:hAnsi="仿宋_GB2312" w:eastAsia="仿宋_GB2312" w:cs="仿宋_GB2312"/>
          <w:b w:val="0"/>
          <w:bCs w:val="0"/>
          <w:i w:val="0"/>
          <w:iCs w:val="0"/>
          <w:caps w:val="0"/>
          <w:color w:val="444444"/>
          <w:spacing w:val="0"/>
          <w:sz w:val="28"/>
          <w:szCs w:val="28"/>
          <w:shd w:val="clear" w:fill="FFFFFF"/>
          <w:lang w:val="en-US" w:eastAsia="zh-CN"/>
        </w:rPr>
        <w:t>2.</w:t>
      </w:r>
      <w:r>
        <w:rPr>
          <w:rFonts w:hint="eastAsia" w:ascii="仿宋_GB2312" w:hAnsi="仿宋_GB2312" w:eastAsia="仿宋_GB2312" w:cs="仿宋_GB2312"/>
          <w:b w:val="0"/>
          <w:bCs w:val="0"/>
          <w:i w:val="0"/>
          <w:iCs w:val="0"/>
          <w:caps w:val="0"/>
          <w:color w:val="444444"/>
          <w:spacing w:val="0"/>
          <w:sz w:val="28"/>
          <w:szCs w:val="28"/>
          <w:shd w:val="clear" w:fill="FFFFFF"/>
        </w:rPr>
        <w:t>校外实训基地</w:t>
      </w:r>
      <w:r>
        <w:rPr>
          <w:rFonts w:hint="eastAsia" w:ascii="仿宋_GB2312" w:hAnsi="仿宋_GB2312" w:eastAsia="仿宋_GB2312" w:cs="仿宋_GB2312"/>
          <w:b w:val="0"/>
          <w:bCs w:val="0"/>
          <w:i w:val="0"/>
          <w:iCs w:val="0"/>
          <w:caps w:val="0"/>
          <w:color w:val="444444"/>
          <w:spacing w:val="0"/>
          <w:sz w:val="28"/>
          <w:szCs w:val="28"/>
          <w:shd w:val="clear" w:fill="FFFFFF"/>
          <w:lang w:eastAsia="zh-CN"/>
        </w:rPr>
        <w:t>（</w:t>
      </w:r>
      <w:r>
        <w:rPr>
          <w:rFonts w:hint="eastAsia" w:ascii="仿宋_GB2312" w:hAnsi="仿宋_GB2312" w:eastAsia="仿宋_GB2312" w:cs="仿宋_GB2312"/>
          <w:b w:val="0"/>
          <w:bCs w:val="0"/>
          <w:i w:val="0"/>
          <w:iCs w:val="0"/>
          <w:caps w:val="0"/>
          <w:color w:val="444444"/>
          <w:spacing w:val="0"/>
          <w:sz w:val="28"/>
          <w:szCs w:val="28"/>
          <w:shd w:val="clear" w:fill="FFFFFF"/>
          <w:lang w:val="en-US" w:eastAsia="zh-CN"/>
        </w:rPr>
        <w:t>再建立四</w:t>
      </w: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  <w:t>级文件夹，名称分别为：学院校外实训基地管理办法、学院校外实训基地管理办法、校外实训基地佐证材料）</w:t>
      </w:r>
      <w:r>
        <w:rPr>
          <w:rFonts w:hint="eastAsia" w:ascii="仿宋_GB2312" w:hAnsi="仿宋_GB2312" w:eastAsia="仿宋_GB2312" w:cs="仿宋_GB2312"/>
          <w:b w:val="0"/>
          <w:bCs w:val="0"/>
          <w:i w:val="0"/>
          <w:iCs w:val="0"/>
          <w:caps w:val="0"/>
          <w:color w:val="444444"/>
          <w:spacing w:val="0"/>
          <w:sz w:val="28"/>
          <w:szCs w:val="28"/>
          <w:shd w:val="clear" w:fill="FFFFFF"/>
          <w:lang w:eastAsia="zh-CN"/>
        </w:rPr>
        <w:t>；</w:t>
      </w:r>
      <w:r>
        <w:rPr>
          <w:rFonts w:hint="eastAsia" w:ascii="仿宋_GB2312" w:hAnsi="仿宋_GB2312" w:eastAsia="仿宋_GB2312" w:cs="仿宋_GB2312"/>
          <w:b w:val="0"/>
          <w:bCs w:val="0"/>
          <w:i w:val="0"/>
          <w:iCs w:val="0"/>
          <w:caps w:val="0"/>
          <w:color w:val="444444"/>
          <w:spacing w:val="0"/>
          <w:sz w:val="28"/>
          <w:szCs w:val="28"/>
          <w:shd w:val="clear" w:fill="FFFFFF"/>
          <w:lang w:val="en-US" w:eastAsia="zh-CN"/>
        </w:rPr>
        <w:t>3.</w:t>
      </w:r>
      <w:r>
        <w:rPr>
          <w:rFonts w:hint="eastAsia" w:ascii="仿宋_GB2312" w:hAnsi="仿宋_GB2312" w:eastAsia="仿宋_GB2312" w:cs="仿宋_GB2312"/>
          <w:b w:val="0"/>
          <w:bCs w:val="0"/>
          <w:i w:val="0"/>
          <w:iCs w:val="0"/>
          <w:caps w:val="0"/>
          <w:color w:val="444444"/>
          <w:spacing w:val="0"/>
          <w:sz w:val="28"/>
          <w:szCs w:val="28"/>
          <w:shd w:val="clear" w:fill="FFFFFF"/>
        </w:rPr>
        <w:t>省级及以上公共实训基地</w:t>
      </w:r>
      <w:r>
        <w:rPr>
          <w:rFonts w:hint="eastAsia" w:ascii="仿宋_GB2312" w:hAnsi="仿宋_GB2312" w:eastAsia="仿宋_GB2312" w:cs="仿宋_GB2312"/>
          <w:b w:val="0"/>
          <w:bCs w:val="0"/>
          <w:i w:val="0"/>
          <w:iCs w:val="0"/>
          <w:caps w:val="0"/>
          <w:color w:val="444444"/>
          <w:spacing w:val="0"/>
          <w:sz w:val="28"/>
          <w:szCs w:val="28"/>
          <w:shd w:val="clear" w:fill="FFFFFF"/>
          <w:lang w:eastAsia="zh-CN"/>
        </w:rPr>
        <w:t>。</w:t>
      </w: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  <w:t>二级文件夹。二级文件夹“3.实习”文件夹中放置材料名称为：2023级****专业实习标准。</w:t>
      </w:r>
    </w:p>
    <w:p w14:paraId="368D3071">
      <w:pPr>
        <w:rPr>
          <w:rFonts w:hint="eastAsia" w:ascii="仿宋_GB2312" w:hAnsi="仿宋_GB2312" w:eastAsia="仿宋_GB2312" w:cs="仿宋_GB2312"/>
          <w:i w:val="0"/>
          <w:iCs w:val="0"/>
          <w:caps w:val="0"/>
          <w:color w:val="444444"/>
          <w:spacing w:val="0"/>
          <w:sz w:val="28"/>
          <w:szCs w:val="28"/>
          <w:shd w:val="clear" w:fill="FFFFFF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7B49E6"/>
    <w:rsid w:val="0E7B49E6"/>
    <w:rsid w:val="0EED0366"/>
    <w:rsid w:val="10050BA7"/>
    <w:rsid w:val="138B65C8"/>
    <w:rsid w:val="2F762E67"/>
    <w:rsid w:val="36D6068F"/>
    <w:rsid w:val="38A5656B"/>
    <w:rsid w:val="4A5D5D91"/>
    <w:rsid w:val="6C8824A7"/>
    <w:rsid w:val="6C9A1A23"/>
    <w:rsid w:val="6F176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563</Words>
  <Characters>629</Characters>
  <Lines>0</Lines>
  <Paragraphs>0</Paragraphs>
  <TotalTime>2</TotalTime>
  <ScaleCrop>false</ScaleCrop>
  <LinksUpToDate>false</LinksUpToDate>
  <CharactersWithSpaces>638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2026-02-27T08:26:00Z</dcterms:created>
  <dc:creator>李果</dc:creator>
  <cp:lastModifiedBy>李果</cp:lastModifiedBy>
  <dcterms:modified xsi:type="dcterms:W3CDTF">2026-02-27T09:31:40Z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FA284EEA18E54BE3A4A61132506DCCC7_11</vt:lpwstr>
  </property>
  <property fmtid="{D5CDD505-2E9C-101B-9397-08002B2CF9AE}" pid="4" name="KSOTemplateDocerSaveRecord">
    <vt:lpwstr>eyJoZGlkIjoiY2VkMmY2NzZmMDkzMzRiZTRhMTQ2M2FhZmJiN2UyODIiLCJ1c2VySWQiOiIxNzYzNjM3NjgxIn0=</vt:lpwstr>
  </property>
</Properties>
</file>