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A04D2F">
      <w:pPr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ascii="宋体" w:hAnsi="宋体" w:eastAsia="宋体" w:cs="宋体"/>
          <w:b/>
          <w:bCs w:val="0"/>
          <w:sz w:val="84"/>
          <w:szCs w:val="8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84"/>
          <w:szCs w:val="84"/>
          <w:lang w:val="en-US" w:eastAsia="zh-CN"/>
        </w:rPr>
        <w:t xml:space="preserve"> </w:t>
      </w:r>
      <w:bookmarkStart w:id="29" w:name="_GoBack"/>
      <w:bookmarkEnd w:id="29"/>
      <w:r>
        <w:rPr>
          <w:rFonts w:hint="eastAsia" w:ascii="宋体" w:hAnsi="宋体" w:eastAsia="宋体" w:cs="宋体"/>
          <w:b/>
          <w:bCs w:val="0"/>
          <w:sz w:val="84"/>
          <w:szCs w:val="84"/>
          <w:lang w:val="en-US" w:eastAsia="zh-CN"/>
        </w:rPr>
        <w:t xml:space="preserve">  </w:t>
      </w:r>
    </w:p>
    <w:p w14:paraId="3479BE68">
      <w:pPr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ascii="宋体" w:hAnsi="宋体" w:eastAsia="宋体" w:cs="宋体"/>
          <w:b/>
          <w:bCs w:val="0"/>
          <w:sz w:val="56"/>
          <w:szCs w:val="56"/>
          <w:lang w:eastAsia="zh-CN"/>
        </w:rPr>
      </w:pPr>
      <w:r>
        <w:rPr>
          <w:rFonts w:hint="eastAsia" w:ascii="宋体" w:hAnsi="宋体" w:eastAsia="宋体" w:cs="宋体"/>
          <w:b/>
          <w:bCs w:val="0"/>
          <w:sz w:val="56"/>
          <w:szCs w:val="56"/>
          <w:lang w:eastAsia="zh-CN"/>
        </w:rPr>
        <w:drawing>
          <wp:inline distT="0" distB="0" distL="114300" distR="114300">
            <wp:extent cx="3714115" cy="584200"/>
            <wp:effectExtent l="0" t="0" r="635" b="6350"/>
            <wp:docPr id="6" name="图片 6" descr="20250708-1-会务手册（A班）_0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0250708-1-会务手册（A班）_01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4115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4ECA">
      <w:pPr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jc w:val="both"/>
        <w:textAlignment w:val="baseline"/>
        <w:rPr>
          <w:rFonts w:hint="eastAsia" w:ascii="黑体" w:hAnsi="黑体" w:eastAsia="黑体" w:cs="黑体"/>
          <w:b/>
          <w:bCs w:val="0"/>
          <w:sz w:val="72"/>
          <w:szCs w:val="72"/>
          <w:lang w:eastAsia="zh-CN"/>
        </w:rPr>
      </w:pPr>
    </w:p>
    <w:p w14:paraId="02114E3A">
      <w:pPr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ascii="方正大标宋简体" w:hAnsi="方正大标宋简体" w:eastAsia="方正大标宋简体" w:cs="方正大标宋简体"/>
          <w:b/>
          <w:bCs w:val="0"/>
          <w:sz w:val="72"/>
          <w:szCs w:val="72"/>
          <w:lang w:eastAsia="zh-CN"/>
        </w:rPr>
      </w:pPr>
      <w:r>
        <w:rPr>
          <w:rFonts w:hint="eastAsia" w:ascii="方正大标宋简体" w:hAnsi="方正大标宋简体" w:eastAsia="方正大标宋简体" w:cs="方正大标宋简体"/>
          <w:b/>
          <w:bCs w:val="0"/>
          <w:sz w:val="72"/>
          <w:szCs w:val="72"/>
          <w:lang w:eastAsia="zh-CN"/>
        </w:rPr>
        <w:t>《课程全称》</w:t>
      </w:r>
    </w:p>
    <w:p w14:paraId="272B2A25">
      <w:pPr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ascii="方正大标宋简体" w:hAnsi="方正大标宋简体" w:eastAsia="方正大标宋简体" w:cs="方正大标宋简体"/>
          <w:b/>
          <w:bCs w:val="0"/>
          <w:sz w:val="60"/>
          <w:szCs w:val="60"/>
          <w:lang w:eastAsia="zh-CN"/>
        </w:rPr>
      </w:pPr>
      <w:r>
        <w:rPr>
          <w:rFonts w:hint="eastAsia" w:ascii="方正大标宋简体" w:hAnsi="方正大标宋简体" w:eastAsia="方正大标宋简体" w:cs="方正大标宋简体"/>
          <w:b/>
          <w:bCs w:val="0"/>
          <w:sz w:val="60"/>
          <w:szCs w:val="60"/>
          <w:lang w:eastAsia="zh-CN"/>
        </w:rPr>
        <w:t>课程标准</w:t>
      </w:r>
    </w:p>
    <w:p w14:paraId="09EB4277">
      <w:pPr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ascii="方正大标宋简体" w:hAnsi="方正大标宋简体" w:eastAsia="方正大标宋简体" w:cs="方正大标宋简体"/>
          <w:b/>
          <w:bCs w:val="0"/>
          <w:sz w:val="60"/>
          <w:szCs w:val="60"/>
          <w:lang w:eastAsia="zh-CN"/>
        </w:rPr>
      </w:pPr>
    </w:p>
    <w:p w14:paraId="73169315">
      <w:pPr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ascii="方正大标宋简体" w:hAnsi="方正大标宋简体" w:eastAsia="方正大标宋简体" w:cs="方正大标宋简体"/>
          <w:b/>
          <w:bCs w:val="0"/>
          <w:sz w:val="60"/>
          <w:szCs w:val="60"/>
          <w:lang w:eastAsia="zh-CN"/>
        </w:rPr>
      </w:pPr>
    </w:p>
    <w:p w14:paraId="4E9C25ED">
      <w:pPr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ascii="方正大标宋简体" w:hAnsi="方正大标宋简体" w:eastAsia="方正大标宋简体" w:cs="方正大标宋简体"/>
          <w:b/>
          <w:bCs w:val="0"/>
          <w:sz w:val="60"/>
          <w:szCs w:val="60"/>
          <w:lang w:eastAsia="zh-CN"/>
        </w:rPr>
      </w:pPr>
    </w:p>
    <w:p w14:paraId="2F9837A7">
      <w:pPr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ascii="方正大标宋简体" w:hAnsi="方正大标宋简体" w:eastAsia="方正大标宋简体" w:cs="方正大标宋简体"/>
          <w:b/>
          <w:bCs w:val="0"/>
          <w:sz w:val="60"/>
          <w:szCs w:val="60"/>
          <w:lang w:eastAsia="zh-CN"/>
        </w:rPr>
      </w:pPr>
    </w:p>
    <w:p w14:paraId="7B8821BF">
      <w:pPr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center"/>
        <w:textAlignment w:val="baseline"/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eastAsia="zh-CN"/>
        </w:rPr>
        <w:t>适用专业：</w:t>
      </w: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val="en-US" w:eastAsia="zh-CN"/>
        </w:rPr>
        <w:t>XXXXXXXXXX</w:t>
      </w:r>
    </w:p>
    <w:p w14:paraId="17539B7D">
      <w:pPr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center"/>
        <w:textAlignment w:val="baseline"/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val="en-US" w:eastAsia="zh-CN"/>
        </w:rPr>
        <w:t>制定人：</w:t>
      </w:r>
    </w:p>
    <w:p w14:paraId="5A539292">
      <w:pPr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center"/>
        <w:textAlignment w:val="baseline"/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val="en-US" w:eastAsia="zh-CN"/>
        </w:rPr>
        <w:t>审定人：</w:t>
      </w:r>
    </w:p>
    <w:p w14:paraId="34D5C018">
      <w:pPr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ind w:firstLine="0" w:firstLineChars="0"/>
        <w:jc w:val="center"/>
        <w:textAlignment w:val="baseline"/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 w:val="0"/>
          <w:sz w:val="32"/>
          <w:szCs w:val="32"/>
          <w:lang w:val="en-US" w:eastAsia="zh-CN"/>
        </w:rPr>
        <w:t>修订时间：202X年X月</w:t>
      </w:r>
    </w:p>
    <w:p w14:paraId="609C6837">
      <w:pPr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C6DEC7F">
      <w:pPr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jc w:val="both"/>
        <w:textAlignment w:val="baseline"/>
        <w:sectPr>
          <w:pgSz w:w="11906" w:h="16838"/>
          <w:pgMar w:top="2098" w:right="1474" w:bottom="1984" w:left="1587" w:header="0" w:footer="986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rtlGutter w:val="0"/>
          <w:docGrid w:linePitch="312" w:charSpace="0"/>
        </w:sectPr>
      </w:pPr>
    </w:p>
    <w:p w14:paraId="04E97475">
      <w:pPr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spacing w:before="114" w:line="216" w:lineRule="auto"/>
        <w:jc w:val="center"/>
        <w:textAlignment w:val="baseline"/>
        <w:rPr>
          <w:rFonts w:hint="eastAsia" w:ascii="黑体" w:hAnsi="黑体" w:eastAsia="黑体" w:cs="黑体"/>
          <w:sz w:val="32"/>
          <w:szCs w:val="32"/>
        </w:rPr>
      </w:pPr>
      <w:bookmarkStart w:id="0" w:name="bookmark1"/>
      <w:bookmarkEnd w:id="0"/>
      <w:r>
        <w:rPr>
          <w:rFonts w:hint="eastAsia" w:ascii="黑体" w:hAnsi="黑体" w:eastAsia="黑体" w:cs="黑体"/>
          <w:b/>
          <w:bCs/>
          <w:spacing w:val="-29"/>
          <w:sz w:val="32"/>
          <w:szCs w:val="32"/>
        </w:rPr>
        <w:t>目</w:t>
      </w:r>
      <w:r>
        <w:rPr>
          <w:rFonts w:hint="eastAsia" w:ascii="黑体" w:hAnsi="黑体" w:eastAsia="黑体" w:cs="黑体"/>
          <w:spacing w:val="7"/>
          <w:sz w:val="32"/>
          <w:szCs w:val="32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/>
          <w:bCs/>
          <w:spacing w:val="-29"/>
          <w:sz w:val="32"/>
          <w:szCs w:val="32"/>
        </w:rPr>
        <w:t>录</w:t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6089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34F60688">
          <w:pPr>
            <w:pageBreakBefore w:val="0"/>
            <w:widowControl/>
            <w:wordWrap/>
            <w:overflow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both"/>
            <w:textAlignment w:val="baseline"/>
            <w:rPr>
              <w:rFonts w:ascii="Arial" w:hAnsi="Arial" w:eastAsia="仿宋" w:cs="Arial"/>
              <w:snapToGrid w:val="0"/>
              <w:color w:val="000000"/>
              <w:kern w:val="0"/>
              <w:sz w:val="30"/>
              <w:szCs w:val="21"/>
              <w:lang w:val="en-US" w:eastAsia="en-US" w:bidi="ar-SA"/>
            </w:rPr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</w:p>
        <w:p w14:paraId="3A0B7D0F">
          <w:pPr>
            <w:pStyle w:val="10"/>
            <w:pageBreakBefore w:val="0"/>
            <w:widowControl/>
            <w:tabs>
              <w:tab w:val="right" w:leader="dot" w:pos="8845"/>
            </w:tabs>
            <w:wordWrap/>
            <w:overflow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HYPERLINK \l _Toc6690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第一部分 课程性质与任务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_Toc6690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1</w:t>
          </w:r>
          <w:r>
            <w:rPr>
              <w:b/>
              <w:bCs/>
            </w:rPr>
            <w:fldChar w:fldCharType="end"/>
          </w:r>
          <w:r>
            <w:rPr>
              <w:b/>
              <w:bCs/>
            </w:rPr>
            <w:fldChar w:fldCharType="end"/>
          </w:r>
        </w:p>
        <w:p w14:paraId="519196BD">
          <w:pPr>
            <w:pStyle w:val="11"/>
            <w:pageBreakBefore w:val="0"/>
            <w:widowControl/>
            <w:tabs>
              <w:tab w:val="right" w:leader="dot" w:pos="8845"/>
            </w:tabs>
            <w:wordWrap/>
            <w:overflow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_Toc28489 </w:instrText>
          </w:r>
          <w:r>
            <w:fldChar w:fldCharType="separate"/>
          </w:r>
          <w:r>
            <w:t>一、课程信息</w:t>
          </w:r>
          <w:r>
            <w:tab/>
          </w:r>
          <w:r>
            <w:fldChar w:fldCharType="begin"/>
          </w:r>
          <w:r>
            <w:instrText xml:space="preserve"> PAGEREF _Toc28489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375BDB1">
          <w:pPr>
            <w:pStyle w:val="11"/>
            <w:pageBreakBefore w:val="0"/>
            <w:widowControl/>
            <w:tabs>
              <w:tab w:val="right" w:leader="dot" w:pos="8845"/>
            </w:tabs>
            <w:wordWrap/>
            <w:overflow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_Toc28490 </w:instrText>
          </w:r>
          <w:r>
            <w:fldChar w:fldCharType="separate"/>
          </w:r>
          <w:r>
            <w:t>二、课程性质</w:t>
          </w:r>
          <w:r>
            <w:tab/>
          </w:r>
          <w:r>
            <w:fldChar w:fldCharType="begin"/>
          </w:r>
          <w:r>
            <w:instrText xml:space="preserve"> PAGEREF _Toc28490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34C3E5E">
          <w:pPr>
            <w:pStyle w:val="11"/>
            <w:pageBreakBefore w:val="0"/>
            <w:widowControl/>
            <w:tabs>
              <w:tab w:val="right" w:leader="dot" w:pos="8845"/>
            </w:tabs>
            <w:wordWrap/>
            <w:overflow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_Toc15963 </w:instrText>
          </w:r>
          <w:r>
            <w:fldChar w:fldCharType="separate"/>
          </w:r>
          <w:r>
            <w:t>三、课程任务</w:t>
          </w:r>
          <w:r>
            <w:tab/>
          </w:r>
          <w:r>
            <w:fldChar w:fldCharType="begin"/>
          </w:r>
          <w:r>
            <w:instrText xml:space="preserve"> PAGEREF _Toc15963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1730D2B">
          <w:pPr>
            <w:pStyle w:val="10"/>
            <w:pageBreakBefore w:val="0"/>
            <w:widowControl/>
            <w:tabs>
              <w:tab w:val="right" w:leader="dot" w:pos="8845"/>
            </w:tabs>
            <w:wordWrap/>
            <w:overflow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b/>
              <w:bCs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HYPERLINK \l _Toc15265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第二部分 课程目标与要求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_Toc15265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3</w:t>
          </w:r>
          <w:r>
            <w:rPr>
              <w:b/>
              <w:bCs/>
            </w:rPr>
            <w:fldChar w:fldCharType="end"/>
          </w:r>
          <w:r>
            <w:rPr>
              <w:b/>
              <w:bCs/>
            </w:rPr>
            <w:fldChar w:fldCharType="end"/>
          </w:r>
        </w:p>
        <w:p w14:paraId="1AC6D177">
          <w:pPr>
            <w:pStyle w:val="11"/>
            <w:pageBreakBefore w:val="0"/>
            <w:widowControl/>
            <w:tabs>
              <w:tab w:val="right" w:leader="dot" w:pos="8845"/>
            </w:tabs>
            <w:wordWrap/>
            <w:overflow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_Toc15697 </w:instrText>
          </w:r>
          <w:r>
            <w:fldChar w:fldCharType="separate"/>
          </w:r>
          <w:r>
            <w:rPr>
              <w:rFonts w:hint="eastAsia"/>
            </w:rPr>
            <w:t>一、课程目标</w:t>
          </w:r>
          <w:r>
            <w:tab/>
          </w:r>
          <w:r>
            <w:fldChar w:fldCharType="begin"/>
          </w:r>
          <w:r>
            <w:instrText xml:space="preserve"> PAGEREF _Toc15697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8A8CD77">
          <w:pPr>
            <w:pStyle w:val="7"/>
            <w:pageBreakBefore w:val="0"/>
            <w:widowControl/>
            <w:tabs>
              <w:tab w:val="right" w:leader="dot" w:pos="8845"/>
            </w:tabs>
            <w:wordWrap/>
            <w:overflow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_Toc24807 </w:instrText>
          </w:r>
          <w:r>
            <w:fldChar w:fldCharType="separate"/>
          </w:r>
          <w:r>
            <w:rPr>
              <w:rFonts w:hint="eastAsia"/>
            </w:rPr>
            <w:t>（一）素质目标</w:t>
          </w:r>
          <w:r>
            <w:tab/>
          </w:r>
          <w:r>
            <w:fldChar w:fldCharType="begin"/>
          </w:r>
          <w:r>
            <w:instrText xml:space="preserve"> PAGEREF _Toc24807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742D492">
          <w:pPr>
            <w:pStyle w:val="7"/>
            <w:pageBreakBefore w:val="0"/>
            <w:widowControl/>
            <w:tabs>
              <w:tab w:val="right" w:leader="dot" w:pos="8845"/>
            </w:tabs>
            <w:wordWrap/>
            <w:overflow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_Toc31909 </w:instrText>
          </w:r>
          <w:r>
            <w:fldChar w:fldCharType="separate"/>
          </w:r>
          <w:r>
            <w:rPr>
              <w:rFonts w:hint="eastAsia"/>
              <w:lang w:val="en-US" w:eastAsia="en-US"/>
            </w:rPr>
            <w:t>（二）</w:t>
          </w:r>
          <w:r>
            <w:t>知识目标</w:t>
          </w:r>
          <w:r>
            <w:tab/>
          </w:r>
          <w:r>
            <w:fldChar w:fldCharType="begin"/>
          </w:r>
          <w:r>
            <w:instrText xml:space="preserve"> PAGEREF _Toc31909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EE8AAE8">
          <w:pPr>
            <w:pStyle w:val="7"/>
            <w:pageBreakBefore w:val="0"/>
            <w:widowControl/>
            <w:tabs>
              <w:tab w:val="right" w:leader="dot" w:pos="8845"/>
            </w:tabs>
            <w:wordWrap/>
            <w:overflow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_Toc21659 </w:instrText>
          </w:r>
          <w:r>
            <w:fldChar w:fldCharType="separate"/>
          </w:r>
          <w:r>
            <w:t>（三）能力目标</w:t>
          </w:r>
          <w:r>
            <w:tab/>
          </w:r>
          <w:r>
            <w:fldChar w:fldCharType="begin"/>
          </w:r>
          <w:r>
            <w:instrText xml:space="preserve"> PAGEREF _Toc21659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3C57889">
          <w:pPr>
            <w:pStyle w:val="11"/>
            <w:pageBreakBefore w:val="0"/>
            <w:widowControl/>
            <w:tabs>
              <w:tab w:val="right" w:leader="dot" w:pos="8845"/>
            </w:tabs>
            <w:wordWrap/>
            <w:overflow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_Toc20249 </w:instrText>
          </w:r>
          <w:r>
            <w:fldChar w:fldCharType="separate"/>
          </w:r>
          <w:r>
            <w:t>二、课程要求</w:t>
          </w:r>
          <w:r>
            <w:tab/>
          </w:r>
          <w:r>
            <w:fldChar w:fldCharType="begin"/>
          </w:r>
          <w:r>
            <w:instrText xml:space="preserve"> PAGEREF _Toc20249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8ACB8BA">
          <w:pPr>
            <w:pStyle w:val="10"/>
            <w:pageBreakBefore w:val="0"/>
            <w:widowControl/>
            <w:tabs>
              <w:tab w:val="right" w:leader="dot" w:pos="8845"/>
            </w:tabs>
            <w:wordWrap/>
            <w:overflow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HYPERLINK \l _Toc3248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第三部分 课程结构与内容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_Toc3248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5</w:t>
          </w:r>
          <w:r>
            <w:rPr>
              <w:b/>
              <w:bCs/>
            </w:rPr>
            <w:fldChar w:fldCharType="end"/>
          </w:r>
          <w:r>
            <w:rPr>
              <w:b/>
              <w:bCs/>
            </w:rPr>
            <w:fldChar w:fldCharType="end"/>
          </w:r>
        </w:p>
        <w:p w14:paraId="06F8C07A">
          <w:pPr>
            <w:pStyle w:val="11"/>
            <w:pageBreakBefore w:val="0"/>
            <w:widowControl/>
            <w:tabs>
              <w:tab w:val="right" w:leader="dot" w:pos="8845"/>
            </w:tabs>
            <w:wordWrap/>
            <w:overflow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_Toc28710 </w:instrText>
          </w:r>
          <w:r>
            <w:fldChar w:fldCharType="separate"/>
          </w:r>
          <w:r>
            <w:t>一、课程结构</w:t>
          </w:r>
          <w:r>
            <w:tab/>
          </w:r>
          <w:r>
            <w:fldChar w:fldCharType="begin"/>
          </w:r>
          <w:r>
            <w:instrText xml:space="preserve"> PAGEREF _Toc28710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5D3E3A0">
          <w:pPr>
            <w:pStyle w:val="11"/>
            <w:pageBreakBefore w:val="0"/>
            <w:widowControl/>
            <w:tabs>
              <w:tab w:val="right" w:leader="dot" w:pos="8845"/>
            </w:tabs>
            <w:wordWrap/>
            <w:overflow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_Toc18119 </w:instrText>
          </w:r>
          <w:r>
            <w:fldChar w:fldCharType="separate"/>
          </w:r>
          <w:r>
            <w:t>二、课程内容</w:t>
          </w:r>
          <w:r>
            <w:tab/>
          </w:r>
          <w:r>
            <w:fldChar w:fldCharType="begin"/>
          </w:r>
          <w:r>
            <w:instrText xml:space="preserve"> PAGEREF _Toc18119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4C6FCBF">
          <w:pPr>
            <w:pStyle w:val="10"/>
            <w:pageBreakBefore w:val="0"/>
            <w:widowControl/>
            <w:tabs>
              <w:tab w:val="right" w:leader="dot" w:pos="8845"/>
            </w:tabs>
            <w:wordWrap/>
            <w:overflow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b/>
              <w:bCs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HYPERLINK \l _Toc32459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第四部分 学生考核与评价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_Toc32459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10</w:t>
          </w:r>
          <w:r>
            <w:rPr>
              <w:b/>
              <w:bCs/>
            </w:rPr>
            <w:fldChar w:fldCharType="end"/>
          </w:r>
          <w:r>
            <w:rPr>
              <w:b/>
              <w:bCs/>
            </w:rPr>
            <w:fldChar w:fldCharType="end"/>
          </w:r>
        </w:p>
        <w:p w14:paraId="050FFB15">
          <w:pPr>
            <w:pStyle w:val="11"/>
            <w:pageBreakBefore w:val="0"/>
            <w:widowControl/>
            <w:tabs>
              <w:tab w:val="right" w:leader="dot" w:pos="8845"/>
            </w:tabs>
            <w:wordWrap/>
            <w:overflow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_Toc9784 </w:instrText>
          </w:r>
          <w:r>
            <w:fldChar w:fldCharType="separate"/>
          </w:r>
          <w:r>
            <w:t>一、学习效果考核</w:t>
          </w:r>
          <w:r>
            <w:tab/>
          </w:r>
          <w:r>
            <w:fldChar w:fldCharType="begin"/>
          </w:r>
          <w:r>
            <w:instrText xml:space="preserve"> PAGEREF _Toc9784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F4919BC">
          <w:pPr>
            <w:pStyle w:val="11"/>
            <w:pageBreakBefore w:val="0"/>
            <w:widowControl/>
            <w:tabs>
              <w:tab w:val="right" w:leader="dot" w:pos="8845"/>
            </w:tabs>
            <w:wordWrap/>
            <w:overflow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_Toc30704 </w:instrText>
          </w:r>
          <w:r>
            <w:fldChar w:fldCharType="separate"/>
          </w:r>
          <w:r>
            <w:t>二、考核评价建议</w:t>
          </w:r>
          <w:r>
            <w:tab/>
          </w:r>
          <w:r>
            <w:fldChar w:fldCharType="begin"/>
          </w:r>
          <w:r>
            <w:instrText xml:space="preserve"> PAGEREF _Toc30704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C2ED559">
          <w:pPr>
            <w:pStyle w:val="10"/>
            <w:pageBreakBefore w:val="0"/>
            <w:widowControl/>
            <w:tabs>
              <w:tab w:val="right" w:leader="dot" w:pos="8845"/>
            </w:tabs>
            <w:wordWrap/>
            <w:overflow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b/>
              <w:bCs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HYPERLINK \l _Toc18299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第五部分 教学实施与保障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_Toc18299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13</w:t>
          </w:r>
          <w:r>
            <w:rPr>
              <w:b/>
              <w:bCs/>
            </w:rPr>
            <w:fldChar w:fldCharType="end"/>
          </w:r>
          <w:r>
            <w:rPr>
              <w:b/>
              <w:bCs/>
            </w:rPr>
            <w:fldChar w:fldCharType="end"/>
          </w:r>
        </w:p>
        <w:p w14:paraId="20D11648">
          <w:pPr>
            <w:pStyle w:val="11"/>
            <w:pageBreakBefore w:val="0"/>
            <w:widowControl/>
            <w:tabs>
              <w:tab w:val="right" w:leader="dot" w:pos="8845"/>
            </w:tabs>
            <w:wordWrap/>
            <w:overflow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_Toc29877 </w:instrText>
          </w:r>
          <w:r>
            <w:fldChar w:fldCharType="separate"/>
          </w:r>
          <w:r>
            <w:t>一、教学实施</w:t>
          </w:r>
          <w:r>
            <w:tab/>
          </w:r>
          <w:r>
            <w:fldChar w:fldCharType="begin"/>
          </w:r>
          <w:r>
            <w:instrText xml:space="preserve"> PAGEREF _Toc29877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246D8AC">
          <w:pPr>
            <w:pStyle w:val="7"/>
            <w:pageBreakBefore w:val="0"/>
            <w:widowControl/>
            <w:tabs>
              <w:tab w:val="right" w:leader="dot" w:pos="8845"/>
            </w:tabs>
            <w:wordWrap/>
            <w:overflow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_Toc7077 </w:instrText>
          </w:r>
          <w:r>
            <w:fldChar w:fldCharType="separate"/>
          </w:r>
          <w:r>
            <w:t>（一）课堂教学</w:t>
          </w:r>
          <w:r>
            <w:tab/>
          </w:r>
          <w:r>
            <w:fldChar w:fldCharType="begin"/>
          </w:r>
          <w:r>
            <w:instrText xml:space="preserve"> PAGEREF _Toc7077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D1F02AA">
          <w:pPr>
            <w:pStyle w:val="7"/>
            <w:pageBreakBefore w:val="0"/>
            <w:widowControl/>
            <w:tabs>
              <w:tab w:val="right" w:leader="dot" w:pos="8845"/>
            </w:tabs>
            <w:wordWrap/>
            <w:overflow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_Toc21607 </w:instrText>
          </w:r>
          <w:r>
            <w:fldChar w:fldCharType="separate"/>
          </w:r>
          <w:r>
            <w:t>（二）实践教学</w:t>
          </w:r>
          <w:r>
            <w:tab/>
          </w:r>
          <w:r>
            <w:fldChar w:fldCharType="begin"/>
          </w:r>
          <w:r>
            <w:instrText xml:space="preserve"> PAGEREF _Toc21607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4F3B326">
          <w:pPr>
            <w:pStyle w:val="7"/>
            <w:pageBreakBefore w:val="0"/>
            <w:widowControl/>
            <w:tabs>
              <w:tab w:val="right" w:leader="dot" w:pos="8845"/>
            </w:tabs>
            <w:wordWrap/>
            <w:overflow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_Toc13599 </w:instrText>
          </w:r>
          <w:r>
            <w:fldChar w:fldCharType="separate"/>
          </w:r>
          <w:r>
            <w:rPr>
              <w:rFonts w:hint="eastAsia"/>
              <w:lang w:val="en-US" w:eastAsia="en-US"/>
            </w:rPr>
            <w:t>（三）</w:t>
          </w:r>
          <w:r>
            <w:t>课堂教学</w:t>
          </w:r>
          <w:r>
            <w:tab/>
          </w:r>
          <w:r>
            <w:fldChar w:fldCharType="begin"/>
          </w:r>
          <w:r>
            <w:instrText xml:space="preserve"> PAGEREF _Toc13599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912BE2F">
          <w:pPr>
            <w:pStyle w:val="11"/>
            <w:pageBreakBefore w:val="0"/>
            <w:widowControl/>
            <w:tabs>
              <w:tab w:val="right" w:leader="dot" w:pos="8845"/>
            </w:tabs>
            <w:wordWrap/>
            <w:overflow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_Toc30448 </w:instrText>
          </w:r>
          <w:r>
            <w:fldChar w:fldCharType="separate"/>
          </w:r>
          <w:r>
            <w:t>二、教学保障</w:t>
          </w:r>
          <w:r>
            <w:tab/>
          </w:r>
          <w:r>
            <w:fldChar w:fldCharType="begin"/>
          </w:r>
          <w:r>
            <w:instrText xml:space="preserve"> PAGEREF _Toc30448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537C7E7">
          <w:pPr>
            <w:pStyle w:val="7"/>
            <w:pageBreakBefore w:val="0"/>
            <w:widowControl/>
            <w:tabs>
              <w:tab w:val="right" w:leader="dot" w:pos="8845"/>
            </w:tabs>
            <w:wordWrap/>
            <w:overflow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_Toc14015 </w:instrText>
          </w:r>
          <w:r>
            <w:fldChar w:fldCharType="separate"/>
          </w:r>
          <w:r>
            <w:t>（一）教学资源保障</w:t>
          </w:r>
          <w:r>
            <w:tab/>
          </w:r>
          <w:r>
            <w:fldChar w:fldCharType="begin"/>
          </w:r>
          <w:r>
            <w:instrText xml:space="preserve"> PAGEREF _Toc14015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5D470BD">
          <w:pPr>
            <w:pStyle w:val="7"/>
            <w:pageBreakBefore w:val="0"/>
            <w:widowControl/>
            <w:tabs>
              <w:tab w:val="right" w:leader="dot" w:pos="8845"/>
            </w:tabs>
            <w:wordWrap/>
            <w:overflow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_Toc5119 </w:instrText>
          </w:r>
          <w:r>
            <w:fldChar w:fldCharType="separate"/>
          </w:r>
          <w:r>
            <w:t>（二）师资队伍</w:t>
          </w:r>
          <w:r>
            <w:tab/>
          </w:r>
          <w:r>
            <w:fldChar w:fldCharType="begin"/>
          </w:r>
          <w:r>
            <w:instrText xml:space="preserve"> PAGEREF _Toc5119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EE38FE7">
          <w:pPr>
            <w:pStyle w:val="7"/>
            <w:pageBreakBefore w:val="0"/>
            <w:widowControl/>
            <w:tabs>
              <w:tab w:val="right" w:leader="dot" w:pos="8845"/>
            </w:tabs>
            <w:wordWrap/>
            <w:overflow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_Toc24803 </w:instrText>
          </w:r>
          <w:r>
            <w:fldChar w:fldCharType="separate"/>
          </w:r>
          <w:r>
            <w:rPr>
              <w:rFonts w:hint="eastAsia"/>
              <w:lang w:val="en-US" w:eastAsia="en-US"/>
            </w:rPr>
            <w:t>（</w:t>
          </w:r>
          <w:r>
            <w:rPr>
              <w:rFonts w:hint="eastAsia"/>
              <w:lang w:val="en-US" w:eastAsia="zh-CN"/>
            </w:rPr>
            <w:t>三</w:t>
          </w:r>
          <w:r>
            <w:rPr>
              <w:rFonts w:hint="eastAsia"/>
              <w:lang w:val="en-US" w:eastAsia="en-US"/>
            </w:rPr>
            <w:t>）</w:t>
          </w:r>
          <w:r>
            <w:t>实训实践条件</w:t>
          </w:r>
          <w:r>
            <w:tab/>
          </w:r>
          <w:r>
            <w:fldChar w:fldCharType="begin"/>
          </w:r>
          <w:r>
            <w:instrText xml:space="preserve"> PAGEREF _Toc24803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B24EA2E">
          <w:pPr>
            <w:pStyle w:val="10"/>
            <w:pageBreakBefore w:val="0"/>
            <w:widowControl/>
            <w:tabs>
              <w:tab w:val="right" w:leader="dot" w:pos="8845"/>
            </w:tabs>
            <w:wordWrap/>
            <w:overflow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HYPERLINK \l _Toc23615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第六部分 授课进程与安排</w:t>
          </w:r>
          <w:r>
            <w:rPr>
              <w:b/>
              <w:bCs/>
            </w:rPr>
            <w:tab/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PAGEREF _Toc23615 \h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17</w:t>
          </w:r>
          <w:r>
            <w:rPr>
              <w:b/>
              <w:bCs/>
            </w:rPr>
            <w:fldChar w:fldCharType="end"/>
          </w:r>
          <w:r>
            <w:rPr>
              <w:b/>
              <w:bCs/>
            </w:rPr>
            <w:fldChar w:fldCharType="end"/>
          </w:r>
        </w:p>
        <w:p w14:paraId="6A283AFB">
          <w:pPr>
            <w:pageBreakBefore w:val="0"/>
            <w:widowControl/>
            <w:wordWrap/>
            <w:overflow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both"/>
            <w:textAlignment w:val="baseline"/>
          </w:pPr>
          <w:r>
            <w:fldChar w:fldCharType="end"/>
          </w:r>
        </w:p>
      </w:sdtContent>
    </w:sdt>
    <w:p w14:paraId="1B44B0FD">
      <w:pPr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b/>
          <w:bCs/>
        </w:rPr>
      </w:pPr>
      <w:bookmarkStart w:id="1" w:name="_Toc19497"/>
      <w:r>
        <w:rPr>
          <w:rFonts w:hint="eastAsia"/>
          <w:b/>
          <w:bCs/>
        </w:rPr>
        <w:br w:type="page"/>
      </w:r>
    </w:p>
    <w:p w14:paraId="304AD24B">
      <w:pPr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ascii="黑体" w:hAnsi="黑体" w:eastAsia="黑体" w:cs="黑体"/>
          <w:b/>
          <w:bCs/>
          <w:lang w:eastAsia="zh-CN"/>
        </w:rPr>
      </w:pPr>
      <w:r>
        <w:rPr>
          <w:rFonts w:hint="eastAsia" w:ascii="黑体" w:hAnsi="黑体" w:eastAsia="黑体" w:cs="黑体"/>
          <w:b/>
          <w:bCs/>
        </w:rPr>
        <w:t>排版格式</w:t>
      </w:r>
      <w:bookmarkEnd w:id="1"/>
      <w:r>
        <w:rPr>
          <w:rFonts w:hint="eastAsia" w:ascii="黑体" w:hAnsi="黑体" w:eastAsia="黑体" w:cs="黑体"/>
          <w:b/>
          <w:bCs/>
          <w:highlight w:val="yellow"/>
          <w:lang w:eastAsia="zh-CN"/>
        </w:rPr>
        <w:t>（</w:t>
      </w:r>
      <w:r>
        <w:rPr>
          <w:rFonts w:hint="eastAsia" w:ascii="黑体" w:hAnsi="黑体" w:eastAsia="黑体" w:cs="黑体"/>
          <w:b/>
          <w:bCs/>
          <w:highlight w:val="yellow"/>
          <w:lang w:val="en-US" w:eastAsia="zh-CN"/>
        </w:rPr>
        <w:t>最后需删除此页</w:t>
      </w:r>
      <w:r>
        <w:rPr>
          <w:rFonts w:hint="eastAsia" w:ascii="黑体" w:hAnsi="黑体" w:eastAsia="黑体" w:cs="黑体"/>
          <w:b/>
          <w:bCs/>
          <w:highlight w:val="yellow"/>
          <w:lang w:eastAsia="zh-CN"/>
        </w:rPr>
        <w:t>）</w:t>
      </w:r>
    </w:p>
    <w:p w14:paraId="101B7B09">
      <w:pPr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</w:p>
    <w:p w14:paraId="2FE9FFB9">
      <w:pPr>
        <w:keepNext w:val="0"/>
        <w:keepLines w:val="0"/>
        <w:pageBreakBefore w:val="0"/>
        <w:widowControl/>
        <w:kinsoku/>
        <w:wordWrap/>
        <w:overflowPunct w:val="0"/>
        <w:topLinePunct/>
        <w:autoSpaceDE w:val="0"/>
        <w:autoSpaceDN w:val="0"/>
        <w:bidi w:val="0"/>
        <w:adjustRightInd w:val="0"/>
        <w:snapToGrid w:val="0"/>
        <w:spacing w:line="360" w:lineRule="auto"/>
        <w:ind w:firstLine="600" w:firstLineChars="200"/>
        <w:jc w:val="both"/>
        <w:textAlignment w:val="baseline"/>
        <w:rPr>
          <w:rFonts w:hint="eastAsia" w:eastAsia="仿宋"/>
          <w:lang w:eastAsia="zh-CN"/>
        </w:rPr>
      </w:pPr>
      <w:r>
        <w:rPr>
          <w:rFonts w:hint="eastAsia"/>
        </w:rPr>
        <w:t>一级标题使用方正小标宋简体小二号字体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居中</w:t>
      </w:r>
      <w:r>
        <w:rPr>
          <w:rFonts w:hint="eastAsia"/>
          <w:lang w:eastAsia="zh-CN"/>
        </w:rPr>
        <w:t>；</w:t>
      </w:r>
    </w:p>
    <w:p w14:paraId="00E39599">
      <w:pPr>
        <w:keepNext w:val="0"/>
        <w:keepLines w:val="0"/>
        <w:pageBreakBefore w:val="0"/>
        <w:widowControl/>
        <w:kinsoku/>
        <w:wordWrap/>
        <w:overflowPunct w:val="0"/>
        <w:topLinePunct/>
        <w:autoSpaceDE w:val="0"/>
        <w:autoSpaceDN w:val="0"/>
        <w:bidi w:val="0"/>
        <w:adjustRightInd w:val="0"/>
        <w:snapToGrid w:val="0"/>
        <w:spacing w:line="360" w:lineRule="auto"/>
        <w:ind w:firstLine="600" w:firstLineChars="200"/>
        <w:jc w:val="both"/>
        <w:textAlignment w:val="baseline"/>
        <w:rPr>
          <w:rFonts w:hint="eastAsia" w:eastAsia="仿宋"/>
          <w:lang w:eastAsia="zh-CN"/>
        </w:rPr>
      </w:pPr>
      <w:r>
        <w:rPr>
          <w:rFonts w:hint="eastAsia"/>
        </w:rPr>
        <w:t>二级标题使用黑体三号字体</w:t>
      </w:r>
      <w:r>
        <w:rPr>
          <w:rFonts w:hint="eastAsia"/>
          <w:lang w:eastAsia="zh-CN"/>
        </w:rPr>
        <w:t>；</w:t>
      </w:r>
    </w:p>
    <w:p w14:paraId="6BE66A32">
      <w:pPr>
        <w:keepNext w:val="0"/>
        <w:keepLines w:val="0"/>
        <w:pageBreakBefore w:val="0"/>
        <w:widowControl/>
        <w:kinsoku/>
        <w:wordWrap/>
        <w:overflowPunct w:val="0"/>
        <w:topLinePunct/>
        <w:autoSpaceDE w:val="0"/>
        <w:autoSpaceDN w:val="0"/>
        <w:bidi w:val="0"/>
        <w:adjustRightInd w:val="0"/>
        <w:snapToGrid w:val="0"/>
        <w:spacing w:line="360" w:lineRule="auto"/>
        <w:ind w:firstLine="600" w:firstLineChars="200"/>
        <w:jc w:val="both"/>
        <w:textAlignment w:val="baseline"/>
        <w:rPr>
          <w:rFonts w:hint="eastAsia" w:eastAsia="仿宋"/>
          <w:lang w:eastAsia="zh-CN"/>
        </w:rPr>
      </w:pPr>
      <w:r>
        <w:rPr>
          <w:rFonts w:hint="eastAsia"/>
        </w:rPr>
        <w:t>三级标题使用楷体_GB2312小三号字体</w:t>
      </w:r>
      <w:r>
        <w:rPr>
          <w:rFonts w:hint="eastAsia"/>
          <w:lang w:eastAsia="zh-CN"/>
        </w:rPr>
        <w:t>；</w:t>
      </w:r>
    </w:p>
    <w:p w14:paraId="24E557AE">
      <w:pPr>
        <w:keepNext w:val="0"/>
        <w:keepLines w:val="0"/>
        <w:pageBreakBefore w:val="0"/>
        <w:widowControl/>
        <w:kinsoku/>
        <w:wordWrap/>
        <w:overflowPunct w:val="0"/>
        <w:topLinePunct/>
        <w:autoSpaceDE w:val="0"/>
        <w:autoSpaceDN w:val="0"/>
        <w:bidi w:val="0"/>
        <w:adjustRightInd w:val="0"/>
        <w:snapToGrid w:val="0"/>
        <w:spacing w:line="360" w:lineRule="auto"/>
        <w:ind w:firstLine="600" w:firstLineChars="200"/>
        <w:jc w:val="both"/>
        <w:textAlignment w:val="baseline"/>
        <w:rPr>
          <w:rFonts w:hint="eastAsia" w:eastAsia="仿宋"/>
          <w:lang w:eastAsia="zh-CN"/>
        </w:rPr>
      </w:pPr>
      <w:r>
        <w:rPr>
          <w:rFonts w:hint="eastAsia"/>
          <w:lang w:val="en-US" w:eastAsia="zh-CN"/>
        </w:rPr>
        <w:t>四</w:t>
      </w:r>
      <w:r>
        <w:rPr>
          <w:rFonts w:hint="eastAsia"/>
        </w:rPr>
        <w:t>级标题使用仿宋_GB2312小三号字体</w:t>
      </w:r>
      <w:r>
        <w:rPr>
          <w:rFonts w:hint="eastAsia"/>
          <w:lang w:eastAsia="zh-CN"/>
        </w:rPr>
        <w:t>；</w:t>
      </w:r>
    </w:p>
    <w:p w14:paraId="5534C721">
      <w:pPr>
        <w:keepNext w:val="0"/>
        <w:keepLines w:val="0"/>
        <w:pageBreakBefore w:val="0"/>
        <w:widowControl/>
        <w:kinsoku/>
        <w:wordWrap/>
        <w:overflowPunct w:val="0"/>
        <w:topLinePunct/>
        <w:autoSpaceDE w:val="0"/>
        <w:autoSpaceDN w:val="0"/>
        <w:bidi w:val="0"/>
        <w:adjustRightInd w:val="0"/>
        <w:snapToGrid w:val="0"/>
        <w:spacing w:line="360" w:lineRule="auto"/>
        <w:ind w:firstLine="600" w:firstLineChars="200"/>
        <w:jc w:val="both"/>
        <w:textAlignment w:val="baseline"/>
        <w:rPr>
          <w:rFonts w:hint="eastAsia"/>
          <w:lang w:eastAsia="zh-CN"/>
        </w:rPr>
      </w:pPr>
      <w:r>
        <w:rPr>
          <w:rFonts w:hint="eastAsia"/>
        </w:rPr>
        <w:t>正文使用仿宋_GB2312小三号字体</w:t>
      </w:r>
      <w:r>
        <w:rPr>
          <w:rFonts w:hint="eastAsia"/>
          <w:lang w:eastAsia="zh-CN"/>
        </w:rPr>
        <w:t>；</w:t>
      </w:r>
    </w:p>
    <w:p w14:paraId="6502311B">
      <w:pPr>
        <w:keepNext w:val="0"/>
        <w:keepLines w:val="0"/>
        <w:pageBreakBefore w:val="0"/>
        <w:widowControl/>
        <w:kinsoku/>
        <w:wordWrap/>
        <w:overflowPunct w:val="0"/>
        <w:topLinePunct/>
        <w:autoSpaceDE w:val="0"/>
        <w:autoSpaceDN w:val="0"/>
        <w:bidi w:val="0"/>
        <w:adjustRightInd w:val="0"/>
        <w:snapToGrid w:val="0"/>
        <w:spacing w:line="360" w:lineRule="auto"/>
        <w:ind w:firstLine="600" w:firstLineChars="200"/>
        <w:jc w:val="both"/>
        <w:textAlignment w:val="baseline"/>
        <w:rPr>
          <w:rFonts w:hint="eastAsia"/>
        </w:rPr>
      </w:pPr>
      <w:r>
        <w:rPr>
          <w:rFonts w:hint="eastAsia"/>
        </w:rPr>
        <w:t>内容仿宋_GB2312小三号不加粗，首行缩进2宇符，行距</w:t>
      </w:r>
      <w:r>
        <w:rPr>
          <w:rFonts w:hint="eastAsia"/>
          <w:lang w:eastAsia="zh-CN"/>
        </w:rPr>
        <w:t>：</w:t>
      </w:r>
      <w:r>
        <w:rPr>
          <w:rFonts w:hint="eastAsia"/>
        </w:rPr>
        <w:t>固定值28磅</w:t>
      </w:r>
      <w:r>
        <w:rPr>
          <w:rFonts w:hint="eastAsia"/>
          <w:lang w:eastAsia="zh-CN"/>
        </w:rPr>
        <w:t>；</w:t>
      </w:r>
    </w:p>
    <w:p w14:paraId="61EC9C33">
      <w:pPr>
        <w:keepNext w:val="0"/>
        <w:keepLines w:val="0"/>
        <w:pageBreakBefore w:val="0"/>
        <w:widowControl/>
        <w:kinsoku/>
        <w:wordWrap/>
        <w:overflowPunct w:val="0"/>
        <w:topLinePunct/>
        <w:autoSpaceDE w:val="0"/>
        <w:autoSpaceDN w:val="0"/>
        <w:bidi w:val="0"/>
        <w:adjustRightInd w:val="0"/>
        <w:snapToGrid w:val="0"/>
        <w:spacing w:line="360" w:lineRule="auto"/>
        <w:ind w:firstLine="600" w:firstLineChars="200"/>
        <w:jc w:val="both"/>
        <w:textAlignment w:val="baseline"/>
        <w:rPr>
          <w:rFonts w:hint="eastAsia"/>
          <w:lang w:eastAsia="zh-CN"/>
        </w:rPr>
      </w:pPr>
      <w:r>
        <w:rPr>
          <w:rFonts w:hint="eastAsia"/>
        </w:rPr>
        <w:t>全文阿拉伯数字及英文字母使用Times New Roman字体，行间距设为28磅</w:t>
      </w:r>
      <w:r>
        <w:rPr>
          <w:rFonts w:hint="eastAsia"/>
          <w:lang w:eastAsia="zh-CN"/>
        </w:rPr>
        <w:t>；</w:t>
      </w:r>
    </w:p>
    <w:p w14:paraId="36202D90">
      <w:pPr>
        <w:keepNext w:val="0"/>
        <w:keepLines w:val="0"/>
        <w:pageBreakBefore w:val="0"/>
        <w:widowControl/>
        <w:kinsoku/>
        <w:wordWrap/>
        <w:overflowPunct w:val="0"/>
        <w:topLinePunct/>
        <w:autoSpaceDE w:val="0"/>
        <w:autoSpaceDN w:val="0"/>
        <w:bidi w:val="0"/>
        <w:adjustRightInd w:val="0"/>
        <w:snapToGrid w:val="0"/>
        <w:spacing w:line="360" w:lineRule="auto"/>
        <w:ind w:firstLine="600" w:firstLineChars="200"/>
        <w:jc w:val="both"/>
        <w:textAlignment w:val="baseline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表格字体使用</w:t>
      </w:r>
      <w:r>
        <w:rPr>
          <w:rFonts w:hint="eastAsia"/>
        </w:rPr>
        <w:t>仿宋_GB2312</w:t>
      </w:r>
      <w:r>
        <w:rPr>
          <w:rFonts w:hint="eastAsia"/>
          <w:lang w:val="en-US" w:eastAsia="zh-CN"/>
        </w:rPr>
        <w:t>小四号字体；</w:t>
      </w:r>
    </w:p>
    <w:p w14:paraId="36FD5B67">
      <w:pPr>
        <w:keepNext w:val="0"/>
        <w:keepLines w:val="0"/>
        <w:pageBreakBefore w:val="0"/>
        <w:widowControl/>
        <w:kinsoku/>
        <w:wordWrap/>
        <w:overflowPunct w:val="0"/>
        <w:topLinePunct/>
        <w:autoSpaceDE w:val="0"/>
        <w:autoSpaceDN w:val="0"/>
        <w:bidi w:val="0"/>
        <w:adjustRightInd w:val="0"/>
        <w:snapToGrid w:val="0"/>
        <w:spacing w:line="360" w:lineRule="auto"/>
        <w:ind w:firstLine="600" w:firstLineChars="200"/>
        <w:jc w:val="both"/>
        <w:textAlignment w:val="baseline"/>
        <w:rPr>
          <w:rFonts w:hint="eastAsia" w:eastAsia="仿宋"/>
          <w:lang w:eastAsia="zh-CN"/>
        </w:rPr>
      </w:pPr>
      <w:r>
        <w:rPr>
          <w:rFonts w:hint="eastAsia"/>
        </w:rPr>
        <w:t>页边距</w:t>
      </w:r>
      <w:r>
        <w:rPr>
          <w:rFonts w:hint="eastAsia"/>
          <w:lang w:eastAsia="zh-CN"/>
        </w:rPr>
        <w:t>：</w:t>
      </w:r>
      <w:r>
        <w:rPr>
          <w:rFonts w:hint="eastAsia"/>
        </w:rPr>
        <w:t>上3.7，下3.5，左2.8，右2.6</w:t>
      </w:r>
      <w:r>
        <w:rPr>
          <w:rFonts w:hint="eastAsia"/>
          <w:lang w:eastAsia="zh-CN"/>
        </w:rPr>
        <w:t>；</w:t>
      </w:r>
    </w:p>
    <w:p w14:paraId="481F86E6">
      <w:pPr>
        <w:keepNext w:val="0"/>
        <w:keepLines w:val="0"/>
        <w:pageBreakBefore w:val="0"/>
        <w:widowControl/>
        <w:kinsoku/>
        <w:wordWrap/>
        <w:overflowPunct w:val="0"/>
        <w:topLinePunct/>
        <w:autoSpaceDE w:val="0"/>
        <w:autoSpaceDN w:val="0"/>
        <w:bidi w:val="0"/>
        <w:adjustRightInd w:val="0"/>
        <w:snapToGrid w:val="0"/>
        <w:spacing w:line="360" w:lineRule="auto"/>
        <w:ind w:firstLine="600" w:firstLineChars="200"/>
        <w:jc w:val="both"/>
        <w:textAlignment w:val="baseline"/>
        <w:rPr>
          <w:rFonts w:hint="eastAsia" w:eastAsia="仿宋"/>
          <w:lang w:eastAsia="zh-CN"/>
        </w:rPr>
      </w:pPr>
      <w:r>
        <w:rPr>
          <w:rFonts w:hint="eastAsia"/>
        </w:rPr>
        <w:t>页面下端中部加页码，页码使用Times New Roman小四字体，采用双面打印1布局格式</w:t>
      </w:r>
      <w:r>
        <w:rPr>
          <w:rFonts w:hint="eastAsia"/>
          <w:lang w:eastAsia="zh-CN"/>
        </w:rPr>
        <w:t>：</w:t>
      </w:r>
    </w:p>
    <w:p w14:paraId="0C8D444D">
      <w:pPr>
        <w:keepNext w:val="0"/>
        <w:keepLines w:val="0"/>
        <w:pageBreakBefore w:val="0"/>
        <w:widowControl/>
        <w:kinsoku/>
        <w:wordWrap/>
        <w:overflowPunct w:val="0"/>
        <w:topLinePunct/>
        <w:autoSpaceDE w:val="0"/>
        <w:autoSpaceDN w:val="0"/>
        <w:bidi w:val="0"/>
        <w:adjustRightInd w:val="0"/>
        <w:snapToGrid w:val="0"/>
        <w:spacing w:line="360" w:lineRule="auto"/>
        <w:ind w:firstLine="600" w:firstLineChars="200"/>
        <w:jc w:val="both"/>
        <w:textAlignment w:val="baseline"/>
        <w:rPr>
          <w:rFonts w:hint="eastAsia" w:eastAsia="仿宋"/>
          <w:lang w:eastAsia="zh-CN"/>
        </w:rPr>
      </w:pPr>
      <w:r>
        <w:rPr>
          <w:rFonts w:hint="eastAsia"/>
        </w:rPr>
        <w:t>结构层次序数依次用“一、”“</w:t>
      </w:r>
      <w:r>
        <w:rPr>
          <w:rFonts w:hint="eastAsia"/>
          <w:lang w:eastAsia="zh-CN"/>
        </w:rPr>
        <w:t>（</w:t>
      </w:r>
      <w:r>
        <w:rPr>
          <w:rFonts w:hint="eastAsia"/>
        </w:rPr>
        <w:t>一</w:t>
      </w:r>
      <w:r>
        <w:rPr>
          <w:rFonts w:hint="eastAsia"/>
          <w:lang w:eastAsia="zh-CN"/>
        </w:rPr>
        <w:t>）</w:t>
      </w:r>
      <w:r>
        <w:rPr>
          <w:rFonts w:hint="eastAsia"/>
        </w:rPr>
        <w:t>”“1.”“</w:t>
      </w:r>
      <w:r>
        <w:rPr>
          <w:rFonts w:hint="eastAsia"/>
          <w:lang w:eastAsia="zh-CN"/>
        </w:rPr>
        <w:t>（</w:t>
      </w:r>
      <w:r>
        <w:rPr>
          <w:rFonts w:hint="eastAsia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”</w:t>
      </w:r>
      <w:r>
        <w:rPr>
          <w:rFonts w:hint="eastAsia"/>
          <w:lang w:eastAsia="zh-CN"/>
        </w:rPr>
        <w:t>；</w:t>
      </w:r>
    </w:p>
    <w:p w14:paraId="08634E23">
      <w:pPr>
        <w:keepNext w:val="0"/>
        <w:keepLines w:val="0"/>
        <w:pageBreakBefore w:val="0"/>
        <w:widowControl/>
        <w:kinsoku/>
        <w:wordWrap/>
        <w:overflowPunct w:val="0"/>
        <w:topLinePunct/>
        <w:autoSpaceDE w:val="0"/>
        <w:autoSpaceDN w:val="0"/>
        <w:bidi w:val="0"/>
        <w:adjustRightInd w:val="0"/>
        <w:snapToGrid w:val="0"/>
        <w:spacing w:line="360" w:lineRule="auto"/>
        <w:ind w:firstLine="600" w:firstLineChars="200"/>
        <w:jc w:val="both"/>
        <w:textAlignment w:val="baseline"/>
        <w:rPr>
          <w:rFonts w:hint="eastAsia"/>
          <w:lang w:eastAsia="zh-CN"/>
        </w:rPr>
      </w:pPr>
      <w:r>
        <w:rPr>
          <w:rFonts w:hint="eastAsia"/>
        </w:rPr>
        <w:t>表格使用仿宋_GB2312小四号字体</w:t>
      </w:r>
      <w:r>
        <w:rPr>
          <w:rFonts w:hint="eastAsia"/>
          <w:lang w:eastAsia="zh-CN"/>
        </w:rPr>
        <w:t>；</w:t>
      </w:r>
    </w:p>
    <w:p w14:paraId="50C1FF17">
      <w:pPr>
        <w:keepNext w:val="0"/>
        <w:keepLines w:val="0"/>
        <w:pageBreakBefore w:val="0"/>
        <w:widowControl/>
        <w:kinsoku/>
        <w:wordWrap/>
        <w:overflowPunct w:val="0"/>
        <w:topLinePunct/>
        <w:autoSpaceDE w:val="0"/>
        <w:autoSpaceDN w:val="0"/>
        <w:bidi w:val="0"/>
        <w:adjustRightInd w:val="0"/>
        <w:snapToGrid w:val="0"/>
        <w:spacing w:line="360" w:lineRule="auto"/>
        <w:ind w:firstLine="600" w:firstLineChars="200"/>
        <w:jc w:val="both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图标居中对齐、避免使用模糊、没有层次的图片。</w:t>
      </w:r>
    </w:p>
    <w:p w14:paraId="3FAB7123">
      <w:pPr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eastAsia="zh-CN"/>
        </w:rPr>
        <w:sectPr>
          <w:headerReference r:id="rId5" w:type="default"/>
          <w:footerReference r:id="rId6" w:type="default"/>
          <w:pgSz w:w="11906" w:h="16838"/>
          <w:pgMar w:top="2098" w:right="1474" w:bottom="1984" w:left="1587" w:header="0" w:footer="986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rtlGutter w:val="0"/>
          <w:docGrid w:linePitch="0" w:charSpace="0"/>
        </w:sectPr>
      </w:pPr>
    </w:p>
    <w:p w14:paraId="7D645629">
      <w:pPr>
        <w:pStyle w:val="2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_Toc6690"/>
      <w:r>
        <w:t>第一部分 课程性质与任务</w:t>
      </w:r>
      <w:bookmarkEnd w:id="2"/>
    </w:p>
    <w:p w14:paraId="5FB0A01B">
      <w:pPr>
        <w:pStyle w:val="3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28489"/>
      <w:r>
        <w:t>一、课程信息</w:t>
      </w:r>
      <w:bookmarkEnd w:id="3"/>
    </w:p>
    <w:p w14:paraId="746C309D">
      <w:pPr>
        <w:pStyle w:val="6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24" w:line="212" w:lineRule="auto"/>
        <w:ind w:left="0" w:leftChars="0" w:firstLine="0" w:firstLineChars="0"/>
        <w:jc w:val="center"/>
        <w:textAlignment w:val="baseline"/>
        <w:rPr>
          <w:rFonts w:hint="eastAsia" w:eastAsia="仿宋"/>
          <w:sz w:val="24"/>
          <w:szCs w:val="24"/>
          <w:highlight w:val="yellow"/>
          <w:lang w:eastAsia="zh-CN"/>
        </w:rPr>
      </w:pPr>
      <w:r>
        <w:rPr>
          <w:b w:val="0"/>
          <w:bCs w:val="0"/>
          <w:spacing w:val="-11"/>
          <w:sz w:val="24"/>
          <w:szCs w:val="24"/>
        </w:rPr>
        <w:t>表</w:t>
      </w:r>
      <w:r>
        <w:rPr>
          <w:b w:val="0"/>
          <w:bCs w:val="0"/>
          <w:spacing w:val="-32"/>
          <w:sz w:val="24"/>
          <w:szCs w:val="24"/>
        </w:rPr>
        <w:t xml:space="preserve"> </w:t>
      </w:r>
      <w:r>
        <w:rPr>
          <w:b w:val="0"/>
          <w:bCs w:val="0"/>
          <w:spacing w:val="-11"/>
          <w:sz w:val="24"/>
          <w:szCs w:val="24"/>
        </w:rPr>
        <w:t>1</w:t>
      </w:r>
      <w:r>
        <w:rPr>
          <w:rFonts w:hint="eastAsia"/>
          <w:b w:val="0"/>
          <w:bCs w:val="0"/>
          <w:spacing w:val="-43"/>
          <w:sz w:val="24"/>
          <w:szCs w:val="24"/>
          <w:lang w:val="en-US" w:eastAsia="zh-CN"/>
        </w:rPr>
        <w:t xml:space="preserve">  </w:t>
      </w:r>
      <w:r>
        <w:rPr>
          <w:b w:val="0"/>
          <w:bCs w:val="0"/>
          <w:spacing w:val="-11"/>
          <w:sz w:val="24"/>
          <w:szCs w:val="24"/>
        </w:rPr>
        <w:t>课程信息表</w:t>
      </w:r>
    </w:p>
    <w:tbl>
      <w:tblPr>
        <w:tblStyle w:val="14"/>
        <w:tblW w:w="85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9"/>
        <w:gridCol w:w="1760"/>
        <w:gridCol w:w="878"/>
        <w:gridCol w:w="476"/>
        <w:gridCol w:w="925"/>
        <w:gridCol w:w="757"/>
        <w:gridCol w:w="1094"/>
        <w:gridCol w:w="1366"/>
      </w:tblGrid>
      <w:tr w14:paraId="3E8C5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9" w:hRule="atLeast"/>
          <w:jc w:val="center"/>
        </w:trPr>
        <w:tc>
          <w:tcPr>
            <w:tcW w:w="1269" w:type="dxa"/>
            <w:vAlign w:val="center"/>
          </w:tcPr>
          <w:p w14:paraId="4E72AFE3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-7"/>
                <w:sz w:val="24"/>
                <w:szCs w:val="24"/>
              </w:rPr>
              <w:t>课程名称</w:t>
            </w:r>
          </w:p>
        </w:tc>
        <w:tc>
          <w:tcPr>
            <w:tcW w:w="7256" w:type="dxa"/>
            <w:gridSpan w:val="7"/>
            <w:vAlign w:val="center"/>
          </w:tcPr>
          <w:p w14:paraId="35C878E6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pacing w:val="-11"/>
                <w:sz w:val="24"/>
                <w:szCs w:val="24"/>
                <w:highlight w:val="yellow"/>
                <w:lang w:eastAsia="zh-CN"/>
              </w:rPr>
              <w:t>（</w:t>
            </w:r>
            <w:r>
              <w:rPr>
                <w:rFonts w:hint="eastAsia"/>
                <w:b/>
                <w:bCs/>
                <w:spacing w:val="-11"/>
                <w:sz w:val="24"/>
                <w:szCs w:val="24"/>
                <w:highlight w:val="yellow"/>
                <w:lang w:val="en-US" w:eastAsia="zh-CN"/>
              </w:rPr>
              <w:t>表格所有内容</w:t>
            </w:r>
            <w:r>
              <w:rPr>
                <w:rFonts w:hint="eastAsia"/>
                <w:b/>
                <w:bCs/>
                <w:spacing w:val="-11"/>
                <w:sz w:val="24"/>
                <w:szCs w:val="24"/>
                <w:highlight w:val="yellow"/>
                <w:lang w:eastAsia="zh-CN"/>
              </w:rPr>
              <w:t>严格根据人培方案填写）</w:t>
            </w:r>
          </w:p>
        </w:tc>
      </w:tr>
      <w:tr w14:paraId="273AA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4" w:hRule="atLeast"/>
          <w:jc w:val="center"/>
        </w:trPr>
        <w:tc>
          <w:tcPr>
            <w:tcW w:w="1269" w:type="dxa"/>
            <w:vAlign w:val="center"/>
          </w:tcPr>
          <w:p w14:paraId="1A2E41F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-7"/>
                <w:sz w:val="24"/>
                <w:szCs w:val="24"/>
              </w:rPr>
              <w:t>课程代码</w:t>
            </w:r>
          </w:p>
        </w:tc>
        <w:tc>
          <w:tcPr>
            <w:tcW w:w="1760" w:type="dxa"/>
            <w:vAlign w:val="center"/>
          </w:tcPr>
          <w:p w14:paraId="4EDEF99D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878" w:type="dxa"/>
            <w:vAlign w:val="center"/>
          </w:tcPr>
          <w:p w14:paraId="38FAFFDE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bCs/>
                <w:spacing w:val="-7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-7"/>
                <w:sz w:val="24"/>
                <w:szCs w:val="24"/>
              </w:rPr>
              <w:t>开课</w:t>
            </w:r>
          </w:p>
          <w:p w14:paraId="619EEE0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bCs/>
                <w:spacing w:val="-7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-7"/>
                <w:sz w:val="24"/>
                <w:szCs w:val="24"/>
              </w:rPr>
              <w:t>学期</w:t>
            </w:r>
          </w:p>
        </w:tc>
        <w:tc>
          <w:tcPr>
            <w:tcW w:w="476" w:type="dxa"/>
            <w:vAlign w:val="center"/>
          </w:tcPr>
          <w:p w14:paraId="4DEC2585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25" w:type="dxa"/>
            <w:vAlign w:val="center"/>
          </w:tcPr>
          <w:p w14:paraId="428AF371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bCs/>
                <w:spacing w:val="-7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-7"/>
                <w:sz w:val="24"/>
                <w:szCs w:val="24"/>
              </w:rPr>
              <w:t>适用</w:t>
            </w:r>
          </w:p>
          <w:p w14:paraId="59C8258E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bCs/>
                <w:spacing w:val="-7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-7"/>
                <w:sz w:val="24"/>
                <w:szCs w:val="24"/>
              </w:rPr>
              <w:t>专业</w:t>
            </w:r>
          </w:p>
        </w:tc>
        <w:tc>
          <w:tcPr>
            <w:tcW w:w="3217" w:type="dxa"/>
            <w:gridSpan w:val="3"/>
            <w:vAlign w:val="center"/>
          </w:tcPr>
          <w:p w14:paraId="5216EF2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06C4D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0" w:hRule="atLeast"/>
          <w:jc w:val="center"/>
        </w:trPr>
        <w:tc>
          <w:tcPr>
            <w:tcW w:w="1269" w:type="dxa"/>
            <w:vAlign w:val="center"/>
          </w:tcPr>
          <w:p w14:paraId="14C3C306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-7"/>
                <w:sz w:val="24"/>
                <w:szCs w:val="24"/>
              </w:rPr>
              <w:t>课程性质</w:t>
            </w:r>
          </w:p>
        </w:tc>
        <w:tc>
          <w:tcPr>
            <w:tcW w:w="1760" w:type="dxa"/>
            <w:vAlign w:val="center"/>
          </w:tcPr>
          <w:p w14:paraId="390A5EE0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878" w:type="dxa"/>
            <w:vMerge w:val="restart"/>
            <w:vAlign w:val="center"/>
          </w:tcPr>
          <w:p w14:paraId="0FFF86F6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bCs/>
                <w:spacing w:val="-7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-7"/>
                <w:sz w:val="24"/>
                <w:szCs w:val="24"/>
              </w:rPr>
              <w:t>计划</w:t>
            </w:r>
          </w:p>
          <w:p w14:paraId="4F4AE2D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bCs/>
                <w:spacing w:val="-7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-7"/>
                <w:sz w:val="24"/>
                <w:szCs w:val="24"/>
              </w:rPr>
              <w:t>学时</w:t>
            </w:r>
          </w:p>
        </w:tc>
        <w:tc>
          <w:tcPr>
            <w:tcW w:w="476" w:type="dxa"/>
            <w:vMerge w:val="restart"/>
            <w:vAlign w:val="center"/>
          </w:tcPr>
          <w:p w14:paraId="218F8CA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925" w:type="dxa"/>
            <w:vAlign w:val="center"/>
          </w:tcPr>
          <w:p w14:paraId="3759F401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bCs/>
                <w:spacing w:val="-7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-7"/>
                <w:sz w:val="24"/>
                <w:szCs w:val="24"/>
              </w:rPr>
              <w:t>理论</w:t>
            </w:r>
          </w:p>
          <w:p w14:paraId="357601DD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bCs/>
                <w:spacing w:val="-7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-7"/>
                <w:sz w:val="24"/>
                <w:szCs w:val="24"/>
              </w:rPr>
              <w:t>学时</w:t>
            </w:r>
          </w:p>
        </w:tc>
        <w:tc>
          <w:tcPr>
            <w:tcW w:w="757" w:type="dxa"/>
            <w:vAlign w:val="center"/>
          </w:tcPr>
          <w:p w14:paraId="230CA75B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094" w:type="dxa"/>
            <w:vMerge w:val="restart"/>
            <w:vAlign w:val="center"/>
          </w:tcPr>
          <w:p w14:paraId="23FA7646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-14"/>
                <w:sz w:val="24"/>
                <w:szCs w:val="24"/>
              </w:rPr>
              <w:t>学分</w:t>
            </w:r>
          </w:p>
        </w:tc>
        <w:tc>
          <w:tcPr>
            <w:tcW w:w="1366" w:type="dxa"/>
            <w:vMerge w:val="restart"/>
            <w:vAlign w:val="center"/>
          </w:tcPr>
          <w:p w14:paraId="03E18CAB">
            <w:pPr>
              <w:keepNext w:val="0"/>
              <w:keepLines w:val="0"/>
              <w:pageBreakBefore w:val="0"/>
              <w:widowControl/>
              <w:tabs>
                <w:tab w:val="center" w:pos="676"/>
              </w:tabs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2FF8B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4" w:hRule="atLeast"/>
          <w:jc w:val="center"/>
        </w:trPr>
        <w:tc>
          <w:tcPr>
            <w:tcW w:w="1269" w:type="dxa"/>
            <w:vAlign w:val="center"/>
          </w:tcPr>
          <w:p w14:paraId="3A770BD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-7"/>
                <w:sz w:val="24"/>
                <w:szCs w:val="24"/>
              </w:rPr>
              <w:t>前导课程</w:t>
            </w:r>
          </w:p>
        </w:tc>
        <w:tc>
          <w:tcPr>
            <w:tcW w:w="1760" w:type="dxa"/>
            <w:vAlign w:val="center"/>
          </w:tcPr>
          <w:p w14:paraId="255CC375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878" w:type="dxa"/>
            <w:vMerge w:val="continue"/>
            <w:vAlign w:val="center"/>
          </w:tcPr>
          <w:p w14:paraId="6B8F8E7D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476" w:type="dxa"/>
            <w:vMerge w:val="continue"/>
            <w:vAlign w:val="center"/>
          </w:tcPr>
          <w:p w14:paraId="30ED71F2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925" w:type="dxa"/>
            <w:vAlign w:val="center"/>
          </w:tcPr>
          <w:p w14:paraId="75889000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bCs/>
                <w:spacing w:val="-7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-7"/>
                <w:sz w:val="24"/>
                <w:szCs w:val="24"/>
              </w:rPr>
              <w:t>实践</w:t>
            </w:r>
          </w:p>
          <w:p w14:paraId="72512EB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bCs/>
                <w:spacing w:val="-7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-7"/>
                <w:sz w:val="24"/>
                <w:szCs w:val="24"/>
              </w:rPr>
              <w:t>学时</w:t>
            </w:r>
          </w:p>
        </w:tc>
        <w:tc>
          <w:tcPr>
            <w:tcW w:w="757" w:type="dxa"/>
            <w:vAlign w:val="center"/>
          </w:tcPr>
          <w:p w14:paraId="313DB83B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094" w:type="dxa"/>
            <w:vMerge w:val="continue"/>
            <w:vAlign w:val="center"/>
          </w:tcPr>
          <w:p w14:paraId="7BFFADF7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366" w:type="dxa"/>
            <w:vMerge w:val="continue"/>
            <w:vAlign w:val="center"/>
          </w:tcPr>
          <w:p w14:paraId="31408AD0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2A1C4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6" w:hRule="atLeast"/>
          <w:jc w:val="center"/>
        </w:trPr>
        <w:tc>
          <w:tcPr>
            <w:tcW w:w="1269" w:type="dxa"/>
            <w:vAlign w:val="center"/>
          </w:tcPr>
          <w:p w14:paraId="41ECC1A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-7"/>
                <w:sz w:val="24"/>
                <w:szCs w:val="24"/>
              </w:rPr>
              <w:t>后续课程</w:t>
            </w:r>
          </w:p>
        </w:tc>
        <w:tc>
          <w:tcPr>
            <w:tcW w:w="1760" w:type="dxa"/>
            <w:vAlign w:val="center"/>
          </w:tcPr>
          <w:p w14:paraId="2D52959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878" w:type="dxa"/>
            <w:vAlign w:val="center"/>
          </w:tcPr>
          <w:p w14:paraId="227C5A63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bCs/>
                <w:spacing w:val="-7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-7"/>
                <w:sz w:val="24"/>
                <w:szCs w:val="24"/>
              </w:rPr>
              <w:t>考试</w:t>
            </w:r>
          </w:p>
          <w:p w14:paraId="71911B2E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-7"/>
                <w:sz w:val="24"/>
                <w:szCs w:val="24"/>
              </w:rPr>
              <w:t>形式</w:t>
            </w:r>
          </w:p>
        </w:tc>
        <w:tc>
          <w:tcPr>
            <w:tcW w:w="1401" w:type="dxa"/>
            <w:gridSpan w:val="2"/>
            <w:vAlign w:val="center"/>
          </w:tcPr>
          <w:p w14:paraId="0758AA8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851" w:type="dxa"/>
            <w:gridSpan w:val="2"/>
            <w:vAlign w:val="center"/>
          </w:tcPr>
          <w:p w14:paraId="7BD1007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-6"/>
                <w:sz w:val="24"/>
                <w:szCs w:val="24"/>
              </w:rPr>
              <w:t>授课地点</w:t>
            </w:r>
          </w:p>
        </w:tc>
        <w:tc>
          <w:tcPr>
            <w:tcW w:w="1366" w:type="dxa"/>
            <w:vAlign w:val="center"/>
          </w:tcPr>
          <w:p w14:paraId="3D3CC78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79" w:hanging="1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</w:tbl>
    <w:p w14:paraId="4EC0C1AF">
      <w:pPr>
        <w:pStyle w:val="3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_Toc28490"/>
      <w:r>
        <w:t>二、课程性质</w:t>
      </w:r>
      <w:bookmarkEnd w:id="4"/>
    </w:p>
    <w:p w14:paraId="485F1C88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ascii="仿宋_GB2312" w:hAnsi="仿宋_GB2312" w:eastAsia="仿宋_GB2312" w:cs="仿宋_GB2312"/>
          <w:highlight w:val="yellow"/>
          <w:lang w:eastAsia="zh-CN"/>
        </w:rPr>
      </w:pPr>
      <w:r>
        <w:rPr>
          <w:rFonts w:hint="eastAsia" w:ascii="仿宋_GB2312" w:hAnsi="仿宋_GB2312" w:eastAsia="仿宋_GB2312" w:cs="仿宋_GB2312"/>
          <w:highlight w:val="yellow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highlight w:val="yellow"/>
        </w:rPr>
        <w:t>明确课程的核心定位，说明课程在专业人才培养方案中的作用</w:t>
      </w:r>
      <w:r>
        <w:rPr>
          <w:rFonts w:hint="eastAsia" w:ascii="仿宋_GB2312" w:hAnsi="仿宋_GB2312" w:eastAsia="仿宋_GB2312" w:cs="仿宋_GB2312"/>
          <w:highlight w:val="yellow"/>
          <w:lang w:eastAsia="zh-CN"/>
        </w:rPr>
        <w:t>（</w:t>
      </w:r>
      <w:r>
        <w:rPr>
          <w:rFonts w:hint="eastAsia" w:ascii="仿宋_GB2312" w:hAnsi="仿宋_GB2312" w:eastAsia="仿宋_GB2312" w:cs="仿宋_GB2312"/>
          <w:highlight w:val="yellow"/>
        </w:rPr>
        <w:t>如“为学生掌握专业核心技能奠定基础”“提升学生综合素质与通用能力”等</w:t>
      </w:r>
      <w:r>
        <w:rPr>
          <w:rFonts w:hint="eastAsia" w:ascii="仿宋_GB2312" w:hAnsi="仿宋_GB2312" w:eastAsia="仿宋_GB2312" w:cs="仿宋_GB2312"/>
          <w:highlight w:val="yellow"/>
          <w:lang w:eastAsia="zh-CN"/>
        </w:rPr>
        <w:t>；</w:t>
      </w:r>
    </w:p>
    <w:p w14:paraId="2EEE45BF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ascii="仿宋_GB2312" w:hAnsi="仿宋_GB2312" w:eastAsia="仿宋_GB2312" w:cs="仿宋_GB2312"/>
          <w:highlight w:val="yellow"/>
          <w:lang w:eastAsia="zh-CN"/>
        </w:rPr>
      </w:pPr>
      <w:r>
        <w:rPr>
          <w:rFonts w:hint="eastAsia" w:ascii="仿宋_GB2312" w:hAnsi="仿宋_GB2312" w:eastAsia="仿宋_GB2312" w:cs="仿宋_GB2312"/>
          <w:highlight w:val="yellow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highlight w:val="yellow"/>
        </w:rPr>
        <w:t>说明教学对象的特点</w:t>
      </w:r>
      <w:r>
        <w:rPr>
          <w:rFonts w:hint="eastAsia" w:ascii="仿宋_GB2312" w:hAnsi="仿宋_GB2312" w:eastAsia="仿宋_GB2312" w:cs="仿宋_GB2312"/>
          <w:highlight w:val="yellow"/>
          <w:lang w:eastAsia="zh-CN"/>
        </w:rPr>
        <w:t>（</w:t>
      </w:r>
      <w:r>
        <w:rPr>
          <w:rFonts w:hint="eastAsia" w:ascii="仿宋_GB2312" w:hAnsi="仿宋_GB2312" w:eastAsia="仿宋_GB2312" w:cs="仿宋_GB2312"/>
          <w:highlight w:val="yellow"/>
        </w:rPr>
        <w:t>如“高职XX专业大一学生”“中职XX专业二年级学生”，结合课程类型阐述课程特色</w:t>
      </w:r>
      <w:r>
        <w:rPr>
          <w:rFonts w:hint="eastAsia" w:ascii="仿宋_GB2312" w:hAnsi="仿宋_GB2312" w:eastAsia="仿宋_GB2312" w:cs="仿宋_GB2312"/>
          <w:highlight w:val="yellow"/>
          <w:lang w:eastAsia="zh-CN"/>
        </w:rPr>
        <w:t>（</w:t>
      </w:r>
      <w:r>
        <w:rPr>
          <w:rFonts w:hint="eastAsia" w:ascii="仿宋_GB2312" w:hAnsi="仿宋_GB2312" w:eastAsia="仿宋_GB2312" w:cs="仿宋_GB2312"/>
          <w:highlight w:val="yellow"/>
        </w:rPr>
        <w:t>如专业课程突出“岗课赛证”融合、公共基础课突出“知行合一”、实践课程突出“实操能力培养”等</w:t>
      </w:r>
      <w:r>
        <w:rPr>
          <w:rFonts w:hint="eastAsia" w:ascii="仿宋_GB2312" w:hAnsi="仿宋_GB2312" w:eastAsia="仿宋_GB2312" w:cs="仿宋_GB2312"/>
          <w:highlight w:val="yellow"/>
          <w:lang w:eastAsia="zh-CN"/>
        </w:rPr>
        <w:t>）</w:t>
      </w:r>
      <w:r>
        <w:rPr>
          <w:rFonts w:hint="eastAsia" w:ascii="仿宋_GB2312" w:hAnsi="仿宋_GB2312" w:cs="仿宋_GB2312"/>
          <w:highlight w:val="yellow"/>
          <w:lang w:eastAsia="zh-CN"/>
        </w:rPr>
        <w:t>；</w:t>
      </w:r>
    </w:p>
    <w:p w14:paraId="693B5A3B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ascii="仿宋_GB2312" w:hAnsi="仿宋_GB2312" w:eastAsia="仿宋_GB2312" w:cs="仿宋_GB2312"/>
          <w:highlight w:val="yellow"/>
        </w:rPr>
      </w:pPr>
      <w:r>
        <w:rPr>
          <w:rFonts w:hint="eastAsia" w:ascii="仿宋_GB2312" w:hAnsi="仿宋_GB2312" w:eastAsia="仿宋_GB2312" w:cs="仿宋_GB2312"/>
          <w:highlight w:val="yellow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highlight w:val="yellow"/>
        </w:rPr>
        <w:t>简述课程的核心教学内容、教学方法</w:t>
      </w:r>
      <w:r>
        <w:rPr>
          <w:rFonts w:hint="eastAsia" w:ascii="仿宋_GB2312" w:hAnsi="仿宋_GB2312" w:eastAsia="仿宋_GB2312" w:cs="仿宋_GB2312"/>
          <w:highlight w:val="yellow"/>
          <w:lang w:eastAsia="zh-CN"/>
        </w:rPr>
        <w:t>（</w:t>
      </w:r>
      <w:r>
        <w:rPr>
          <w:rFonts w:hint="eastAsia" w:ascii="仿宋_GB2312" w:hAnsi="仿宋_GB2312" w:eastAsia="仿宋_GB2312" w:cs="仿宋_GB2312"/>
          <w:highlight w:val="yellow"/>
        </w:rPr>
        <w:t>如“项目引领”“任务驱动”“案例教学”等，体现课程的教育教学规律和职业教育特色</w:t>
      </w:r>
      <w:r>
        <w:rPr>
          <w:rFonts w:hint="eastAsia" w:ascii="仿宋_GB2312" w:hAnsi="仿宋_GB2312" w:eastAsia="仿宋_GB2312" w:cs="仿宋_GB2312"/>
          <w:highlight w:val="yellow"/>
          <w:lang w:eastAsia="zh-CN"/>
        </w:rPr>
        <w:t>（</w:t>
      </w:r>
      <w:r>
        <w:rPr>
          <w:rFonts w:hint="eastAsia" w:ascii="仿宋_GB2312" w:hAnsi="仿宋_GB2312" w:eastAsia="仿宋_GB2312" w:cs="仿宋_GB2312"/>
          <w:highlight w:val="yellow"/>
        </w:rPr>
        <w:t>适用于职业类课程</w:t>
      </w:r>
      <w:r>
        <w:rPr>
          <w:rFonts w:hint="eastAsia" w:ascii="仿宋_GB2312" w:hAnsi="仿宋_GB2312" w:eastAsia="仿宋_GB2312" w:cs="仿宋_GB2312"/>
          <w:highlight w:val="yellow"/>
          <w:lang w:eastAsia="zh-CN"/>
        </w:rPr>
        <w:t>）</w:t>
      </w:r>
      <w:r>
        <w:rPr>
          <w:rFonts w:hint="eastAsia" w:ascii="仿宋_GB2312" w:hAnsi="仿宋_GB2312" w:eastAsia="仿宋_GB2312" w:cs="仿宋_GB2312"/>
          <w:highlight w:val="yellow"/>
        </w:rPr>
        <w:t>或通识教育特色</w:t>
      </w:r>
      <w:r>
        <w:rPr>
          <w:rFonts w:hint="eastAsia" w:ascii="仿宋_GB2312" w:hAnsi="仿宋_GB2312" w:eastAsia="仿宋_GB2312" w:cs="仿宋_GB2312"/>
          <w:highlight w:val="yellow"/>
          <w:lang w:eastAsia="zh-CN"/>
        </w:rPr>
        <w:t>（</w:t>
      </w:r>
      <w:r>
        <w:rPr>
          <w:rFonts w:hint="eastAsia" w:ascii="仿宋_GB2312" w:hAnsi="仿宋_GB2312" w:eastAsia="仿宋_GB2312" w:cs="仿宋_GB2312"/>
          <w:highlight w:val="yellow"/>
        </w:rPr>
        <w:t>适用于公共基础课</w:t>
      </w:r>
      <w:r>
        <w:rPr>
          <w:rFonts w:hint="eastAsia" w:ascii="仿宋_GB2312" w:hAnsi="仿宋_GB2312" w:eastAsia="仿宋_GB2312" w:cs="仿宋_GB2312"/>
          <w:highlight w:val="yellow"/>
          <w:lang w:eastAsia="zh-CN"/>
        </w:rPr>
        <w:t>）</w:t>
      </w:r>
      <w:r>
        <w:rPr>
          <w:rFonts w:hint="eastAsia" w:ascii="仿宋_GB2312" w:hAnsi="仿宋_GB2312" w:eastAsia="仿宋_GB2312" w:cs="仿宋_GB2312"/>
          <w:highlight w:val="yellow"/>
        </w:rPr>
        <w:t>。</w:t>
      </w:r>
    </w:p>
    <w:p w14:paraId="0B68BE7F">
      <w:pPr>
        <w:pStyle w:val="3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15963"/>
      <w:r>
        <w:t>三、课程任务</w:t>
      </w:r>
      <w:bookmarkEnd w:id="5"/>
    </w:p>
    <w:p w14:paraId="0C1B9B2B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highlight w:val="yellow"/>
          <w:lang w:val="en-US" w:eastAsia="en-US"/>
        </w:rPr>
      </w:pPr>
      <w:r>
        <w:rPr>
          <w:rFonts w:hint="eastAsia"/>
          <w:highlight w:val="yellow"/>
          <w:lang w:val="en-US" w:eastAsia="zh-CN"/>
        </w:rPr>
        <w:t>1.</w:t>
      </w:r>
      <w:r>
        <w:rPr>
          <w:rFonts w:hint="eastAsia"/>
          <w:highlight w:val="yellow"/>
          <w:lang w:val="en-US" w:eastAsia="en-US"/>
        </w:rPr>
        <w:t>立足行业发展背景</w:t>
      </w:r>
      <w:r>
        <w:rPr>
          <w:rFonts w:hint="eastAsia"/>
          <w:highlight w:val="yellow"/>
          <w:lang w:val="en-US" w:eastAsia="zh-CN"/>
        </w:rPr>
        <w:t>（</w:t>
      </w:r>
      <w:r>
        <w:rPr>
          <w:rFonts w:hint="eastAsia"/>
          <w:highlight w:val="yellow"/>
          <w:lang w:val="en-US" w:eastAsia="en-US"/>
        </w:rPr>
        <w:t>专业课程</w:t>
      </w:r>
      <w:r>
        <w:rPr>
          <w:rFonts w:hint="eastAsia"/>
          <w:highlight w:val="yellow"/>
          <w:lang w:val="en-US" w:eastAsia="zh-CN"/>
        </w:rPr>
        <w:t>）</w:t>
      </w:r>
      <w:r>
        <w:rPr>
          <w:rFonts w:hint="eastAsia"/>
          <w:highlight w:val="yellow"/>
          <w:lang w:val="en-US" w:eastAsia="en-US"/>
        </w:rPr>
        <w:t>或社会发展需求</w:t>
      </w:r>
      <w:r>
        <w:rPr>
          <w:rFonts w:hint="eastAsia"/>
          <w:highlight w:val="yellow"/>
          <w:lang w:val="en-US" w:eastAsia="zh-CN"/>
        </w:rPr>
        <w:t>（</w:t>
      </w:r>
      <w:r>
        <w:rPr>
          <w:rFonts w:hint="eastAsia"/>
          <w:highlight w:val="yellow"/>
          <w:lang w:val="en-US" w:eastAsia="en-US"/>
        </w:rPr>
        <w:t>公共基础课</w:t>
      </w:r>
      <w:r>
        <w:rPr>
          <w:rFonts w:hint="eastAsia"/>
          <w:highlight w:val="yellow"/>
          <w:lang w:val="en-US" w:eastAsia="zh-CN"/>
        </w:rPr>
        <w:t>）</w:t>
      </w:r>
      <w:r>
        <w:rPr>
          <w:rFonts w:hint="eastAsia"/>
          <w:highlight w:val="yellow"/>
          <w:lang w:val="en-US" w:eastAsia="en-US"/>
        </w:rPr>
        <w:t>，围绕立德树人根本任务，明确课程的核心教学任务。</w:t>
      </w:r>
    </w:p>
    <w:p w14:paraId="7690EC19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highlight w:val="yellow"/>
          <w:lang w:val="en-US" w:eastAsia="en-US"/>
        </w:rPr>
      </w:pPr>
      <w:r>
        <w:rPr>
          <w:rFonts w:hint="eastAsia"/>
          <w:highlight w:val="yellow"/>
          <w:lang w:val="en-US" w:eastAsia="zh-CN"/>
        </w:rPr>
        <w:t>2.</w:t>
      </w:r>
      <w:r>
        <w:rPr>
          <w:rFonts w:hint="eastAsia"/>
          <w:highlight w:val="yellow"/>
          <w:lang w:val="en-US" w:eastAsia="en-US"/>
        </w:rPr>
        <w:t>说明通过课程教学，学生需掌握的核心知识、技能，形成的职业素养</w:t>
      </w:r>
      <w:r>
        <w:rPr>
          <w:rFonts w:hint="eastAsia"/>
          <w:highlight w:val="yellow"/>
          <w:lang w:val="en-US" w:eastAsia="zh-CN"/>
        </w:rPr>
        <w:t>（</w:t>
      </w:r>
      <w:r>
        <w:rPr>
          <w:rFonts w:hint="eastAsia"/>
          <w:highlight w:val="yellow"/>
          <w:lang w:val="en-US" w:eastAsia="en-US"/>
        </w:rPr>
        <w:t>专业课程</w:t>
      </w:r>
      <w:r>
        <w:rPr>
          <w:rFonts w:hint="eastAsia"/>
          <w:highlight w:val="yellow"/>
          <w:lang w:val="en-US" w:eastAsia="zh-CN"/>
        </w:rPr>
        <w:t>）</w:t>
      </w:r>
      <w:r>
        <w:rPr>
          <w:rFonts w:hint="eastAsia"/>
          <w:highlight w:val="yellow"/>
          <w:lang w:val="en-US" w:eastAsia="en-US"/>
        </w:rPr>
        <w:t>或综合素质</w:t>
      </w:r>
      <w:r>
        <w:rPr>
          <w:rFonts w:hint="eastAsia"/>
          <w:highlight w:val="yellow"/>
          <w:lang w:val="en-US" w:eastAsia="zh-CN"/>
        </w:rPr>
        <w:t>（</w:t>
      </w:r>
      <w:r>
        <w:rPr>
          <w:rFonts w:hint="eastAsia"/>
          <w:highlight w:val="yellow"/>
          <w:lang w:val="en-US" w:eastAsia="en-US"/>
        </w:rPr>
        <w:t>公共基础课</w:t>
      </w:r>
      <w:r>
        <w:rPr>
          <w:rFonts w:hint="eastAsia"/>
          <w:highlight w:val="yellow"/>
          <w:lang w:val="en-US" w:eastAsia="zh-CN"/>
        </w:rPr>
        <w:t>）</w:t>
      </w:r>
      <w:r>
        <w:rPr>
          <w:rFonts w:hint="eastAsia"/>
          <w:highlight w:val="yellow"/>
          <w:lang w:val="en-US" w:eastAsia="en-US"/>
        </w:rPr>
        <w:t>，确保与课程目标相呼应。</w:t>
      </w:r>
    </w:p>
    <w:p w14:paraId="5E4289D9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3.</w:t>
      </w:r>
      <w:r>
        <w:rPr>
          <w:rFonts w:hint="eastAsia"/>
          <w:highlight w:val="yellow"/>
          <w:lang w:val="en-US" w:eastAsia="en-US"/>
        </w:rPr>
        <w:t>简述课程对学生职业发展</w:t>
      </w:r>
      <w:r>
        <w:rPr>
          <w:rFonts w:hint="eastAsia"/>
          <w:highlight w:val="yellow"/>
          <w:lang w:val="en-US" w:eastAsia="zh-CN"/>
        </w:rPr>
        <w:t>（</w:t>
      </w:r>
      <w:r>
        <w:rPr>
          <w:rFonts w:hint="eastAsia"/>
          <w:highlight w:val="yellow"/>
          <w:lang w:val="en-US" w:eastAsia="en-US"/>
        </w:rPr>
        <w:t>专业课程</w:t>
      </w:r>
      <w:r>
        <w:rPr>
          <w:rFonts w:hint="eastAsia"/>
          <w:highlight w:val="yellow"/>
          <w:lang w:val="en-US" w:eastAsia="zh-CN"/>
        </w:rPr>
        <w:t>）</w:t>
      </w:r>
      <w:r>
        <w:rPr>
          <w:rFonts w:hint="eastAsia"/>
          <w:highlight w:val="yellow"/>
          <w:lang w:val="en-US" w:eastAsia="en-US"/>
        </w:rPr>
        <w:t>或终身学习能力</w:t>
      </w:r>
      <w:r>
        <w:rPr>
          <w:rFonts w:hint="eastAsia"/>
          <w:highlight w:val="yellow"/>
          <w:lang w:val="en-US" w:eastAsia="zh-CN"/>
        </w:rPr>
        <w:t>（</w:t>
      </w:r>
      <w:r>
        <w:rPr>
          <w:rFonts w:hint="eastAsia"/>
          <w:highlight w:val="yellow"/>
          <w:lang w:val="en-US" w:eastAsia="en-US"/>
        </w:rPr>
        <w:t>公共基础课</w:t>
      </w:r>
      <w:r>
        <w:rPr>
          <w:rFonts w:hint="eastAsia"/>
          <w:highlight w:val="yellow"/>
          <w:lang w:val="en-US" w:eastAsia="zh-CN"/>
        </w:rPr>
        <w:t>）</w:t>
      </w:r>
      <w:r>
        <w:rPr>
          <w:rFonts w:hint="eastAsia"/>
          <w:highlight w:val="yellow"/>
          <w:lang w:val="en-US" w:eastAsia="en-US"/>
        </w:rPr>
        <w:t>的支撑作用，体现课程的育人价值</w:t>
      </w:r>
      <w:r>
        <w:rPr>
          <w:rFonts w:hint="eastAsia"/>
          <w:highlight w:val="yellow"/>
          <w:lang w:val="en-US" w:eastAsia="zh-CN"/>
        </w:rPr>
        <w:t>。</w:t>
      </w:r>
    </w:p>
    <w:p w14:paraId="25AF52B2">
      <w:pPr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highlight w:val="yellow"/>
        </w:rPr>
      </w:pPr>
      <w:r>
        <w:rPr>
          <w:highlight w:val="yellow"/>
        </w:rPr>
        <w:br w:type="page"/>
      </w:r>
    </w:p>
    <w:p w14:paraId="40BFCF8C">
      <w:pPr>
        <w:pStyle w:val="2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15265"/>
      <w:r>
        <w:t>第二部分 课程目标与要求</w:t>
      </w:r>
      <w:bookmarkEnd w:id="6"/>
    </w:p>
    <w:p w14:paraId="09DB3ED6">
      <w:pPr>
        <w:pStyle w:val="3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7" w:name="_Toc15697"/>
      <w:r>
        <w:rPr>
          <w:rFonts w:hint="eastAsia"/>
        </w:rPr>
        <w:t>一、课程目标</w:t>
      </w:r>
      <w:bookmarkEnd w:id="7"/>
    </w:p>
    <w:p w14:paraId="22918F86">
      <w:pPr>
        <w:pStyle w:val="4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8" w:name="_Toc24807"/>
      <w:r>
        <w:rPr>
          <w:rFonts w:hint="eastAsia"/>
        </w:rPr>
        <w:t>（一）素质目标</w:t>
      </w:r>
      <w:bookmarkEnd w:id="8"/>
    </w:p>
    <w:p w14:paraId="1EEC5DB6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highlight w:val="yellow"/>
          <w:lang w:val="en-US" w:eastAsia="en-US"/>
        </w:rPr>
        <w:t>聚焦爱国情感、职业道德、职业素养、劳动素养、数字素养、工匠精神、审美素养、团队合作意识、法治意识、社会责任等方面，表述需积极向上，符合新时代教育育人要求，避免空泛。</w:t>
      </w:r>
    </w:p>
    <w:p w14:paraId="2AE817E3">
      <w:pPr>
        <w:pStyle w:val="4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31909"/>
      <w:r>
        <w:rPr>
          <w:rFonts w:hint="eastAsia"/>
          <w:lang w:val="en-US" w:eastAsia="en-US"/>
        </w:rPr>
        <w:t>（二）</w:t>
      </w:r>
      <w:r>
        <w:t>知识目标</w:t>
      </w:r>
      <w:bookmarkEnd w:id="9"/>
    </w:p>
    <w:p w14:paraId="4F0AEC7F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highlight w:val="yellow"/>
          <w:lang w:val="en-US" w:eastAsia="en-US"/>
        </w:rPr>
        <w:t>按 “了解、理解、掌握、熟悉” 等认知层次，明确学生需掌握的核心知识。专业课程需涵盖行业相关理论知识、专业技术知识、岗位实操知识、行业标准规范、传统文化与专业相关知识等；公共基础课需涵盖学科核心知识、通识性知识、与专业学习和生活相关的应用知识等。</w:t>
      </w:r>
    </w:p>
    <w:p w14:paraId="3D1D0B00">
      <w:pPr>
        <w:pStyle w:val="4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_Toc21659"/>
      <w:r>
        <w:t>（三）能力目标</w:t>
      </w:r>
      <w:bookmarkEnd w:id="10"/>
    </w:p>
    <w:p w14:paraId="634A2E69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highlight w:val="yellow"/>
          <w:lang w:val="en-US" w:eastAsia="en-US"/>
        </w:rPr>
        <w:t>突出实践应用能力，专业课程需明确岗位所需的专业技能、问题解决能力、创新能力、沟通协作能力、技术应用能力等；公共基础课需明确通用能力（如语言表达、逻辑思维、信息处理、终身学习能力等）；实践课程需突出实操技能、流程规范执行能力等。目标表述需具体可衡量，确保可通过教学活动和考核检验。</w:t>
      </w:r>
    </w:p>
    <w:p w14:paraId="37575BC6">
      <w:pPr>
        <w:pStyle w:val="3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_Toc20249"/>
      <w:r>
        <w:t>二、课程要求</w:t>
      </w:r>
      <w:bookmarkEnd w:id="11"/>
    </w:p>
    <w:p w14:paraId="2DEE9C91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highlight w:val="yellow"/>
          <w:lang w:val="en-US" w:eastAsia="en-US"/>
        </w:rPr>
      </w:pPr>
      <w:r>
        <w:rPr>
          <w:rFonts w:hint="eastAsia"/>
          <w:highlight w:val="yellow"/>
          <w:lang w:val="en-US" w:eastAsia="zh-CN"/>
        </w:rPr>
        <w:t>1.</w:t>
      </w:r>
      <w:r>
        <w:rPr>
          <w:rFonts w:hint="eastAsia"/>
          <w:highlight w:val="yellow"/>
          <w:lang w:val="en-US" w:eastAsia="en-US"/>
        </w:rPr>
        <w:t>前置要求</w:t>
      </w:r>
      <w:r>
        <w:rPr>
          <w:rFonts w:hint="eastAsia"/>
          <w:highlight w:val="yellow"/>
          <w:lang w:val="en-US" w:eastAsia="zh-CN"/>
        </w:rPr>
        <w:t>：</w:t>
      </w:r>
      <w:r>
        <w:rPr>
          <w:rFonts w:hint="eastAsia"/>
          <w:highlight w:val="yellow"/>
          <w:lang w:val="en-US" w:eastAsia="en-US"/>
        </w:rPr>
        <w:t>明确学生学习本课程需具备的基础条件</w:t>
      </w:r>
      <w:r>
        <w:rPr>
          <w:rFonts w:hint="eastAsia"/>
          <w:highlight w:val="yellow"/>
          <w:lang w:val="en-US" w:eastAsia="zh-CN"/>
        </w:rPr>
        <w:t>（</w:t>
      </w:r>
      <w:r>
        <w:rPr>
          <w:rFonts w:hint="eastAsia"/>
          <w:highlight w:val="yellow"/>
          <w:lang w:val="en-US" w:eastAsia="en-US"/>
        </w:rPr>
        <w:t>如知识基础、技能基础、职业信念、学习态度等</w:t>
      </w:r>
      <w:r>
        <w:rPr>
          <w:rFonts w:hint="eastAsia"/>
          <w:highlight w:val="yellow"/>
          <w:lang w:val="en-US" w:eastAsia="zh-CN"/>
        </w:rPr>
        <w:t>）</w:t>
      </w:r>
      <w:r>
        <w:rPr>
          <w:rFonts w:hint="eastAsia"/>
          <w:highlight w:val="yellow"/>
          <w:lang w:val="en-US" w:eastAsia="en-US"/>
        </w:rPr>
        <w:t>，如“具备基础的计算机操作能力”</w:t>
      </w:r>
      <w:r>
        <w:rPr>
          <w:rFonts w:hint="eastAsia"/>
          <w:highlight w:val="yellow"/>
          <w:lang w:val="en-US" w:eastAsia="zh-CN"/>
        </w:rPr>
        <w:t>“</w:t>
      </w:r>
      <w:r>
        <w:rPr>
          <w:rFonts w:hint="eastAsia"/>
          <w:highlight w:val="yellow"/>
          <w:lang w:val="en-US" w:eastAsia="en-US"/>
        </w:rPr>
        <w:t>了解行业基本概况”“具有良好的学习主动性”等。</w:t>
      </w:r>
    </w:p>
    <w:p w14:paraId="2AC8CAAC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highlight w:val="yellow"/>
          <w:lang w:val="en-US" w:eastAsia="en-US"/>
        </w:rPr>
      </w:pPr>
      <w:r>
        <w:rPr>
          <w:rFonts w:hint="eastAsia"/>
          <w:highlight w:val="yellow"/>
          <w:lang w:val="en-US" w:eastAsia="zh-CN"/>
        </w:rPr>
        <w:t>2.</w:t>
      </w:r>
      <w:r>
        <w:rPr>
          <w:rFonts w:hint="eastAsia"/>
          <w:highlight w:val="yellow"/>
          <w:lang w:val="en-US" w:eastAsia="en-US"/>
        </w:rPr>
        <w:t>后置要求</w:t>
      </w:r>
      <w:r>
        <w:rPr>
          <w:rFonts w:hint="eastAsia"/>
          <w:highlight w:val="yellow"/>
          <w:lang w:val="en-US" w:eastAsia="zh-CN"/>
        </w:rPr>
        <w:t>：</w:t>
      </w:r>
      <w:r>
        <w:rPr>
          <w:rFonts w:hint="eastAsia"/>
          <w:highlight w:val="yellow"/>
          <w:lang w:val="en-US" w:eastAsia="en-US"/>
        </w:rPr>
        <w:t>说明通过课程学习后，学生需达成的能力水平或岗位适配要求</w:t>
      </w:r>
      <w:r>
        <w:rPr>
          <w:rFonts w:hint="eastAsia"/>
          <w:highlight w:val="yellow"/>
          <w:lang w:val="en-US" w:eastAsia="zh-CN"/>
        </w:rPr>
        <w:t>（</w:t>
      </w:r>
      <w:r>
        <w:rPr>
          <w:rFonts w:hint="eastAsia"/>
          <w:highlight w:val="yellow"/>
          <w:lang w:val="en-US" w:eastAsia="en-US"/>
        </w:rPr>
        <w:t>专业课程</w:t>
      </w:r>
      <w:r>
        <w:rPr>
          <w:rFonts w:hint="eastAsia"/>
          <w:highlight w:val="yellow"/>
          <w:lang w:val="en-US" w:eastAsia="zh-CN"/>
        </w:rPr>
        <w:t>）</w:t>
      </w:r>
      <w:r>
        <w:rPr>
          <w:rFonts w:hint="eastAsia"/>
          <w:highlight w:val="yellow"/>
          <w:lang w:val="en-US" w:eastAsia="en-US"/>
        </w:rPr>
        <w:t>，或综合素质提升目标</w:t>
      </w:r>
      <w:r>
        <w:rPr>
          <w:rFonts w:hint="eastAsia"/>
          <w:highlight w:val="yellow"/>
          <w:lang w:val="en-US" w:eastAsia="zh-CN"/>
        </w:rPr>
        <w:t>（</w:t>
      </w:r>
      <w:r>
        <w:rPr>
          <w:rFonts w:hint="eastAsia"/>
          <w:highlight w:val="yellow"/>
          <w:lang w:val="en-US" w:eastAsia="en-US"/>
        </w:rPr>
        <w:t>公共基础课</w:t>
      </w:r>
      <w:r>
        <w:rPr>
          <w:rFonts w:hint="eastAsia"/>
          <w:highlight w:val="yellow"/>
          <w:lang w:val="en-US" w:eastAsia="zh-CN"/>
        </w:rPr>
        <w:t>）</w:t>
      </w:r>
      <w:r>
        <w:rPr>
          <w:rFonts w:hint="eastAsia"/>
          <w:highlight w:val="yellow"/>
          <w:lang w:val="en-US" w:eastAsia="en-US"/>
        </w:rPr>
        <w:t>，需对接行业岗位标准、职业技能等级证书标准</w:t>
      </w:r>
      <w:r>
        <w:rPr>
          <w:rFonts w:hint="eastAsia"/>
          <w:highlight w:val="yellow"/>
          <w:lang w:val="en-US" w:eastAsia="zh-CN"/>
        </w:rPr>
        <w:t>（</w:t>
      </w:r>
      <w:r>
        <w:rPr>
          <w:rFonts w:hint="eastAsia"/>
          <w:highlight w:val="yellow"/>
          <w:lang w:val="en-US" w:eastAsia="en-US"/>
        </w:rPr>
        <w:t>适用于1+X证书试点课程</w:t>
      </w:r>
      <w:r>
        <w:rPr>
          <w:rFonts w:hint="eastAsia"/>
          <w:highlight w:val="yellow"/>
          <w:lang w:val="en-US" w:eastAsia="zh-CN"/>
        </w:rPr>
        <w:t>）</w:t>
      </w:r>
      <w:r>
        <w:rPr>
          <w:rFonts w:hint="eastAsia"/>
          <w:highlight w:val="yellow"/>
          <w:lang w:val="en-US" w:eastAsia="en-US"/>
        </w:rPr>
        <w:t>或通识教育要求。</w:t>
      </w:r>
    </w:p>
    <w:p w14:paraId="2E1ECA60">
      <w:pPr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spacing w:line="279" w:lineRule="auto"/>
        <w:textAlignment w:val="baseline"/>
        <w:rPr>
          <w:rFonts w:ascii="Arial"/>
          <w:sz w:val="21"/>
        </w:rPr>
      </w:pPr>
    </w:p>
    <w:p w14:paraId="15DFEA9B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</w:p>
    <w:p w14:paraId="42513A0B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A1EDAD3">
      <w:pPr>
        <w:pStyle w:val="2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3248"/>
      <w:r>
        <w:t>第三部分 课程结构与内容</w:t>
      </w:r>
      <w:bookmarkEnd w:id="12"/>
    </w:p>
    <w:p w14:paraId="7A62AA45">
      <w:pPr>
        <w:pStyle w:val="3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28710"/>
      <w:r>
        <w:t>一、课程结构</w:t>
      </w:r>
      <w:bookmarkEnd w:id="13"/>
    </w:p>
    <w:p w14:paraId="01C9C60D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（附图说明）</w:t>
      </w:r>
    </w:p>
    <w:p w14:paraId="7EA01FD6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highlight w:val="yellow"/>
          <w:lang w:val="en-US" w:eastAsia="en-US"/>
        </w:rPr>
      </w:pPr>
      <w:r>
        <w:rPr>
          <w:rFonts w:hint="eastAsia"/>
          <w:highlight w:val="yellow"/>
          <w:lang w:val="en-US" w:eastAsia="en-US"/>
        </w:rPr>
        <w:t>对标国家教学标准、行业岗位标准</w:t>
      </w:r>
      <w:r>
        <w:rPr>
          <w:rFonts w:hint="eastAsia"/>
          <w:highlight w:val="yellow"/>
          <w:lang w:val="en-US" w:eastAsia="zh-CN"/>
        </w:rPr>
        <w:t>（</w:t>
      </w:r>
      <w:r>
        <w:rPr>
          <w:rFonts w:hint="eastAsia"/>
          <w:highlight w:val="yellow"/>
          <w:lang w:val="en-US" w:eastAsia="en-US"/>
        </w:rPr>
        <w:t>专业课程</w:t>
      </w:r>
      <w:r>
        <w:rPr>
          <w:rFonts w:hint="eastAsia"/>
          <w:highlight w:val="yellow"/>
          <w:lang w:val="en-US" w:eastAsia="zh-CN"/>
        </w:rPr>
        <w:t>）</w:t>
      </w:r>
      <w:r>
        <w:rPr>
          <w:rFonts w:hint="eastAsia"/>
          <w:highlight w:val="yellow"/>
          <w:lang w:val="en-US" w:eastAsia="en-US"/>
        </w:rPr>
        <w:t>、职业技能大赛标准</w:t>
      </w:r>
      <w:r>
        <w:rPr>
          <w:rFonts w:hint="eastAsia"/>
          <w:highlight w:val="yellow"/>
          <w:lang w:val="en-US" w:eastAsia="zh-CN"/>
        </w:rPr>
        <w:t>（</w:t>
      </w:r>
      <w:r>
        <w:rPr>
          <w:rFonts w:hint="eastAsia"/>
          <w:highlight w:val="yellow"/>
          <w:lang w:val="en-US" w:eastAsia="en-US"/>
        </w:rPr>
        <w:t>适用于参赛相关课</w:t>
      </w:r>
    </w:p>
    <w:p w14:paraId="7CD8ADBF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highlight w:val="yellow"/>
          <w:lang w:val="en-US" w:eastAsia="en-US"/>
        </w:rPr>
      </w:pPr>
      <w:r>
        <w:rPr>
          <w:rFonts w:hint="eastAsia"/>
          <w:highlight w:val="yellow"/>
          <w:lang w:val="en-US" w:eastAsia="en-US"/>
        </w:rPr>
        <w:t>程</w:t>
      </w:r>
      <w:r>
        <w:rPr>
          <w:rFonts w:hint="eastAsia"/>
          <w:highlight w:val="yellow"/>
          <w:lang w:val="en-US" w:eastAsia="zh-CN"/>
        </w:rPr>
        <w:t>）</w:t>
      </w:r>
      <w:r>
        <w:rPr>
          <w:rFonts w:hint="eastAsia"/>
          <w:highlight w:val="yellow"/>
          <w:lang w:val="en-US" w:eastAsia="en-US"/>
        </w:rPr>
        <w:t>、1+X证书标准</w:t>
      </w:r>
      <w:r>
        <w:rPr>
          <w:rFonts w:hint="eastAsia"/>
          <w:highlight w:val="yellow"/>
          <w:lang w:val="en-US" w:eastAsia="zh-CN"/>
        </w:rPr>
        <w:t>（</w:t>
      </w:r>
      <w:r>
        <w:rPr>
          <w:rFonts w:hint="eastAsia"/>
          <w:highlight w:val="yellow"/>
          <w:lang w:val="en-US" w:eastAsia="en-US"/>
        </w:rPr>
        <w:t>适用于试点课程</w:t>
      </w:r>
      <w:r>
        <w:rPr>
          <w:rFonts w:hint="eastAsia"/>
          <w:highlight w:val="yellow"/>
          <w:lang w:val="en-US" w:eastAsia="zh-CN"/>
        </w:rPr>
        <w:t>）</w:t>
      </w:r>
      <w:r>
        <w:rPr>
          <w:rFonts w:hint="eastAsia"/>
          <w:highlight w:val="yellow"/>
          <w:lang w:val="en-US" w:eastAsia="en-US"/>
        </w:rPr>
        <w:t>，明确课程模块划分逻辑。</w:t>
      </w:r>
    </w:p>
    <w:p w14:paraId="1C0D21C3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highlight w:val="yellow"/>
          <w:lang w:val="en-US" w:eastAsia="en-US"/>
        </w:rPr>
      </w:pPr>
      <w:r>
        <w:rPr>
          <w:rFonts w:hint="eastAsia"/>
          <w:highlight w:val="yellow"/>
          <w:lang w:val="en-US" w:eastAsia="en-US"/>
        </w:rPr>
        <w:t>模块划分需遵循“由浅入深、循序渐进”的教学规律，专业课程可按岗位工作流程、技能递进逻辑划分模块，公共基础课可按知识体系、能力培养逻辑划分模块，实践课程可按项目流程、技能训练层次划分模块。</w:t>
      </w:r>
    </w:p>
    <w:p w14:paraId="1674BE5E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highlight w:val="yellow"/>
          <w:lang w:val="en-US" w:eastAsia="en-US"/>
        </w:rPr>
      </w:pPr>
      <w:r>
        <w:rPr>
          <w:rFonts w:hint="eastAsia"/>
          <w:highlight w:val="yellow"/>
          <w:lang w:val="en-US" w:eastAsia="en-US"/>
        </w:rPr>
        <w:t>说明模块之间的衔接关系，可结合课程特点构建“项目载体”“任务驱动”“案例贯穿”等课程结构模式，体现课程的系统性和完整性。</w:t>
      </w:r>
    </w:p>
    <w:p w14:paraId="1D879E0D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</w:p>
    <w:p w14:paraId="155DFCB4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</w:p>
    <w:p w14:paraId="45F5EBE2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</w:p>
    <w:p w14:paraId="49F6B969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</w:p>
    <w:p w14:paraId="26BEF3F7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</w:p>
    <w:p w14:paraId="08A91600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</w:p>
    <w:p w14:paraId="2ADFC07D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</w:p>
    <w:p w14:paraId="6F828AFC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</w:p>
    <w:p w14:paraId="6649D97A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spacing w:before="79" w:line="222" w:lineRule="auto"/>
        <w:jc w:val="center"/>
        <w:textAlignment w:val="baseline"/>
        <w:rPr>
          <w:rFonts w:hint="eastAsia" w:eastAsia="仿宋"/>
          <w:b w:val="0"/>
          <w:bCs w:val="0"/>
          <w:sz w:val="24"/>
          <w:szCs w:val="24"/>
          <w:shd w:val="clear" w:color="auto" w:fill="auto"/>
          <w:lang w:eastAsia="zh-CN"/>
        </w:rPr>
      </w:pPr>
      <w:r>
        <w:rPr>
          <w:b w:val="0"/>
          <w:bCs w:val="0"/>
          <w:spacing w:val="-13"/>
          <w:sz w:val="24"/>
          <w:szCs w:val="24"/>
          <w:shd w:val="clear" w:color="auto" w:fill="auto"/>
        </w:rPr>
        <w:t>图</w:t>
      </w:r>
      <w:r>
        <w:rPr>
          <w:b w:val="0"/>
          <w:bCs w:val="0"/>
          <w:spacing w:val="-29"/>
          <w:sz w:val="24"/>
          <w:szCs w:val="24"/>
          <w:shd w:val="clear" w:color="auto" w:fill="auto"/>
        </w:rPr>
        <w:t xml:space="preserve"> </w:t>
      </w:r>
      <w:r>
        <w:rPr>
          <w:b w:val="0"/>
          <w:bCs w:val="0"/>
          <w:spacing w:val="-13"/>
          <w:sz w:val="24"/>
          <w:szCs w:val="24"/>
          <w:shd w:val="clear" w:color="auto" w:fill="auto"/>
        </w:rPr>
        <w:t>1</w:t>
      </w:r>
      <w:r>
        <w:rPr>
          <w:b w:val="0"/>
          <w:bCs w:val="0"/>
          <w:spacing w:val="19"/>
          <w:sz w:val="24"/>
          <w:szCs w:val="24"/>
          <w:shd w:val="clear" w:color="auto" w:fill="auto"/>
        </w:rPr>
        <w:t xml:space="preserve"> </w:t>
      </w:r>
      <w:r>
        <w:rPr>
          <w:b w:val="0"/>
          <w:bCs w:val="0"/>
          <w:spacing w:val="-13"/>
          <w:sz w:val="24"/>
          <w:szCs w:val="24"/>
          <w:shd w:val="clear" w:color="auto" w:fill="auto"/>
        </w:rPr>
        <w:t>课程结构重构</w:t>
      </w:r>
      <w:r>
        <w:rPr>
          <w:rFonts w:hint="eastAsia"/>
          <w:b w:val="0"/>
          <w:bCs w:val="0"/>
          <w:spacing w:val="-13"/>
          <w:sz w:val="24"/>
          <w:szCs w:val="24"/>
          <w:shd w:val="clear" w:color="auto" w:fill="auto"/>
          <w:lang w:eastAsia="zh-CN"/>
        </w:rPr>
        <w:t>图</w:t>
      </w:r>
    </w:p>
    <w:p w14:paraId="31270531">
      <w:pPr>
        <w:pStyle w:val="3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_Toc18119"/>
      <w:r>
        <w:t>二、课程内容</w:t>
      </w:r>
      <w:bookmarkEnd w:id="14"/>
    </w:p>
    <w:p w14:paraId="30383206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spacing w:before="112" w:line="222" w:lineRule="auto"/>
        <w:ind w:left="0" w:leftChars="0" w:firstLine="0" w:firstLineChars="0"/>
        <w:jc w:val="center"/>
        <w:textAlignment w:val="baseline"/>
        <w:rPr>
          <w:b w:val="0"/>
          <w:bCs w:val="0"/>
          <w:spacing w:val="-10"/>
          <w:sz w:val="24"/>
          <w:szCs w:val="24"/>
        </w:rPr>
      </w:pPr>
      <w:r>
        <w:rPr>
          <w:b w:val="0"/>
          <w:bCs w:val="0"/>
          <w:spacing w:val="-10"/>
          <w:sz w:val="24"/>
          <w:szCs w:val="24"/>
        </w:rPr>
        <w:t>表</w:t>
      </w:r>
      <w:r>
        <w:rPr>
          <w:b w:val="0"/>
          <w:bCs w:val="0"/>
          <w:spacing w:val="-49"/>
          <w:sz w:val="24"/>
          <w:szCs w:val="24"/>
        </w:rPr>
        <w:t xml:space="preserve"> </w:t>
      </w:r>
      <w:r>
        <w:rPr>
          <w:b w:val="0"/>
          <w:bCs w:val="0"/>
          <w:spacing w:val="-10"/>
          <w:sz w:val="24"/>
          <w:szCs w:val="24"/>
        </w:rPr>
        <w:t>2</w:t>
      </w:r>
      <w:r>
        <w:rPr>
          <w:rFonts w:hint="eastAsia"/>
          <w:b w:val="0"/>
          <w:bCs w:val="0"/>
          <w:spacing w:val="19"/>
          <w:sz w:val="24"/>
          <w:szCs w:val="24"/>
          <w:lang w:val="en-US" w:eastAsia="zh-CN"/>
        </w:rPr>
        <w:t xml:space="preserve"> </w:t>
      </w:r>
      <w:r>
        <w:rPr>
          <w:b w:val="0"/>
          <w:bCs w:val="0"/>
          <w:spacing w:val="-10"/>
          <w:sz w:val="24"/>
          <w:szCs w:val="24"/>
        </w:rPr>
        <w:t>课程内容</w:t>
      </w:r>
    </w:p>
    <w:p w14:paraId="69819117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b/>
          <w:bCs/>
          <w:spacing w:val="-10"/>
          <w:sz w:val="24"/>
          <w:szCs w:val="24"/>
          <w:lang w:val="en-US"/>
        </w:rPr>
      </w:pPr>
      <w:r>
        <w:t>项目</w:t>
      </w:r>
      <w:r>
        <w:rPr>
          <w:rFonts w:hint="eastAsia"/>
          <w:lang w:eastAsia="zh-CN"/>
        </w:rPr>
        <w:t>一</w:t>
      </w:r>
      <w:r>
        <w:t xml:space="preserve"> </w:t>
      </w:r>
      <w:r>
        <w:rPr>
          <w:rFonts w:hint="eastAsia"/>
          <w:color w:val="FF0000"/>
          <w:lang w:val="en-US" w:eastAsia="zh-CN"/>
        </w:rPr>
        <w:t>XXXXXXX</w:t>
      </w:r>
    </w:p>
    <w:tbl>
      <w:tblPr>
        <w:tblStyle w:val="14"/>
        <w:tblpPr w:leftFromText="180" w:rightFromText="180" w:vertAnchor="text" w:horzAnchor="page" w:tblpX="1637" w:tblpY="644"/>
        <w:tblOverlap w:val="never"/>
        <w:tblW w:w="8467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8"/>
        <w:gridCol w:w="3253"/>
        <w:gridCol w:w="1846"/>
      </w:tblGrid>
      <w:tr w14:paraId="0EB239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6621" w:type="dxa"/>
            <w:gridSpan w:val="2"/>
            <w:shd w:val="clear" w:color="auto" w:fill="5B9BD5"/>
            <w:vAlign w:val="center"/>
          </w:tcPr>
          <w:p w14:paraId="4B3D118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both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2"/>
                <w:sz w:val="24"/>
                <w:szCs w:val="24"/>
              </w:rPr>
              <w:t>教学项目：</w:t>
            </w:r>
            <w:r>
              <w:rPr>
                <w:rFonts w:hint="eastAsia" w:ascii="仿宋_GB2312" w:hAnsi="仿宋_GB2312" w:eastAsia="仿宋_GB2312" w:cs="仿宋_GB2312"/>
                <w:color w:val="FF0000"/>
                <w:spacing w:val="-2"/>
                <w:sz w:val="24"/>
                <w:szCs w:val="24"/>
                <w:lang w:val="en-US" w:eastAsia="zh-CN"/>
              </w:rPr>
              <w:t>XXX</w:t>
            </w:r>
          </w:p>
        </w:tc>
        <w:tc>
          <w:tcPr>
            <w:tcW w:w="1846" w:type="dxa"/>
            <w:shd w:val="clear" w:color="auto" w:fill="5B9BD5"/>
            <w:vAlign w:val="center"/>
          </w:tcPr>
          <w:p w14:paraId="724BEF9B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both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3"/>
                <w:sz w:val="24"/>
                <w:szCs w:val="24"/>
              </w:rPr>
              <w:t>参考学时：</w:t>
            </w:r>
            <w:r>
              <w:rPr>
                <w:rFonts w:hint="eastAsia" w:ascii="仿宋_GB2312" w:hAnsi="仿宋_GB2312" w:eastAsia="仿宋_GB2312" w:cs="仿宋_GB2312"/>
                <w:color w:val="FF0000"/>
                <w:spacing w:val="-2"/>
                <w:sz w:val="24"/>
                <w:szCs w:val="24"/>
                <w:lang w:val="en-US" w:eastAsia="zh-CN"/>
              </w:rPr>
              <w:t>XXX</w:t>
            </w:r>
          </w:p>
        </w:tc>
      </w:tr>
      <w:tr w14:paraId="60C3E2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1" w:hRule="atLeast"/>
        </w:trPr>
        <w:tc>
          <w:tcPr>
            <w:tcW w:w="8467" w:type="dxa"/>
            <w:gridSpan w:val="3"/>
            <w:vAlign w:val="center"/>
          </w:tcPr>
          <w:p w14:paraId="15B37978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both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6"/>
                <w:sz w:val="24"/>
                <w:szCs w:val="24"/>
              </w:rPr>
              <w:t>学习目标：</w:t>
            </w:r>
          </w:p>
          <w:p w14:paraId="3A82E47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both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4"/>
                <w:sz w:val="24"/>
                <w:szCs w:val="24"/>
              </w:rPr>
              <w:t>1.</w:t>
            </w:r>
          </w:p>
          <w:p w14:paraId="47148E6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both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3"/>
                <w:sz w:val="24"/>
                <w:szCs w:val="24"/>
              </w:rPr>
              <w:t>2.</w:t>
            </w:r>
          </w:p>
          <w:p w14:paraId="4B88DAC1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both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2"/>
                <w:sz w:val="24"/>
                <w:szCs w:val="24"/>
              </w:rPr>
              <w:t>3.</w:t>
            </w:r>
          </w:p>
          <w:p w14:paraId="75F99FC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both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4"/>
                <w:sz w:val="24"/>
                <w:szCs w:val="24"/>
              </w:rPr>
              <w:t>4.</w:t>
            </w:r>
          </w:p>
        </w:tc>
      </w:tr>
      <w:tr w14:paraId="66D2CC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3368" w:type="dxa"/>
            <w:shd w:val="clear" w:color="auto" w:fill="5B9BD5"/>
            <w:vAlign w:val="center"/>
          </w:tcPr>
          <w:p w14:paraId="653841E1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7"/>
                <w:sz w:val="24"/>
                <w:szCs w:val="24"/>
              </w:rPr>
              <w:t>学习单元</w:t>
            </w:r>
          </w:p>
        </w:tc>
        <w:tc>
          <w:tcPr>
            <w:tcW w:w="3253" w:type="dxa"/>
            <w:shd w:val="clear" w:color="auto" w:fill="5B9BD5"/>
            <w:vAlign w:val="center"/>
          </w:tcPr>
          <w:p w14:paraId="527F24A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3"/>
                <w:sz w:val="24"/>
                <w:szCs w:val="24"/>
              </w:rPr>
              <w:t>课程内容和要求</w:t>
            </w:r>
          </w:p>
        </w:tc>
        <w:tc>
          <w:tcPr>
            <w:tcW w:w="1846" w:type="dxa"/>
            <w:shd w:val="clear" w:color="auto" w:fill="5B9BD5"/>
            <w:vAlign w:val="center"/>
          </w:tcPr>
          <w:p w14:paraId="1D1595A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参考学时</w:t>
            </w:r>
          </w:p>
        </w:tc>
      </w:tr>
      <w:tr w14:paraId="3006BF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3" w:hRule="atLeast"/>
        </w:trPr>
        <w:tc>
          <w:tcPr>
            <w:tcW w:w="3368" w:type="dxa"/>
            <w:shd w:val="clear" w:color="auto" w:fill="auto"/>
            <w:vAlign w:val="center"/>
          </w:tcPr>
          <w:p w14:paraId="2F1E019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spacing w:val="-12"/>
                <w:sz w:val="24"/>
                <w:szCs w:val="24"/>
              </w:rPr>
              <w:t>单元</w:t>
            </w:r>
            <w:r>
              <w:rPr>
                <w:rFonts w:hint="eastAsia" w:ascii="仿宋_GB2312" w:hAnsi="仿宋_GB2312" w:eastAsia="仿宋_GB2312" w:cs="仿宋_GB2312"/>
                <w:spacing w:val="-34"/>
                <w:sz w:val="24"/>
                <w:szCs w:val="24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pacing w:val="-12"/>
                <w:sz w:val="24"/>
                <w:szCs w:val="24"/>
              </w:rPr>
              <w:t>1：</w:t>
            </w:r>
          </w:p>
        </w:tc>
        <w:tc>
          <w:tcPr>
            <w:tcW w:w="3253" w:type="dxa"/>
            <w:shd w:val="clear" w:color="auto" w:fill="auto"/>
            <w:vAlign w:val="center"/>
          </w:tcPr>
          <w:p w14:paraId="1BAEE836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846" w:type="dxa"/>
            <w:shd w:val="clear" w:color="auto" w:fill="auto"/>
            <w:vAlign w:val="center"/>
          </w:tcPr>
          <w:p w14:paraId="586A106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</w:tr>
      <w:tr w14:paraId="1D9266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2" w:hRule="atLeast"/>
        </w:trPr>
        <w:tc>
          <w:tcPr>
            <w:tcW w:w="3368" w:type="dxa"/>
            <w:shd w:val="clear" w:color="auto" w:fill="auto"/>
            <w:vAlign w:val="center"/>
          </w:tcPr>
          <w:p w14:paraId="1A6D7708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spacing w:val="-8"/>
                <w:sz w:val="24"/>
                <w:szCs w:val="24"/>
              </w:rPr>
              <w:t>单元</w:t>
            </w:r>
            <w:r>
              <w:rPr>
                <w:rFonts w:hint="eastAsia" w:ascii="仿宋_GB2312" w:hAnsi="仿宋_GB2312" w:eastAsia="仿宋_GB2312" w:cs="仿宋_GB2312"/>
                <w:spacing w:val="-49"/>
                <w:sz w:val="24"/>
                <w:szCs w:val="24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pacing w:val="-8"/>
                <w:sz w:val="24"/>
                <w:szCs w:val="24"/>
              </w:rPr>
              <w:t>2：</w:t>
            </w:r>
          </w:p>
        </w:tc>
        <w:tc>
          <w:tcPr>
            <w:tcW w:w="3253" w:type="dxa"/>
            <w:shd w:val="clear" w:color="auto" w:fill="auto"/>
            <w:vAlign w:val="center"/>
          </w:tcPr>
          <w:p w14:paraId="536399CE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846" w:type="dxa"/>
            <w:shd w:val="clear" w:color="auto" w:fill="auto"/>
            <w:vAlign w:val="center"/>
          </w:tcPr>
          <w:p w14:paraId="3546E53B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</w:tr>
      <w:tr w14:paraId="7D4617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6" w:hRule="atLeast"/>
        </w:trPr>
        <w:tc>
          <w:tcPr>
            <w:tcW w:w="3368" w:type="dxa"/>
            <w:shd w:val="clear" w:color="auto" w:fill="auto"/>
            <w:vAlign w:val="center"/>
          </w:tcPr>
          <w:p w14:paraId="63E3793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spacing w:val="-9"/>
                <w:sz w:val="24"/>
                <w:szCs w:val="24"/>
              </w:rPr>
              <w:t>单元</w:t>
            </w:r>
            <w:r>
              <w:rPr>
                <w:rFonts w:hint="eastAsia" w:ascii="仿宋_GB2312" w:hAnsi="仿宋_GB2312" w:eastAsia="仿宋_GB2312" w:cs="仿宋_GB2312"/>
                <w:spacing w:val="-46"/>
                <w:sz w:val="24"/>
                <w:szCs w:val="24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pacing w:val="-9"/>
                <w:sz w:val="24"/>
                <w:szCs w:val="24"/>
              </w:rPr>
              <w:t>3：</w:t>
            </w:r>
          </w:p>
        </w:tc>
        <w:tc>
          <w:tcPr>
            <w:tcW w:w="3253" w:type="dxa"/>
            <w:shd w:val="clear" w:color="auto" w:fill="auto"/>
            <w:vAlign w:val="center"/>
          </w:tcPr>
          <w:p w14:paraId="21DD47C0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846" w:type="dxa"/>
            <w:shd w:val="clear" w:color="auto" w:fill="auto"/>
            <w:vAlign w:val="center"/>
          </w:tcPr>
          <w:p w14:paraId="1748B0F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</w:tr>
    </w:tbl>
    <w:p w14:paraId="1A22E9AB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eastAsia="zh-CN"/>
        </w:rPr>
      </w:pPr>
    </w:p>
    <w:p w14:paraId="7B959689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项目</w:t>
      </w:r>
      <w:r>
        <w:t xml:space="preserve">二 </w:t>
      </w:r>
      <w:r>
        <w:rPr>
          <w:rFonts w:hint="eastAsia"/>
          <w:lang w:val="en-US" w:eastAsia="zh-CN"/>
        </w:rPr>
        <w:t>XXXXXXX</w:t>
      </w:r>
    </w:p>
    <w:tbl>
      <w:tblPr>
        <w:tblStyle w:val="14"/>
        <w:tblpPr w:leftFromText="180" w:rightFromText="180" w:vertAnchor="text" w:horzAnchor="page" w:tblpX="1637" w:tblpY="644"/>
        <w:tblOverlap w:val="never"/>
        <w:tblW w:w="8467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8"/>
        <w:gridCol w:w="3253"/>
        <w:gridCol w:w="1846"/>
      </w:tblGrid>
      <w:tr w14:paraId="4B4375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6621" w:type="dxa"/>
            <w:gridSpan w:val="2"/>
            <w:shd w:val="clear" w:color="auto" w:fill="5B9BD5"/>
            <w:vAlign w:val="center"/>
          </w:tcPr>
          <w:p w14:paraId="36E13B2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both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2"/>
                <w:sz w:val="24"/>
                <w:szCs w:val="24"/>
              </w:rPr>
              <w:t>教学项目：</w:t>
            </w:r>
            <w:r>
              <w:rPr>
                <w:rFonts w:hint="eastAsia" w:ascii="仿宋_GB2312" w:hAnsi="仿宋_GB2312" w:eastAsia="仿宋_GB2312" w:cs="仿宋_GB2312"/>
                <w:color w:val="FF0000"/>
                <w:spacing w:val="-2"/>
                <w:sz w:val="24"/>
                <w:szCs w:val="24"/>
                <w:lang w:val="en-US" w:eastAsia="zh-CN"/>
              </w:rPr>
              <w:t>XXX</w:t>
            </w:r>
          </w:p>
        </w:tc>
        <w:tc>
          <w:tcPr>
            <w:tcW w:w="1846" w:type="dxa"/>
            <w:shd w:val="clear" w:color="auto" w:fill="5B9BD5"/>
            <w:vAlign w:val="center"/>
          </w:tcPr>
          <w:p w14:paraId="6097250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both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3"/>
                <w:sz w:val="24"/>
                <w:szCs w:val="24"/>
              </w:rPr>
              <w:t>参考学时：</w:t>
            </w:r>
            <w:r>
              <w:rPr>
                <w:rFonts w:hint="eastAsia" w:ascii="仿宋_GB2312" w:hAnsi="仿宋_GB2312" w:eastAsia="仿宋_GB2312" w:cs="仿宋_GB2312"/>
                <w:color w:val="FF0000"/>
                <w:spacing w:val="-2"/>
                <w:sz w:val="24"/>
                <w:szCs w:val="24"/>
                <w:lang w:val="en-US" w:eastAsia="zh-CN"/>
              </w:rPr>
              <w:t>XXX</w:t>
            </w:r>
          </w:p>
        </w:tc>
      </w:tr>
      <w:tr w14:paraId="31B265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1" w:hRule="atLeast"/>
        </w:trPr>
        <w:tc>
          <w:tcPr>
            <w:tcW w:w="8467" w:type="dxa"/>
            <w:gridSpan w:val="3"/>
            <w:vAlign w:val="center"/>
          </w:tcPr>
          <w:p w14:paraId="52AFBC26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both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6"/>
                <w:sz w:val="24"/>
                <w:szCs w:val="24"/>
              </w:rPr>
              <w:t>学习目标：</w:t>
            </w:r>
          </w:p>
          <w:p w14:paraId="30B27E3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both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4"/>
                <w:sz w:val="24"/>
                <w:szCs w:val="24"/>
              </w:rPr>
              <w:t>1.</w:t>
            </w:r>
          </w:p>
          <w:p w14:paraId="34E3C015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both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3"/>
                <w:sz w:val="24"/>
                <w:szCs w:val="24"/>
              </w:rPr>
              <w:t>2.</w:t>
            </w:r>
          </w:p>
          <w:p w14:paraId="76CE7206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both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2"/>
                <w:sz w:val="24"/>
                <w:szCs w:val="24"/>
              </w:rPr>
              <w:t>3.</w:t>
            </w:r>
          </w:p>
          <w:p w14:paraId="38663C5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both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4"/>
                <w:sz w:val="24"/>
                <w:szCs w:val="24"/>
              </w:rPr>
              <w:t>4.</w:t>
            </w:r>
          </w:p>
        </w:tc>
      </w:tr>
      <w:tr w14:paraId="7FE98F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3368" w:type="dxa"/>
            <w:shd w:val="clear" w:color="auto" w:fill="5B9BD5"/>
            <w:vAlign w:val="center"/>
          </w:tcPr>
          <w:p w14:paraId="3AD76410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7"/>
                <w:sz w:val="24"/>
                <w:szCs w:val="24"/>
              </w:rPr>
              <w:t>学习单元</w:t>
            </w:r>
          </w:p>
        </w:tc>
        <w:tc>
          <w:tcPr>
            <w:tcW w:w="3253" w:type="dxa"/>
            <w:shd w:val="clear" w:color="auto" w:fill="5B9BD5"/>
            <w:vAlign w:val="center"/>
          </w:tcPr>
          <w:p w14:paraId="61345C13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3"/>
                <w:sz w:val="24"/>
                <w:szCs w:val="24"/>
              </w:rPr>
              <w:t>课程内容和要求</w:t>
            </w:r>
          </w:p>
        </w:tc>
        <w:tc>
          <w:tcPr>
            <w:tcW w:w="1846" w:type="dxa"/>
            <w:shd w:val="clear" w:color="auto" w:fill="5B9BD5"/>
            <w:vAlign w:val="center"/>
          </w:tcPr>
          <w:p w14:paraId="2626D5E3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参考学时</w:t>
            </w:r>
          </w:p>
        </w:tc>
      </w:tr>
      <w:tr w14:paraId="37D05C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3" w:hRule="atLeast"/>
        </w:trPr>
        <w:tc>
          <w:tcPr>
            <w:tcW w:w="3368" w:type="dxa"/>
            <w:shd w:val="clear" w:color="auto" w:fill="auto"/>
            <w:vAlign w:val="center"/>
          </w:tcPr>
          <w:p w14:paraId="5095259E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spacing w:val="-12"/>
                <w:sz w:val="24"/>
                <w:szCs w:val="24"/>
              </w:rPr>
              <w:t>单元</w:t>
            </w:r>
            <w:r>
              <w:rPr>
                <w:rFonts w:hint="eastAsia" w:ascii="仿宋_GB2312" w:hAnsi="仿宋_GB2312" w:eastAsia="仿宋_GB2312" w:cs="仿宋_GB2312"/>
                <w:spacing w:val="-34"/>
                <w:sz w:val="24"/>
                <w:szCs w:val="24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pacing w:val="-12"/>
                <w:sz w:val="24"/>
                <w:szCs w:val="24"/>
              </w:rPr>
              <w:t>1：</w:t>
            </w:r>
          </w:p>
        </w:tc>
        <w:tc>
          <w:tcPr>
            <w:tcW w:w="3253" w:type="dxa"/>
            <w:shd w:val="clear" w:color="auto" w:fill="auto"/>
            <w:vAlign w:val="center"/>
          </w:tcPr>
          <w:p w14:paraId="257BD8E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46" w:type="dxa"/>
            <w:shd w:val="clear" w:color="auto" w:fill="auto"/>
            <w:vAlign w:val="center"/>
          </w:tcPr>
          <w:p w14:paraId="4669A2E1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/>
              <w:jc w:val="center"/>
              <w:textAlignment w:val="baseline"/>
              <w:rPr>
                <w:rFonts w:hint="default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60641C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2" w:hRule="atLeast"/>
        </w:trPr>
        <w:tc>
          <w:tcPr>
            <w:tcW w:w="3368" w:type="dxa"/>
            <w:shd w:val="clear" w:color="auto" w:fill="auto"/>
            <w:vAlign w:val="center"/>
          </w:tcPr>
          <w:p w14:paraId="607B33F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spacing w:val="-8"/>
                <w:sz w:val="24"/>
                <w:szCs w:val="24"/>
              </w:rPr>
              <w:t>单元</w:t>
            </w:r>
            <w:r>
              <w:rPr>
                <w:rFonts w:hint="eastAsia" w:ascii="仿宋_GB2312" w:hAnsi="仿宋_GB2312" w:eastAsia="仿宋_GB2312" w:cs="仿宋_GB2312"/>
                <w:spacing w:val="-49"/>
                <w:sz w:val="24"/>
                <w:szCs w:val="24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pacing w:val="-8"/>
                <w:sz w:val="24"/>
                <w:szCs w:val="24"/>
              </w:rPr>
              <w:t>2：</w:t>
            </w:r>
          </w:p>
        </w:tc>
        <w:tc>
          <w:tcPr>
            <w:tcW w:w="3253" w:type="dxa"/>
            <w:shd w:val="clear" w:color="auto" w:fill="auto"/>
            <w:vAlign w:val="center"/>
          </w:tcPr>
          <w:p w14:paraId="36B6F30E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46" w:type="dxa"/>
            <w:shd w:val="clear" w:color="auto" w:fill="auto"/>
            <w:vAlign w:val="center"/>
          </w:tcPr>
          <w:p w14:paraId="533C016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/>
              <w:jc w:val="center"/>
              <w:textAlignment w:val="baseline"/>
              <w:rPr>
                <w:rFonts w:hint="default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3BA62F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6" w:hRule="atLeast"/>
        </w:trPr>
        <w:tc>
          <w:tcPr>
            <w:tcW w:w="3368" w:type="dxa"/>
            <w:shd w:val="clear" w:color="auto" w:fill="auto"/>
            <w:vAlign w:val="center"/>
          </w:tcPr>
          <w:p w14:paraId="6DE9A7DE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spacing w:val="-9"/>
                <w:sz w:val="24"/>
                <w:szCs w:val="24"/>
              </w:rPr>
              <w:t>单元</w:t>
            </w:r>
            <w:r>
              <w:rPr>
                <w:rFonts w:hint="eastAsia" w:ascii="仿宋_GB2312" w:hAnsi="仿宋_GB2312" w:eastAsia="仿宋_GB2312" w:cs="仿宋_GB2312"/>
                <w:spacing w:val="-46"/>
                <w:sz w:val="24"/>
                <w:szCs w:val="24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pacing w:val="-9"/>
                <w:sz w:val="24"/>
                <w:szCs w:val="24"/>
              </w:rPr>
              <w:t>3：</w:t>
            </w:r>
          </w:p>
        </w:tc>
        <w:tc>
          <w:tcPr>
            <w:tcW w:w="3253" w:type="dxa"/>
            <w:shd w:val="clear" w:color="auto" w:fill="auto"/>
            <w:vAlign w:val="center"/>
          </w:tcPr>
          <w:p w14:paraId="5B7B4121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46" w:type="dxa"/>
            <w:shd w:val="clear" w:color="auto" w:fill="auto"/>
            <w:vAlign w:val="center"/>
          </w:tcPr>
          <w:p w14:paraId="2D2B235B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/>
              <w:jc w:val="center"/>
              <w:textAlignment w:val="baseline"/>
              <w:rPr>
                <w:rFonts w:hint="default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</w:tbl>
    <w:p w14:paraId="5508434E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46A4BB94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p w14:paraId="7E35CFBE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p w14:paraId="56875ECB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项目三 XXXXXX</w:t>
      </w:r>
    </w:p>
    <w:tbl>
      <w:tblPr>
        <w:tblStyle w:val="14"/>
        <w:tblpPr w:leftFromText="180" w:rightFromText="180" w:vertAnchor="text" w:horzAnchor="page" w:tblpX="1637" w:tblpY="644"/>
        <w:tblOverlap w:val="never"/>
        <w:tblW w:w="8467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8"/>
        <w:gridCol w:w="3253"/>
        <w:gridCol w:w="1846"/>
      </w:tblGrid>
      <w:tr w14:paraId="7A19F4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6621" w:type="dxa"/>
            <w:gridSpan w:val="2"/>
            <w:shd w:val="clear" w:color="auto" w:fill="5B9BD5"/>
            <w:vAlign w:val="center"/>
          </w:tcPr>
          <w:p w14:paraId="442CE17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both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2"/>
                <w:sz w:val="24"/>
                <w:szCs w:val="24"/>
              </w:rPr>
              <w:t>教学项目：</w:t>
            </w:r>
            <w:r>
              <w:rPr>
                <w:rFonts w:hint="eastAsia" w:ascii="仿宋_GB2312" w:hAnsi="仿宋_GB2312" w:eastAsia="仿宋_GB2312" w:cs="仿宋_GB2312"/>
                <w:color w:val="FF0000"/>
                <w:spacing w:val="-2"/>
                <w:sz w:val="24"/>
                <w:szCs w:val="24"/>
                <w:lang w:val="en-US" w:eastAsia="zh-CN"/>
              </w:rPr>
              <w:t>XXX</w:t>
            </w:r>
          </w:p>
        </w:tc>
        <w:tc>
          <w:tcPr>
            <w:tcW w:w="1846" w:type="dxa"/>
            <w:shd w:val="clear" w:color="auto" w:fill="5B9BD5"/>
            <w:vAlign w:val="center"/>
          </w:tcPr>
          <w:p w14:paraId="6C122DEB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both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3"/>
                <w:sz w:val="24"/>
                <w:szCs w:val="24"/>
              </w:rPr>
              <w:t>参考学时：</w:t>
            </w:r>
            <w:r>
              <w:rPr>
                <w:rFonts w:hint="eastAsia" w:ascii="仿宋_GB2312" w:hAnsi="仿宋_GB2312" w:eastAsia="仿宋_GB2312" w:cs="仿宋_GB2312"/>
                <w:color w:val="FF0000"/>
                <w:spacing w:val="-2"/>
                <w:sz w:val="24"/>
                <w:szCs w:val="24"/>
                <w:lang w:val="en-US" w:eastAsia="zh-CN"/>
              </w:rPr>
              <w:t>XXX</w:t>
            </w:r>
          </w:p>
        </w:tc>
      </w:tr>
      <w:tr w14:paraId="35047D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1" w:hRule="atLeast"/>
        </w:trPr>
        <w:tc>
          <w:tcPr>
            <w:tcW w:w="8467" w:type="dxa"/>
            <w:gridSpan w:val="3"/>
            <w:vAlign w:val="center"/>
          </w:tcPr>
          <w:p w14:paraId="198C69CD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both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6"/>
                <w:sz w:val="24"/>
                <w:szCs w:val="24"/>
              </w:rPr>
              <w:t>学习目标：</w:t>
            </w:r>
          </w:p>
          <w:p w14:paraId="67EBD928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both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4"/>
                <w:sz w:val="24"/>
                <w:szCs w:val="24"/>
              </w:rPr>
              <w:t>1.</w:t>
            </w:r>
          </w:p>
          <w:p w14:paraId="2D58B11B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both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3"/>
                <w:sz w:val="24"/>
                <w:szCs w:val="24"/>
              </w:rPr>
              <w:t>2.</w:t>
            </w:r>
          </w:p>
          <w:p w14:paraId="6E1C957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both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2"/>
                <w:sz w:val="24"/>
                <w:szCs w:val="24"/>
              </w:rPr>
              <w:t>3.</w:t>
            </w:r>
          </w:p>
          <w:p w14:paraId="2FE6DE00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both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4"/>
                <w:sz w:val="24"/>
                <w:szCs w:val="24"/>
              </w:rPr>
              <w:t>4.</w:t>
            </w:r>
          </w:p>
        </w:tc>
      </w:tr>
      <w:tr w14:paraId="1A8DC9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3368" w:type="dxa"/>
            <w:shd w:val="clear" w:color="auto" w:fill="5B9BD5"/>
            <w:vAlign w:val="center"/>
          </w:tcPr>
          <w:p w14:paraId="3E1A182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7"/>
                <w:sz w:val="24"/>
                <w:szCs w:val="24"/>
              </w:rPr>
              <w:t>学习单元</w:t>
            </w:r>
          </w:p>
        </w:tc>
        <w:tc>
          <w:tcPr>
            <w:tcW w:w="3253" w:type="dxa"/>
            <w:shd w:val="clear" w:color="auto" w:fill="5B9BD5"/>
            <w:vAlign w:val="center"/>
          </w:tcPr>
          <w:p w14:paraId="071114FD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3"/>
                <w:sz w:val="24"/>
                <w:szCs w:val="24"/>
              </w:rPr>
              <w:t>课程内容和要求</w:t>
            </w:r>
          </w:p>
        </w:tc>
        <w:tc>
          <w:tcPr>
            <w:tcW w:w="1846" w:type="dxa"/>
            <w:shd w:val="clear" w:color="auto" w:fill="5B9BD5"/>
            <w:vAlign w:val="center"/>
          </w:tcPr>
          <w:p w14:paraId="63BED436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参考学时</w:t>
            </w:r>
          </w:p>
        </w:tc>
      </w:tr>
      <w:tr w14:paraId="5A0D53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3" w:hRule="atLeast"/>
        </w:trPr>
        <w:tc>
          <w:tcPr>
            <w:tcW w:w="3368" w:type="dxa"/>
            <w:shd w:val="clear" w:color="auto" w:fill="auto"/>
            <w:vAlign w:val="center"/>
          </w:tcPr>
          <w:p w14:paraId="34D16245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spacing w:val="-12"/>
                <w:sz w:val="24"/>
                <w:szCs w:val="24"/>
              </w:rPr>
              <w:t>单元</w:t>
            </w:r>
            <w:r>
              <w:rPr>
                <w:rFonts w:hint="eastAsia" w:ascii="仿宋_GB2312" w:hAnsi="仿宋_GB2312" w:eastAsia="仿宋_GB2312" w:cs="仿宋_GB2312"/>
                <w:spacing w:val="-34"/>
                <w:sz w:val="24"/>
                <w:szCs w:val="24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pacing w:val="-12"/>
                <w:sz w:val="24"/>
                <w:szCs w:val="24"/>
              </w:rPr>
              <w:t>1：</w:t>
            </w:r>
          </w:p>
        </w:tc>
        <w:tc>
          <w:tcPr>
            <w:tcW w:w="3253" w:type="dxa"/>
            <w:shd w:val="clear" w:color="auto" w:fill="auto"/>
            <w:vAlign w:val="center"/>
          </w:tcPr>
          <w:p w14:paraId="0900AF15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46" w:type="dxa"/>
            <w:shd w:val="clear" w:color="auto" w:fill="auto"/>
            <w:vAlign w:val="center"/>
          </w:tcPr>
          <w:p w14:paraId="42C8E68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</w:tr>
      <w:tr w14:paraId="064C6C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2" w:hRule="atLeast"/>
        </w:trPr>
        <w:tc>
          <w:tcPr>
            <w:tcW w:w="3368" w:type="dxa"/>
            <w:shd w:val="clear" w:color="auto" w:fill="auto"/>
            <w:vAlign w:val="center"/>
          </w:tcPr>
          <w:p w14:paraId="7963E42D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spacing w:val="-8"/>
                <w:sz w:val="24"/>
                <w:szCs w:val="24"/>
              </w:rPr>
              <w:t>单元</w:t>
            </w:r>
            <w:r>
              <w:rPr>
                <w:rFonts w:hint="eastAsia" w:ascii="仿宋_GB2312" w:hAnsi="仿宋_GB2312" w:eastAsia="仿宋_GB2312" w:cs="仿宋_GB2312"/>
                <w:spacing w:val="-49"/>
                <w:sz w:val="24"/>
                <w:szCs w:val="24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pacing w:val="-8"/>
                <w:sz w:val="24"/>
                <w:szCs w:val="24"/>
              </w:rPr>
              <w:t>2：</w:t>
            </w:r>
          </w:p>
        </w:tc>
        <w:tc>
          <w:tcPr>
            <w:tcW w:w="3253" w:type="dxa"/>
            <w:shd w:val="clear" w:color="auto" w:fill="auto"/>
            <w:vAlign w:val="center"/>
          </w:tcPr>
          <w:p w14:paraId="6718047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846" w:type="dxa"/>
            <w:shd w:val="clear" w:color="auto" w:fill="auto"/>
            <w:vAlign w:val="center"/>
          </w:tcPr>
          <w:p w14:paraId="1C6D7531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</w:tr>
      <w:tr w14:paraId="517580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6" w:hRule="atLeast"/>
        </w:trPr>
        <w:tc>
          <w:tcPr>
            <w:tcW w:w="3368" w:type="dxa"/>
            <w:shd w:val="clear" w:color="auto" w:fill="auto"/>
            <w:vAlign w:val="center"/>
          </w:tcPr>
          <w:p w14:paraId="31866300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spacing w:val="-9"/>
                <w:sz w:val="24"/>
                <w:szCs w:val="24"/>
              </w:rPr>
              <w:t>单元</w:t>
            </w:r>
            <w:r>
              <w:rPr>
                <w:rFonts w:hint="eastAsia" w:ascii="仿宋_GB2312" w:hAnsi="仿宋_GB2312" w:eastAsia="仿宋_GB2312" w:cs="仿宋_GB2312"/>
                <w:spacing w:val="-46"/>
                <w:sz w:val="24"/>
                <w:szCs w:val="24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pacing w:val="-9"/>
                <w:sz w:val="24"/>
                <w:szCs w:val="24"/>
              </w:rPr>
              <w:t>3：</w:t>
            </w:r>
          </w:p>
        </w:tc>
        <w:tc>
          <w:tcPr>
            <w:tcW w:w="3253" w:type="dxa"/>
            <w:shd w:val="clear" w:color="auto" w:fill="auto"/>
            <w:vAlign w:val="center"/>
          </w:tcPr>
          <w:p w14:paraId="5D503C5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846" w:type="dxa"/>
            <w:shd w:val="clear" w:color="auto" w:fill="auto"/>
            <w:vAlign w:val="center"/>
          </w:tcPr>
          <w:p w14:paraId="5A189E91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</w:tr>
    </w:tbl>
    <w:p w14:paraId="1729115C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p w14:paraId="336F2A3A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p w14:paraId="46E850B7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p w14:paraId="3B963A0C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项目四 XXXXX</w:t>
      </w:r>
    </w:p>
    <w:tbl>
      <w:tblPr>
        <w:tblStyle w:val="14"/>
        <w:tblpPr w:leftFromText="180" w:rightFromText="180" w:vertAnchor="text" w:horzAnchor="page" w:tblpX="1637" w:tblpY="644"/>
        <w:tblOverlap w:val="never"/>
        <w:tblW w:w="8467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8"/>
        <w:gridCol w:w="3253"/>
        <w:gridCol w:w="1846"/>
      </w:tblGrid>
      <w:tr w14:paraId="5173D4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6621" w:type="dxa"/>
            <w:gridSpan w:val="2"/>
            <w:shd w:val="clear" w:color="auto" w:fill="5B9BD5"/>
            <w:vAlign w:val="center"/>
          </w:tcPr>
          <w:p w14:paraId="2BEE8DC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both"/>
              <w:textAlignment w:val="baseline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2"/>
                <w:sz w:val="24"/>
                <w:szCs w:val="24"/>
              </w:rPr>
              <w:t>教学项目：</w:t>
            </w:r>
            <w:r>
              <w:rPr>
                <w:rFonts w:hint="eastAsia" w:ascii="仿宋_GB2312" w:hAnsi="仿宋_GB2312" w:eastAsia="仿宋_GB2312" w:cs="仿宋_GB2312"/>
                <w:color w:val="FF0000"/>
                <w:spacing w:val="-2"/>
                <w:sz w:val="24"/>
                <w:szCs w:val="24"/>
                <w:lang w:val="en-US" w:eastAsia="zh-CN"/>
              </w:rPr>
              <w:t>XXX</w:t>
            </w:r>
          </w:p>
        </w:tc>
        <w:tc>
          <w:tcPr>
            <w:tcW w:w="1846" w:type="dxa"/>
            <w:shd w:val="clear" w:color="auto" w:fill="5B9BD5"/>
            <w:vAlign w:val="center"/>
          </w:tcPr>
          <w:p w14:paraId="5FDD8708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both"/>
              <w:textAlignment w:val="baseline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3"/>
                <w:sz w:val="24"/>
                <w:szCs w:val="24"/>
              </w:rPr>
              <w:t>参考学时：</w:t>
            </w:r>
            <w:r>
              <w:rPr>
                <w:rFonts w:hint="eastAsia" w:ascii="仿宋_GB2312" w:hAnsi="仿宋_GB2312" w:eastAsia="仿宋_GB2312" w:cs="仿宋_GB2312"/>
                <w:color w:val="FF0000"/>
                <w:spacing w:val="-3"/>
                <w:sz w:val="24"/>
                <w:szCs w:val="24"/>
                <w:lang w:val="en-US" w:eastAsia="zh-CN"/>
              </w:rPr>
              <w:t>XXX</w:t>
            </w:r>
          </w:p>
        </w:tc>
      </w:tr>
      <w:tr w14:paraId="34A66F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1" w:hRule="atLeast"/>
        </w:trPr>
        <w:tc>
          <w:tcPr>
            <w:tcW w:w="8467" w:type="dxa"/>
            <w:gridSpan w:val="3"/>
            <w:vAlign w:val="center"/>
          </w:tcPr>
          <w:p w14:paraId="6EEFC44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both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6"/>
                <w:sz w:val="24"/>
                <w:szCs w:val="24"/>
              </w:rPr>
              <w:t>学习目标：</w:t>
            </w:r>
          </w:p>
          <w:p w14:paraId="5E356E0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both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4"/>
                <w:sz w:val="24"/>
                <w:szCs w:val="24"/>
              </w:rPr>
              <w:t>1.</w:t>
            </w:r>
          </w:p>
          <w:p w14:paraId="573885F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both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3"/>
                <w:sz w:val="24"/>
                <w:szCs w:val="24"/>
              </w:rPr>
              <w:t>2.</w:t>
            </w:r>
          </w:p>
          <w:p w14:paraId="1DA22548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both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2"/>
                <w:sz w:val="24"/>
                <w:szCs w:val="24"/>
              </w:rPr>
              <w:t>3.</w:t>
            </w:r>
          </w:p>
          <w:p w14:paraId="0BF3ED6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both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4"/>
                <w:sz w:val="24"/>
                <w:szCs w:val="24"/>
              </w:rPr>
              <w:t>4.</w:t>
            </w:r>
          </w:p>
        </w:tc>
      </w:tr>
      <w:tr w14:paraId="1D93A0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3368" w:type="dxa"/>
            <w:shd w:val="clear" w:color="auto" w:fill="5B9BD5"/>
            <w:vAlign w:val="center"/>
          </w:tcPr>
          <w:p w14:paraId="30C1ADC5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7"/>
                <w:sz w:val="24"/>
                <w:szCs w:val="24"/>
              </w:rPr>
              <w:t>学习单元</w:t>
            </w:r>
          </w:p>
        </w:tc>
        <w:tc>
          <w:tcPr>
            <w:tcW w:w="3253" w:type="dxa"/>
            <w:shd w:val="clear" w:color="auto" w:fill="5B9BD5"/>
            <w:vAlign w:val="center"/>
          </w:tcPr>
          <w:p w14:paraId="213C4626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3"/>
                <w:sz w:val="24"/>
                <w:szCs w:val="24"/>
              </w:rPr>
              <w:t>课程内容和要求</w:t>
            </w:r>
          </w:p>
        </w:tc>
        <w:tc>
          <w:tcPr>
            <w:tcW w:w="1846" w:type="dxa"/>
            <w:shd w:val="clear" w:color="auto" w:fill="5B9BD5"/>
            <w:vAlign w:val="center"/>
          </w:tcPr>
          <w:p w14:paraId="64E35C36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参考学时</w:t>
            </w:r>
          </w:p>
        </w:tc>
      </w:tr>
      <w:tr w14:paraId="33E083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3" w:hRule="atLeast"/>
        </w:trPr>
        <w:tc>
          <w:tcPr>
            <w:tcW w:w="3368" w:type="dxa"/>
            <w:shd w:val="clear" w:color="auto" w:fill="auto"/>
            <w:vAlign w:val="center"/>
          </w:tcPr>
          <w:p w14:paraId="548D2771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spacing w:val="-12"/>
                <w:sz w:val="24"/>
                <w:szCs w:val="24"/>
              </w:rPr>
              <w:t>单元</w:t>
            </w:r>
            <w:r>
              <w:rPr>
                <w:rFonts w:hint="eastAsia" w:ascii="仿宋_GB2312" w:hAnsi="仿宋_GB2312" w:eastAsia="仿宋_GB2312" w:cs="仿宋_GB2312"/>
                <w:spacing w:val="-34"/>
                <w:sz w:val="24"/>
                <w:szCs w:val="24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pacing w:val="-12"/>
                <w:sz w:val="24"/>
                <w:szCs w:val="24"/>
              </w:rPr>
              <w:t>1：</w:t>
            </w:r>
          </w:p>
        </w:tc>
        <w:tc>
          <w:tcPr>
            <w:tcW w:w="3253" w:type="dxa"/>
            <w:shd w:val="clear" w:color="auto" w:fill="auto"/>
            <w:vAlign w:val="center"/>
          </w:tcPr>
          <w:p w14:paraId="1646386E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846" w:type="dxa"/>
            <w:shd w:val="clear" w:color="auto" w:fill="auto"/>
            <w:vAlign w:val="center"/>
          </w:tcPr>
          <w:p w14:paraId="1E11CC13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</w:tr>
      <w:tr w14:paraId="1461D1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2" w:hRule="atLeast"/>
        </w:trPr>
        <w:tc>
          <w:tcPr>
            <w:tcW w:w="3368" w:type="dxa"/>
            <w:shd w:val="clear" w:color="auto" w:fill="auto"/>
            <w:vAlign w:val="center"/>
          </w:tcPr>
          <w:p w14:paraId="53271370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spacing w:val="-8"/>
                <w:sz w:val="24"/>
                <w:szCs w:val="24"/>
              </w:rPr>
              <w:t>单元</w:t>
            </w:r>
            <w:r>
              <w:rPr>
                <w:rFonts w:hint="eastAsia" w:ascii="仿宋_GB2312" w:hAnsi="仿宋_GB2312" w:eastAsia="仿宋_GB2312" w:cs="仿宋_GB2312"/>
                <w:spacing w:val="-49"/>
                <w:sz w:val="24"/>
                <w:szCs w:val="24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pacing w:val="-8"/>
                <w:sz w:val="24"/>
                <w:szCs w:val="24"/>
              </w:rPr>
              <w:t>2：</w:t>
            </w:r>
          </w:p>
        </w:tc>
        <w:tc>
          <w:tcPr>
            <w:tcW w:w="3253" w:type="dxa"/>
            <w:shd w:val="clear" w:color="auto" w:fill="auto"/>
            <w:vAlign w:val="center"/>
          </w:tcPr>
          <w:p w14:paraId="7151198E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846" w:type="dxa"/>
            <w:shd w:val="clear" w:color="auto" w:fill="auto"/>
            <w:vAlign w:val="center"/>
          </w:tcPr>
          <w:p w14:paraId="79CFA57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</w:tr>
      <w:tr w14:paraId="7FC4AE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6" w:hRule="atLeast"/>
        </w:trPr>
        <w:tc>
          <w:tcPr>
            <w:tcW w:w="3368" w:type="dxa"/>
            <w:shd w:val="clear" w:color="auto" w:fill="auto"/>
            <w:vAlign w:val="center"/>
          </w:tcPr>
          <w:p w14:paraId="75C48538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仿宋_GB2312" w:hAnsi="仿宋_GB2312" w:eastAsia="仿宋_GB2312" w:cs="仿宋_GB2312"/>
                <w:spacing w:val="-9"/>
                <w:sz w:val="24"/>
                <w:szCs w:val="24"/>
              </w:rPr>
              <w:t>单元</w:t>
            </w:r>
            <w:r>
              <w:rPr>
                <w:rFonts w:hint="eastAsia" w:ascii="仿宋_GB2312" w:hAnsi="仿宋_GB2312" w:eastAsia="仿宋_GB2312" w:cs="仿宋_GB2312"/>
                <w:spacing w:val="-46"/>
                <w:sz w:val="24"/>
                <w:szCs w:val="24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pacing w:val="-9"/>
                <w:sz w:val="24"/>
                <w:szCs w:val="24"/>
              </w:rPr>
              <w:t>3：</w:t>
            </w:r>
          </w:p>
        </w:tc>
        <w:tc>
          <w:tcPr>
            <w:tcW w:w="3253" w:type="dxa"/>
            <w:shd w:val="clear" w:color="auto" w:fill="auto"/>
            <w:vAlign w:val="center"/>
          </w:tcPr>
          <w:p w14:paraId="35DF00A3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1846" w:type="dxa"/>
            <w:shd w:val="clear" w:color="auto" w:fill="auto"/>
            <w:vAlign w:val="center"/>
          </w:tcPr>
          <w:p w14:paraId="4EF674DB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</w:tr>
    </w:tbl>
    <w:p w14:paraId="6D4EFA49">
      <w:pPr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7547615">
      <w:pPr>
        <w:pStyle w:val="2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_Toc32459"/>
      <w:r>
        <w:t>第四部分 学生考核与评价</w:t>
      </w:r>
      <w:bookmarkEnd w:id="15"/>
    </w:p>
    <w:p w14:paraId="3D667E4D">
      <w:pPr>
        <w:pStyle w:val="3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_Toc9784"/>
      <w:r>
        <w:t>一、学习效果考核</w:t>
      </w:r>
      <w:bookmarkEnd w:id="16"/>
    </w:p>
    <w:p w14:paraId="310E8F66">
      <w:pPr>
        <w:pStyle w:val="6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highlight w:val="yellow"/>
          <w:lang w:val="en-US" w:eastAsia="en-US"/>
        </w:rPr>
      </w:pPr>
      <w:r>
        <w:rPr>
          <w:rFonts w:hint="eastAsia"/>
          <w:highlight w:val="yellow"/>
          <w:lang w:val="en-US" w:eastAsia="zh-CN"/>
        </w:rPr>
        <w:t>1.</w:t>
      </w:r>
      <w:r>
        <w:rPr>
          <w:rFonts w:hint="eastAsia"/>
          <w:highlight w:val="yellow"/>
          <w:lang w:val="en-US" w:eastAsia="en-US"/>
        </w:rPr>
        <w:t>说明考核体系的构建依据</w:t>
      </w:r>
      <w:r>
        <w:rPr>
          <w:rFonts w:hint="eastAsia"/>
          <w:highlight w:val="yellow"/>
          <w:lang w:val="en-US" w:eastAsia="zh-CN"/>
        </w:rPr>
        <w:t>（</w:t>
      </w:r>
      <w:r>
        <w:rPr>
          <w:rFonts w:hint="eastAsia"/>
          <w:highlight w:val="yellow"/>
          <w:lang w:val="en-US" w:eastAsia="en-US"/>
        </w:rPr>
        <w:t>国家教学标准、行业岗位标准、大赛标准、1+X证书标准等</w:t>
      </w:r>
      <w:r>
        <w:rPr>
          <w:rFonts w:hint="eastAsia"/>
          <w:highlight w:val="yellow"/>
          <w:lang w:val="en-US" w:eastAsia="zh-CN"/>
        </w:rPr>
        <w:t>）</w:t>
      </w:r>
      <w:r>
        <w:rPr>
          <w:rFonts w:hint="eastAsia"/>
          <w:highlight w:val="yellow"/>
          <w:lang w:val="en-US" w:eastAsia="en-US"/>
        </w:rPr>
        <w:t>，明确考核的核心维度</w:t>
      </w:r>
      <w:r>
        <w:rPr>
          <w:rFonts w:hint="eastAsia"/>
          <w:highlight w:val="yellow"/>
          <w:lang w:val="en-US" w:eastAsia="zh-CN"/>
        </w:rPr>
        <w:t>（</w:t>
      </w:r>
      <w:r>
        <w:rPr>
          <w:rFonts w:hint="eastAsia"/>
          <w:highlight w:val="yellow"/>
          <w:lang w:val="en-US" w:eastAsia="en-US"/>
        </w:rPr>
        <w:t>职业素养、专业知识、技能掌握情况、综合素质等</w:t>
      </w:r>
      <w:r>
        <w:rPr>
          <w:rFonts w:hint="eastAsia"/>
          <w:highlight w:val="yellow"/>
          <w:lang w:val="en-US" w:eastAsia="zh-CN"/>
        </w:rPr>
        <w:t>）</w:t>
      </w:r>
      <w:r>
        <w:rPr>
          <w:rFonts w:hint="eastAsia"/>
          <w:highlight w:val="yellow"/>
          <w:lang w:val="en-US" w:eastAsia="en-US"/>
        </w:rPr>
        <w:t>。</w:t>
      </w:r>
    </w:p>
    <w:p w14:paraId="5D6E7AFF">
      <w:pPr>
        <w:pStyle w:val="6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highlight w:val="yellow"/>
          <w:lang w:val="en-US" w:eastAsia="en-US"/>
        </w:rPr>
      </w:pPr>
      <w:r>
        <w:rPr>
          <w:rFonts w:hint="eastAsia"/>
          <w:highlight w:val="yellow"/>
          <w:lang w:val="en-US" w:eastAsia="zh-CN"/>
        </w:rPr>
        <w:t>2.</w:t>
      </w:r>
      <w:r>
        <w:rPr>
          <w:rFonts w:hint="eastAsia"/>
          <w:highlight w:val="yellow"/>
          <w:lang w:val="en-US" w:eastAsia="en-US"/>
        </w:rPr>
        <w:t>突出过程性评价，强化对学生学习过程的动态监测</w:t>
      </w:r>
      <w:r>
        <w:rPr>
          <w:rFonts w:hint="eastAsia"/>
          <w:highlight w:val="yellow"/>
          <w:lang w:val="en-US" w:eastAsia="zh-CN"/>
        </w:rPr>
        <w:t>：</w:t>
      </w:r>
      <w:r>
        <w:rPr>
          <w:rFonts w:hint="eastAsia"/>
          <w:highlight w:val="yellow"/>
          <w:lang w:val="en-US" w:eastAsia="en-US"/>
        </w:rPr>
        <w:t>鼓励引入增值评价，关注学生纵向进步，激发学生学习内生动力</w:t>
      </w:r>
      <w:r>
        <w:rPr>
          <w:rFonts w:hint="eastAsia"/>
          <w:highlight w:val="yellow"/>
          <w:lang w:val="en-US" w:eastAsia="zh-CN"/>
        </w:rPr>
        <w:t>：</w:t>
      </w:r>
      <w:r>
        <w:rPr>
          <w:rFonts w:hint="eastAsia"/>
          <w:highlight w:val="yellow"/>
          <w:lang w:val="en-US" w:eastAsia="en-US"/>
        </w:rPr>
        <w:t>专业课程可引入企业评价，确保考核与岗位要求对接。</w:t>
      </w:r>
    </w:p>
    <w:p w14:paraId="0EA589A4">
      <w:pPr>
        <w:pStyle w:val="6"/>
        <w:keepNext w:val="0"/>
        <w:keepLines w:val="0"/>
        <w:pageBreakBefore w:val="0"/>
        <w:widowControl/>
        <w:kinsoku/>
        <w:wordWrap/>
        <w:overflowPunct w:val="0"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highlight w:val="yellow"/>
          <w:lang w:val="en-US" w:eastAsia="zh-CN"/>
        </w:rPr>
        <w:t>3.</w:t>
      </w:r>
      <w:r>
        <w:rPr>
          <w:rFonts w:hint="eastAsia"/>
          <w:highlight w:val="yellow"/>
          <w:lang w:val="en-US" w:eastAsia="en-US"/>
        </w:rPr>
        <w:t>说明数据采集方式</w:t>
      </w:r>
      <w:r>
        <w:rPr>
          <w:rFonts w:hint="eastAsia"/>
          <w:highlight w:val="yellow"/>
          <w:lang w:val="en-US" w:eastAsia="zh-CN"/>
        </w:rPr>
        <w:t>（</w:t>
      </w:r>
      <w:r>
        <w:rPr>
          <w:rFonts w:hint="eastAsia"/>
          <w:highlight w:val="yellow"/>
          <w:lang w:val="en-US" w:eastAsia="en-US"/>
        </w:rPr>
        <w:t>如智慧教学平台、实训记录、任务完成情况、课堂表现等</w:t>
      </w:r>
      <w:r>
        <w:rPr>
          <w:rFonts w:hint="eastAsia"/>
          <w:highlight w:val="yellow"/>
          <w:lang w:val="en-US" w:eastAsia="zh-CN"/>
        </w:rPr>
        <w:t>）</w:t>
      </w:r>
      <w:r>
        <w:rPr>
          <w:rFonts w:hint="eastAsia"/>
          <w:highlight w:val="yellow"/>
          <w:lang w:val="en-US" w:eastAsia="en-US"/>
        </w:rPr>
        <w:t>，确保考核过程可追溯、结果客观公正。</w:t>
      </w:r>
    </w:p>
    <w:p w14:paraId="61E9E669">
      <w:pPr>
        <w:pStyle w:val="3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_Toc30704"/>
      <w:r>
        <w:t>二、考核评价建议</w:t>
      </w:r>
      <w:bookmarkEnd w:id="17"/>
    </w:p>
    <w:p w14:paraId="3F3D8778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1.评价构成：采用“过程性评价+终结性评价”相结合的评价体系，明确两者占总成绩的比例（如过程性评价占60%-70%，终结性评价占30%-40%），可根据课程性质调整比例（实践课程过程性评价占比不低于70%）。</w:t>
      </w:r>
    </w:p>
    <w:p w14:paraId="6326444D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2.评价主体：体现多元化，可包括学生自评、学生互评、教师评价、企业评价（专业课程）、行业专家评价（适用于部分特色课程）等，明确各评价主体的职责和权重。</w:t>
      </w:r>
    </w:p>
    <w:p w14:paraId="1290990B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3.评价方式：多样化开展评价，过程性评价可结合课堂提问、作业完成情况、阶段测验、实训任务、项目成果、课堂表现等；终结性评价可采用期末考试、技能考核、方案设计、成果展示、答辩等形式；公共基础课可结合知识测试、实践应用、综合素质表现等进行评价。</w:t>
      </w:r>
    </w:p>
    <w:p w14:paraId="278FE391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4.评价内容：德技并重、全面覆盖，不仅包括知识掌握、技能水平、工作成果，还需涵盖职业素养、学习态度、团队协作、创新精神等：明确各评价指标的评分标准，确保评价科学、公平、可操作。</w:t>
      </w:r>
    </w:p>
    <w:p w14:paraId="35DD3EC1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highlight w:val="yellow"/>
          <w:lang w:val="en-US" w:eastAsia="zh-CN"/>
        </w:rPr>
      </w:pPr>
    </w:p>
    <w:p w14:paraId="334DC327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highlight w:val="yellow"/>
          <w:lang w:val="en-US" w:eastAsia="zh-CN"/>
        </w:rPr>
      </w:pPr>
    </w:p>
    <w:p w14:paraId="0B370867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highlight w:val="yellow"/>
          <w:lang w:val="en-US" w:eastAsia="zh-CN"/>
        </w:rPr>
      </w:pPr>
    </w:p>
    <w:p w14:paraId="61864779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highlight w:val="yellow"/>
          <w:lang w:val="en-US" w:eastAsia="zh-CN"/>
        </w:rPr>
      </w:pPr>
    </w:p>
    <w:p w14:paraId="52AD85F0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highlight w:val="yellow"/>
          <w:lang w:val="en-US" w:eastAsia="zh-CN"/>
        </w:rPr>
      </w:pPr>
    </w:p>
    <w:p w14:paraId="08CE415D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spacing w:before="78" w:line="219" w:lineRule="auto"/>
        <w:ind w:left="0" w:leftChars="0" w:firstLine="0" w:firstLineChars="0"/>
        <w:jc w:val="center"/>
        <w:textAlignment w:val="baseline"/>
        <w:rPr>
          <w:b w:val="0"/>
          <w:bCs w:val="0"/>
          <w:sz w:val="24"/>
          <w:szCs w:val="24"/>
        </w:rPr>
      </w:pPr>
      <w:r>
        <w:rPr>
          <w:b w:val="0"/>
          <w:bCs w:val="0"/>
          <w:spacing w:val="-8"/>
          <w:sz w:val="24"/>
          <w:szCs w:val="24"/>
        </w:rPr>
        <w:t>表</w:t>
      </w:r>
      <w:r>
        <w:rPr>
          <w:b w:val="0"/>
          <w:bCs w:val="0"/>
          <w:spacing w:val="-47"/>
          <w:sz w:val="24"/>
          <w:szCs w:val="24"/>
        </w:rPr>
        <w:t xml:space="preserve"> </w:t>
      </w:r>
      <w:r>
        <w:rPr>
          <w:b w:val="0"/>
          <w:bCs w:val="0"/>
          <w:spacing w:val="-8"/>
          <w:sz w:val="24"/>
          <w:szCs w:val="24"/>
        </w:rPr>
        <w:t>3</w:t>
      </w:r>
      <w:r>
        <w:rPr>
          <w:rFonts w:hint="eastAsia"/>
          <w:b w:val="0"/>
          <w:bCs w:val="0"/>
          <w:spacing w:val="19"/>
          <w:sz w:val="24"/>
          <w:szCs w:val="24"/>
          <w:lang w:val="en-US" w:eastAsia="zh-CN"/>
        </w:rPr>
        <w:t xml:space="preserve"> </w:t>
      </w:r>
      <w:r>
        <w:rPr>
          <w:b w:val="0"/>
          <w:bCs w:val="0"/>
          <w:spacing w:val="-8"/>
          <w:sz w:val="24"/>
          <w:szCs w:val="24"/>
        </w:rPr>
        <w:t>考核评价内容</w:t>
      </w:r>
    </w:p>
    <w:tbl>
      <w:tblPr>
        <w:tblStyle w:val="14"/>
        <w:tblW w:w="8523" w:type="dxa"/>
        <w:tblInd w:w="1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5"/>
        <w:gridCol w:w="1225"/>
        <w:gridCol w:w="2395"/>
        <w:gridCol w:w="3358"/>
      </w:tblGrid>
      <w:tr w14:paraId="0B15EE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545" w:type="dxa"/>
            <w:vAlign w:val="center"/>
          </w:tcPr>
          <w:p w14:paraId="374CC3C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评价构成</w:t>
            </w:r>
          </w:p>
        </w:tc>
        <w:tc>
          <w:tcPr>
            <w:tcW w:w="1225" w:type="dxa"/>
            <w:vAlign w:val="center"/>
          </w:tcPr>
          <w:p w14:paraId="5728BD4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评价主体</w:t>
            </w:r>
          </w:p>
        </w:tc>
        <w:tc>
          <w:tcPr>
            <w:tcW w:w="2395" w:type="dxa"/>
            <w:vAlign w:val="center"/>
          </w:tcPr>
          <w:p w14:paraId="08DF4E6E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评价要素</w:t>
            </w:r>
          </w:p>
        </w:tc>
        <w:tc>
          <w:tcPr>
            <w:tcW w:w="3358" w:type="dxa"/>
            <w:vAlign w:val="center"/>
          </w:tcPr>
          <w:p w14:paraId="2CD591B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评价标准</w:t>
            </w:r>
          </w:p>
        </w:tc>
      </w:tr>
      <w:tr w14:paraId="48AC81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1545" w:type="dxa"/>
            <w:vMerge w:val="restart"/>
            <w:vAlign w:val="center"/>
          </w:tcPr>
          <w:p w14:paraId="5B6FDA72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</w:rPr>
            </w:pPr>
          </w:p>
          <w:p w14:paraId="007CE51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9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9"/>
                <w:sz w:val="24"/>
                <w:szCs w:val="24"/>
              </w:rPr>
              <w:t>课前</w:t>
            </w:r>
          </w:p>
          <w:p w14:paraId="59DF9E4E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pacing w:val="-11"/>
                <w:sz w:val="24"/>
                <w:szCs w:val="24"/>
              </w:rPr>
              <w:t>10%</w:t>
            </w:r>
            <w:r>
              <w:rPr>
                <w:rFonts w:hint="eastAsia" w:ascii="仿宋_GB2312" w:hAnsi="仿宋_GB2312" w:eastAsia="仿宋_GB2312" w:cs="仿宋_GB2312"/>
                <w:spacing w:val="-11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225" w:type="dxa"/>
            <w:vAlign w:val="center"/>
          </w:tcPr>
          <w:p w14:paraId="4DF859F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4"/>
                <w:sz w:val="24"/>
                <w:szCs w:val="24"/>
              </w:rPr>
              <w:t>智慧职教</w:t>
            </w:r>
          </w:p>
        </w:tc>
        <w:tc>
          <w:tcPr>
            <w:tcW w:w="2395" w:type="dxa"/>
            <w:vAlign w:val="center"/>
          </w:tcPr>
          <w:p w14:paraId="54FEEED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58" w:type="dxa"/>
            <w:vAlign w:val="center"/>
          </w:tcPr>
          <w:p w14:paraId="7CC5595D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1944E4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1545" w:type="dxa"/>
            <w:vMerge w:val="continue"/>
            <w:vAlign w:val="center"/>
          </w:tcPr>
          <w:p w14:paraId="47A47CD9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225" w:type="dxa"/>
            <w:vAlign w:val="center"/>
          </w:tcPr>
          <w:p w14:paraId="473ECAD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企业导师</w:t>
            </w:r>
          </w:p>
        </w:tc>
        <w:tc>
          <w:tcPr>
            <w:tcW w:w="2395" w:type="dxa"/>
            <w:vAlign w:val="center"/>
          </w:tcPr>
          <w:p w14:paraId="3445185B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58" w:type="dxa"/>
            <w:vAlign w:val="center"/>
          </w:tcPr>
          <w:p w14:paraId="0861A10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53003D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4" w:hRule="atLeast"/>
        </w:trPr>
        <w:tc>
          <w:tcPr>
            <w:tcW w:w="1545" w:type="dxa"/>
            <w:vMerge w:val="restart"/>
            <w:vAlign w:val="center"/>
          </w:tcPr>
          <w:p w14:paraId="779B7666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9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9"/>
                <w:sz w:val="24"/>
                <w:szCs w:val="24"/>
              </w:rPr>
              <w:t>课中</w:t>
            </w:r>
          </w:p>
          <w:p w14:paraId="062AC33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9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9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pacing w:val="-9"/>
                <w:sz w:val="24"/>
                <w:szCs w:val="24"/>
              </w:rPr>
              <w:t>60%</w:t>
            </w:r>
            <w:r>
              <w:rPr>
                <w:rFonts w:hint="eastAsia" w:ascii="仿宋_GB2312" w:hAnsi="仿宋_GB2312" w:eastAsia="仿宋_GB2312" w:cs="仿宋_GB2312"/>
                <w:spacing w:val="-9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225" w:type="dxa"/>
            <w:vAlign w:val="center"/>
          </w:tcPr>
          <w:p w14:paraId="46BA5630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4"/>
                <w:sz w:val="24"/>
                <w:szCs w:val="24"/>
              </w:rPr>
              <w:t>智慧职教</w:t>
            </w:r>
          </w:p>
        </w:tc>
        <w:tc>
          <w:tcPr>
            <w:tcW w:w="2395" w:type="dxa"/>
            <w:vAlign w:val="center"/>
          </w:tcPr>
          <w:p w14:paraId="4C76CF8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58" w:type="dxa"/>
            <w:vAlign w:val="center"/>
          </w:tcPr>
          <w:p w14:paraId="4978660D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685FD8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1545" w:type="dxa"/>
            <w:vMerge w:val="continue"/>
            <w:vAlign w:val="center"/>
          </w:tcPr>
          <w:p w14:paraId="38C4393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9"/>
                <w:sz w:val="24"/>
                <w:szCs w:val="24"/>
              </w:rPr>
            </w:pPr>
          </w:p>
        </w:tc>
        <w:tc>
          <w:tcPr>
            <w:tcW w:w="1225" w:type="dxa"/>
            <w:vAlign w:val="center"/>
          </w:tcPr>
          <w:p w14:paraId="3C7866B0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8"/>
                <w:sz w:val="24"/>
                <w:szCs w:val="24"/>
              </w:rPr>
              <w:t>教师</w:t>
            </w:r>
          </w:p>
        </w:tc>
        <w:tc>
          <w:tcPr>
            <w:tcW w:w="2395" w:type="dxa"/>
            <w:vAlign w:val="center"/>
          </w:tcPr>
          <w:p w14:paraId="5029335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58" w:type="dxa"/>
            <w:vAlign w:val="center"/>
          </w:tcPr>
          <w:p w14:paraId="0E15F72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1284F2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1545" w:type="dxa"/>
            <w:vMerge w:val="continue"/>
            <w:vAlign w:val="center"/>
          </w:tcPr>
          <w:p w14:paraId="390D0268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9"/>
                <w:sz w:val="24"/>
                <w:szCs w:val="24"/>
              </w:rPr>
            </w:pPr>
          </w:p>
        </w:tc>
        <w:tc>
          <w:tcPr>
            <w:tcW w:w="1225" w:type="dxa"/>
            <w:vAlign w:val="center"/>
          </w:tcPr>
          <w:p w14:paraId="794E8CF5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8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8"/>
                <w:sz w:val="24"/>
                <w:szCs w:val="24"/>
                <w:lang w:eastAsia="zh-CN"/>
              </w:rPr>
              <w:t>教师</w:t>
            </w:r>
          </w:p>
        </w:tc>
        <w:tc>
          <w:tcPr>
            <w:tcW w:w="2395" w:type="dxa"/>
            <w:vAlign w:val="center"/>
          </w:tcPr>
          <w:p w14:paraId="5CCEDBCD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58" w:type="dxa"/>
            <w:vAlign w:val="center"/>
          </w:tcPr>
          <w:p w14:paraId="6650CECB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 w14:paraId="4D7721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1" w:hRule="atLeast"/>
        </w:trPr>
        <w:tc>
          <w:tcPr>
            <w:tcW w:w="1545" w:type="dxa"/>
            <w:vMerge w:val="continue"/>
            <w:vAlign w:val="center"/>
          </w:tcPr>
          <w:p w14:paraId="41F09C4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9"/>
                <w:sz w:val="24"/>
                <w:szCs w:val="24"/>
              </w:rPr>
            </w:pPr>
          </w:p>
        </w:tc>
        <w:tc>
          <w:tcPr>
            <w:tcW w:w="1225" w:type="dxa"/>
            <w:vAlign w:val="center"/>
          </w:tcPr>
          <w:p w14:paraId="4AF3FC93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14"/>
                <w:sz w:val="24"/>
                <w:szCs w:val="24"/>
              </w:rPr>
              <w:t>学生</w:t>
            </w:r>
          </w:p>
        </w:tc>
        <w:tc>
          <w:tcPr>
            <w:tcW w:w="2395" w:type="dxa"/>
            <w:vAlign w:val="center"/>
          </w:tcPr>
          <w:p w14:paraId="71CCFA6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58" w:type="dxa"/>
            <w:vAlign w:val="center"/>
          </w:tcPr>
          <w:p w14:paraId="3E0F45F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 w14:paraId="282EB7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" w:hRule="atLeast"/>
        </w:trPr>
        <w:tc>
          <w:tcPr>
            <w:tcW w:w="1545" w:type="dxa"/>
            <w:vMerge w:val="restart"/>
            <w:vAlign w:val="center"/>
          </w:tcPr>
          <w:p w14:paraId="6382F8FD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9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9"/>
                <w:sz w:val="24"/>
                <w:szCs w:val="24"/>
              </w:rPr>
              <w:t>课后</w:t>
            </w:r>
          </w:p>
          <w:p w14:paraId="3EE4EC2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9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9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pacing w:val="-9"/>
                <w:sz w:val="24"/>
                <w:szCs w:val="24"/>
              </w:rPr>
              <w:t>10%</w:t>
            </w:r>
            <w:r>
              <w:rPr>
                <w:rFonts w:hint="eastAsia" w:ascii="仿宋_GB2312" w:hAnsi="仿宋_GB2312" w:eastAsia="仿宋_GB2312" w:cs="仿宋_GB2312"/>
                <w:spacing w:val="-9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225" w:type="dxa"/>
            <w:vAlign w:val="center"/>
          </w:tcPr>
          <w:p w14:paraId="357F2CC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4"/>
                <w:sz w:val="24"/>
                <w:szCs w:val="24"/>
              </w:rPr>
              <w:t>智慧职教</w:t>
            </w:r>
          </w:p>
        </w:tc>
        <w:tc>
          <w:tcPr>
            <w:tcW w:w="2395" w:type="dxa"/>
            <w:vAlign w:val="center"/>
          </w:tcPr>
          <w:p w14:paraId="60C4DCE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58" w:type="dxa"/>
            <w:vAlign w:val="center"/>
          </w:tcPr>
          <w:p w14:paraId="12C4E488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70F168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1" w:hRule="atLeast"/>
        </w:trPr>
        <w:tc>
          <w:tcPr>
            <w:tcW w:w="1545" w:type="dxa"/>
            <w:vMerge w:val="continue"/>
            <w:vAlign w:val="center"/>
          </w:tcPr>
          <w:p w14:paraId="0F7DC6EB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225" w:type="dxa"/>
            <w:vAlign w:val="center"/>
          </w:tcPr>
          <w:p w14:paraId="4D303B8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企业导师</w:t>
            </w:r>
          </w:p>
        </w:tc>
        <w:tc>
          <w:tcPr>
            <w:tcW w:w="2395" w:type="dxa"/>
            <w:vAlign w:val="center"/>
          </w:tcPr>
          <w:p w14:paraId="60CDE77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58" w:type="dxa"/>
            <w:vAlign w:val="center"/>
          </w:tcPr>
          <w:p w14:paraId="5412B00B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43E64A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1545" w:type="dxa"/>
            <w:vMerge w:val="restart"/>
            <w:vAlign w:val="center"/>
          </w:tcPr>
          <w:p w14:paraId="6B4D671A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</w:rPr>
            </w:pPr>
          </w:p>
          <w:p w14:paraId="6605744E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</w:rPr>
            </w:pPr>
          </w:p>
          <w:p w14:paraId="7FFC9BB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4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4"/>
                <w:sz w:val="24"/>
                <w:szCs w:val="24"/>
              </w:rPr>
              <w:t>增值评价</w:t>
            </w:r>
          </w:p>
          <w:p w14:paraId="5D6573F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1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spacing w:val="-11"/>
                <w:sz w:val="24"/>
                <w:szCs w:val="24"/>
              </w:rPr>
              <w:t>20%</w:t>
            </w:r>
            <w:r>
              <w:rPr>
                <w:rFonts w:hint="eastAsia" w:ascii="仿宋_GB2312" w:hAnsi="仿宋_GB2312" w:eastAsia="仿宋_GB2312" w:cs="仿宋_GB2312"/>
                <w:spacing w:val="-11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225" w:type="dxa"/>
            <w:vMerge w:val="restart"/>
            <w:vAlign w:val="center"/>
          </w:tcPr>
          <w:p w14:paraId="301AF316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教师</w:t>
            </w:r>
          </w:p>
          <w:p w14:paraId="5C34822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企业导师</w:t>
            </w:r>
          </w:p>
          <w:p w14:paraId="3BBD581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智慧职教</w:t>
            </w:r>
          </w:p>
        </w:tc>
        <w:tc>
          <w:tcPr>
            <w:tcW w:w="5753" w:type="dxa"/>
            <w:gridSpan w:val="2"/>
            <w:vAlign w:val="center"/>
          </w:tcPr>
          <w:p w14:paraId="166B1C9B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3A3AAE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5" w:hRule="atLeast"/>
        </w:trPr>
        <w:tc>
          <w:tcPr>
            <w:tcW w:w="1545" w:type="dxa"/>
            <w:vMerge w:val="continue"/>
            <w:vAlign w:val="center"/>
          </w:tcPr>
          <w:p w14:paraId="15C70728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225" w:type="dxa"/>
            <w:vMerge w:val="continue"/>
            <w:vAlign w:val="center"/>
          </w:tcPr>
          <w:p w14:paraId="6E8CE7EF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5753" w:type="dxa"/>
            <w:gridSpan w:val="2"/>
            <w:vAlign w:val="center"/>
          </w:tcPr>
          <w:p w14:paraId="2E00C90D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27C9CB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 w:hRule="atLeast"/>
        </w:trPr>
        <w:tc>
          <w:tcPr>
            <w:tcW w:w="1545" w:type="dxa"/>
            <w:vMerge w:val="continue"/>
            <w:vAlign w:val="center"/>
          </w:tcPr>
          <w:p w14:paraId="2897CA44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1225" w:type="dxa"/>
            <w:vMerge w:val="continue"/>
            <w:vAlign w:val="center"/>
          </w:tcPr>
          <w:p w14:paraId="04F614E5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5753" w:type="dxa"/>
            <w:gridSpan w:val="2"/>
            <w:vAlign w:val="center"/>
          </w:tcPr>
          <w:p w14:paraId="1F772AD1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</w:tbl>
    <w:p w14:paraId="11B7DD3D">
      <w:pPr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/>
          <w:sz w:val="21"/>
        </w:rPr>
      </w:pPr>
    </w:p>
    <w:p w14:paraId="3FCF6A15">
      <w:pPr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0C842BB">
      <w:pPr>
        <w:pStyle w:val="2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_Toc18299"/>
      <w:r>
        <w:t>第五部分 教学实施与保障</w:t>
      </w:r>
      <w:bookmarkEnd w:id="18"/>
    </w:p>
    <w:p w14:paraId="22B74D64">
      <w:pPr>
        <w:pStyle w:val="3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_Toc29877"/>
      <w:r>
        <w:t>一、教学实施</w:t>
      </w:r>
      <w:bookmarkEnd w:id="19"/>
    </w:p>
    <w:p w14:paraId="35720C1A">
      <w:pPr>
        <w:pStyle w:val="4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_Toc7077"/>
      <w:r>
        <w:t>（一）课堂教学</w:t>
      </w:r>
      <w:bookmarkEnd w:id="20"/>
    </w:p>
    <w:p w14:paraId="5F1099BA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明确教学主线和核心教学模式（如 “岗课赛证” 融合模式、项目驱动教学模式、线上线下混合教学模式等），说明教学流程设计（如 “场景导入 — 任务拆解 — 知识讲授 — 实操训练 — 成果评价 — 总结提升” 等），突出学生主体地位，提升课堂教学有效性。</w:t>
      </w:r>
    </w:p>
    <w:p w14:paraId="31F52D7B">
      <w:pPr>
        <w:pStyle w:val="4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_Toc21607"/>
      <w:r>
        <w:t>（二）实践教学</w:t>
      </w:r>
      <w:bookmarkEnd w:id="21"/>
    </w:p>
    <w:p w14:paraId="638D52F6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（适用于含实践学时的课程）：说明实践教学的实施形式（如跟岗实习、顶岗实习、校内实训、虚拟仿真实训、社会实践等），明确实践教学的目标和要求；专业课程需说明企业参与实践教学的方式（如企业兼职教师授课、企业真实项目实训等），确保实践教学与岗位实际接轨。</w:t>
      </w:r>
    </w:p>
    <w:p w14:paraId="493E37C1">
      <w:pPr>
        <w:pStyle w:val="4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_Toc13599"/>
      <w:r>
        <w:rPr>
          <w:rFonts w:hint="eastAsia"/>
          <w:lang w:val="en-US" w:eastAsia="en-US"/>
        </w:rPr>
        <w:t>（三）</w:t>
      </w:r>
      <w:r>
        <w:t>课堂教学</w:t>
      </w:r>
      <w:bookmarkEnd w:id="22"/>
    </w:p>
    <w:p w14:paraId="1D2CD98E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鼓励拓展课堂边界，组织学生参与社团活动、志愿活动、学科竞赛、创新创业项目、社会服务等，设置相应的学分置换或成绩认定规则，提升学生综合能力。</w:t>
      </w:r>
    </w:p>
    <w:p w14:paraId="48144670">
      <w:pPr>
        <w:pStyle w:val="3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_Toc30448"/>
      <w:r>
        <w:t>二、教学保障</w:t>
      </w:r>
      <w:bookmarkEnd w:id="23"/>
    </w:p>
    <w:p w14:paraId="5D6ED62B">
      <w:pPr>
        <w:pStyle w:val="4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_Toc14015"/>
      <w:r>
        <w:t>（一）教学资源保障</w:t>
      </w:r>
      <w:bookmarkEnd w:id="24"/>
    </w:p>
    <w:p w14:paraId="6399E183">
      <w:pPr>
        <w:pStyle w:val="5"/>
        <w:keepNext/>
        <w:keepLines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after="0" w:line="240" w:lineRule="auto"/>
        <w:textAlignment w:val="baseline"/>
      </w:pPr>
      <w:r>
        <w:t>1. 教材资源</w:t>
      </w:r>
    </w:p>
    <w:p w14:paraId="31FA0F77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优先选用国家规划教材、行业优质教材、获奖教材；明确主选教材和辅选教材的名称、编者、出版社，自编教材需说明编写依据和适用情况；可补充参考资料（如行业标准、政策文件、学术论文、在线资源等）。</w:t>
      </w:r>
    </w:p>
    <w:p w14:paraId="5ACB42CF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r>
        <w:t>（1）主选教材：</w:t>
      </w:r>
    </w:p>
    <w:p w14:paraId="25A4D33B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r>
        <w:t>（2）辅选教材：</w:t>
      </w:r>
    </w:p>
    <w:p w14:paraId="4B05B4BC">
      <w:pPr>
        <w:pStyle w:val="6"/>
        <w:keepNext w:val="0"/>
        <w:keepLines w:val="0"/>
        <w:pageBreakBefore w:val="0"/>
        <w:widowControl/>
        <w:kinsoku/>
        <w:wordWrap/>
        <w:overflowPunct w:val="0"/>
        <w:topLinePunct/>
        <w:autoSpaceDE w:val="0"/>
        <w:autoSpaceDN w:val="0"/>
        <w:bidi w:val="0"/>
        <w:adjustRightInd w:val="0"/>
        <w:snapToGrid w:val="0"/>
        <w:spacing w:line="240" w:lineRule="auto"/>
        <w:ind w:left="0" w:firstLine="0" w:firstLineChars="0"/>
        <w:jc w:val="center"/>
        <w:textAlignment w:val="baseline"/>
        <w:rPr>
          <w:b w:val="0"/>
          <w:bCs w:val="0"/>
          <w:sz w:val="24"/>
          <w:szCs w:val="24"/>
        </w:rPr>
      </w:pPr>
      <w:r>
        <w:rPr>
          <w:b w:val="0"/>
          <w:bCs w:val="0"/>
          <w:spacing w:val="-13"/>
          <w:sz w:val="24"/>
          <w:szCs w:val="24"/>
        </w:rPr>
        <w:t>表</w:t>
      </w:r>
      <w:r>
        <w:rPr>
          <w:b w:val="0"/>
          <w:bCs w:val="0"/>
          <w:spacing w:val="-52"/>
          <w:sz w:val="24"/>
          <w:szCs w:val="24"/>
        </w:rPr>
        <w:t xml:space="preserve"> </w:t>
      </w:r>
      <w:r>
        <w:rPr>
          <w:b w:val="0"/>
          <w:bCs w:val="0"/>
          <w:spacing w:val="-13"/>
          <w:sz w:val="24"/>
          <w:szCs w:val="24"/>
        </w:rPr>
        <w:t>4</w:t>
      </w:r>
      <w:r>
        <w:rPr>
          <w:rFonts w:hint="eastAsia"/>
          <w:b w:val="0"/>
          <w:bCs w:val="0"/>
          <w:spacing w:val="17"/>
          <w:sz w:val="24"/>
          <w:szCs w:val="24"/>
          <w:lang w:val="en-US" w:eastAsia="zh-CN"/>
        </w:rPr>
        <w:t xml:space="preserve"> </w:t>
      </w:r>
      <w:r>
        <w:rPr>
          <w:b w:val="0"/>
          <w:bCs w:val="0"/>
          <w:spacing w:val="-13"/>
          <w:sz w:val="24"/>
          <w:szCs w:val="24"/>
        </w:rPr>
        <w:t>教材</w:t>
      </w:r>
    </w:p>
    <w:tbl>
      <w:tblPr>
        <w:tblStyle w:val="14"/>
        <w:tblW w:w="8525" w:type="dxa"/>
        <w:tblInd w:w="1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"/>
        <w:gridCol w:w="3240"/>
        <w:gridCol w:w="4433"/>
      </w:tblGrid>
      <w:tr w14:paraId="0C3324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852" w:type="dxa"/>
            <w:vAlign w:val="center"/>
          </w:tcPr>
          <w:p w14:paraId="1D450FF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序号</w:t>
            </w:r>
          </w:p>
        </w:tc>
        <w:tc>
          <w:tcPr>
            <w:tcW w:w="3240" w:type="dxa"/>
            <w:vAlign w:val="center"/>
          </w:tcPr>
          <w:p w14:paraId="067F5765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教材名称</w:t>
            </w:r>
          </w:p>
        </w:tc>
        <w:tc>
          <w:tcPr>
            <w:tcW w:w="4433" w:type="dxa"/>
            <w:vAlign w:val="center"/>
          </w:tcPr>
          <w:p w14:paraId="0242DB80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类别</w:t>
            </w:r>
          </w:p>
        </w:tc>
      </w:tr>
      <w:tr w14:paraId="55B3E4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</w:trPr>
        <w:tc>
          <w:tcPr>
            <w:tcW w:w="852" w:type="dxa"/>
            <w:vAlign w:val="center"/>
          </w:tcPr>
          <w:p w14:paraId="3C6C9ECB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1</w:t>
            </w:r>
          </w:p>
        </w:tc>
        <w:tc>
          <w:tcPr>
            <w:tcW w:w="3240" w:type="dxa"/>
            <w:vAlign w:val="center"/>
          </w:tcPr>
          <w:p w14:paraId="2929B851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default" w:ascii="仿宋_GB2312" w:hAnsi="仿宋_GB2312" w:eastAsia="仿宋_GB2312" w:cs="仿宋_GB2312"/>
                <w:spacing w:val="-5"/>
                <w:sz w:val="24"/>
                <w:szCs w:val="24"/>
                <w:lang w:val="en-US" w:eastAsia="zh-CN"/>
              </w:rPr>
            </w:pPr>
          </w:p>
        </w:tc>
        <w:tc>
          <w:tcPr>
            <w:tcW w:w="4433" w:type="dxa"/>
            <w:vAlign w:val="center"/>
          </w:tcPr>
          <w:p w14:paraId="3AA768C0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</w:p>
        </w:tc>
      </w:tr>
      <w:tr w14:paraId="11D240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9" w:hRule="atLeast"/>
        </w:trPr>
        <w:tc>
          <w:tcPr>
            <w:tcW w:w="852" w:type="dxa"/>
            <w:vAlign w:val="center"/>
          </w:tcPr>
          <w:p w14:paraId="0E52E25B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2</w:t>
            </w:r>
          </w:p>
        </w:tc>
        <w:tc>
          <w:tcPr>
            <w:tcW w:w="3240" w:type="dxa"/>
            <w:vAlign w:val="center"/>
          </w:tcPr>
          <w:p w14:paraId="0993A15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</w:p>
        </w:tc>
        <w:tc>
          <w:tcPr>
            <w:tcW w:w="4433" w:type="dxa"/>
            <w:vAlign w:val="center"/>
          </w:tcPr>
          <w:p w14:paraId="24D28F15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</w:p>
        </w:tc>
      </w:tr>
    </w:tbl>
    <w:p w14:paraId="2217FE85">
      <w:pPr>
        <w:pStyle w:val="5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r>
        <w:t>2. 数字资源</w:t>
      </w:r>
    </w:p>
    <w:p w14:paraId="34A4DED2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</w:p>
    <w:p w14:paraId="4B1F57A2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</w:p>
    <w:p w14:paraId="1E2E907B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</w:p>
    <w:p w14:paraId="6171F973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</w:p>
    <w:p w14:paraId="0A0697C5">
      <w:pPr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spacing w:line="268" w:lineRule="auto"/>
        <w:textAlignment w:val="baseline"/>
        <w:rPr>
          <w:rFonts w:ascii="Arial"/>
          <w:sz w:val="21"/>
        </w:rPr>
      </w:pPr>
    </w:p>
    <w:p w14:paraId="1CB7B8A5">
      <w:pPr>
        <w:pStyle w:val="5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r>
        <w:t>3. 教学设施</w:t>
      </w:r>
    </w:p>
    <w:p w14:paraId="4AFA8953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</w:p>
    <w:p w14:paraId="4957D1BE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</w:p>
    <w:p w14:paraId="35531A7B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</w:p>
    <w:p w14:paraId="49820197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</w:p>
    <w:p w14:paraId="60B4985C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</w:p>
    <w:p w14:paraId="50028B7A">
      <w:pPr>
        <w:pStyle w:val="6"/>
        <w:keepNext w:val="0"/>
        <w:keepLines w:val="0"/>
        <w:pageBreakBefore w:val="0"/>
        <w:widowControl/>
        <w:kinsoku/>
        <w:wordWrap/>
        <w:overflowPunct w:val="0"/>
        <w:topLinePunct/>
        <w:autoSpaceDE w:val="0"/>
        <w:autoSpaceDN w:val="0"/>
        <w:bidi w:val="0"/>
        <w:adjustRightInd w:val="0"/>
        <w:snapToGrid w:val="0"/>
        <w:spacing w:line="240" w:lineRule="auto"/>
        <w:ind w:left="0" w:firstLine="0" w:firstLineChars="0"/>
        <w:jc w:val="center"/>
        <w:textAlignment w:val="baseline"/>
        <w:rPr>
          <w:b w:val="0"/>
          <w:bCs w:val="0"/>
          <w:sz w:val="24"/>
          <w:szCs w:val="24"/>
        </w:rPr>
      </w:pPr>
      <w:r>
        <w:rPr>
          <w:b w:val="0"/>
          <w:bCs w:val="0"/>
          <w:spacing w:val="-10"/>
          <w:sz w:val="24"/>
          <w:szCs w:val="24"/>
        </w:rPr>
        <w:t>表</w:t>
      </w:r>
      <w:r>
        <w:rPr>
          <w:b w:val="0"/>
          <w:bCs w:val="0"/>
          <w:spacing w:val="-47"/>
          <w:sz w:val="24"/>
          <w:szCs w:val="24"/>
        </w:rPr>
        <w:t xml:space="preserve"> </w:t>
      </w:r>
      <w:r>
        <w:rPr>
          <w:b w:val="0"/>
          <w:bCs w:val="0"/>
          <w:spacing w:val="-10"/>
          <w:sz w:val="24"/>
          <w:szCs w:val="24"/>
        </w:rPr>
        <w:t>5</w:t>
      </w:r>
      <w:r>
        <w:rPr>
          <w:rFonts w:hint="eastAsia"/>
          <w:b w:val="0"/>
          <w:bCs w:val="0"/>
          <w:spacing w:val="15"/>
          <w:sz w:val="24"/>
          <w:szCs w:val="24"/>
          <w:lang w:val="en-US" w:eastAsia="zh-CN"/>
        </w:rPr>
        <w:t xml:space="preserve"> </w:t>
      </w:r>
      <w:r>
        <w:rPr>
          <w:b w:val="0"/>
          <w:bCs w:val="0"/>
          <w:spacing w:val="-10"/>
          <w:sz w:val="24"/>
          <w:szCs w:val="24"/>
        </w:rPr>
        <w:t>教学设施</w:t>
      </w:r>
    </w:p>
    <w:p w14:paraId="4C4DC4F9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spacing w:before="109" w:line="220" w:lineRule="auto"/>
        <w:ind w:left="614"/>
        <w:textAlignment w:val="baseline"/>
        <w:rPr>
          <w:sz w:val="24"/>
          <w:szCs w:val="24"/>
        </w:rPr>
      </w:pPr>
      <w:r>
        <w:rPr>
          <w:spacing w:val="-3"/>
          <w:sz w:val="24"/>
          <w:szCs w:val="24"/>
        </w:rPr>
        <w:t>（1）校内实训条件</w:t>
      </w:r>
    </w:p>
    <w:tbl>
      <w:tblPr>
        <w:tblStyle w:val="14"/>
        <w:tblW w:w="8552" w:type="dxa"/>
        <w:tblInd w:w="1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8"/>
        <w:gridCol w:w="1752"/>
        <w:gridCol w:w="3286"/>
        <w:gridCol w:w="2636"/>
      </w:tblGrid>
      <w:tr w14:paraId="3D1C48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878" w:type="dxa"/>
            <w:vAlign w:val="center"/>
          </w:tcPr>
          <w:p w14:paraId="51C0E11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序号</w:t>
            </w:r>
          </w:p>
        </w:tc>
        <w:tc>
          <w:tcPr>
            <w:tcW w:w="1752" w:type="dxa"/>
            <w:vAlign w:val="center"/>
          </w:tcPr>
          <w:p w14:paraId="54B281B8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实训室名称</w:t>
            </w:r>
          </w:p>
        </w:tc>
        <w:tc>
          <w:tcPr>
            <w:tcW w:w="3286" w:type="dxa"/>
            <w:vAlign w:val="center"/>
          </w:tcPr>
          <w:p w14:paraId="6EA03F33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主要设备</w:t>
            </w:r>
          </w:p>
        </w:tc>
        <w:tc>
          <w:tcPr>
            <w:tcW w:w="2636" w:type="dxa"/>
            <w:vAlign w:val="center"/>
          </w:tcPr>
          <w:p w14:paraId="68E637D6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主要功能</w:t>
            </w:r>
          </w:p>
        </w:tc>
      </w:tr>
      <w:tr w14:paraId="5729DA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 w:hRule="atLeast"/>
        </w:trPr>
        <w:tc>
          <w:tcPr>
            <w:tcW w:w="878" w:type="dxa"/>
            <w:vAlign w:val="center"/>
          </w:tcPr>
          <w:p w14:paraId="7EDD4DF8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1</w:t>
            </w:r>
          </w:p>
        </w:tc>
        <w:tc>
          <w:tcPr>
            <w:tcW w:w="1752" w:type="dxa"/>
            <w:vAlign w:val="center"/>
          </w:tcPr>
          <w:p w14:paraId="79AA48A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</w:p>
        </w:tc>
        <w:tc>
          <w:tcPr>
            <w:tcW w:w="3286" w:type="dxa"/>
            <w:vAlign w:val="center"/>
          </w:tcPr>
          <w:p w14:paraId="7CC6C04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</w:p>
        </w:tc>
        <w:tc>
          <w:tcPr>
            <w:tcW w:w="2636" w:type="dxa"/>
            <w:vAlign w:val="center"/>
          </w:tcPr>
          <w:p w14:paraId="3DAF3D4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</w:p>
        </w:tc>
      </w:tr>
      <w:tr w14:paraId="3BB827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 w:hRule="atLeast"/>
        </w:trPr>
        <w:tc>
          <w:tcPr>
            <w:tcW w:w="878" w:type="dxa"/>
            <w:vAlign w:val="center"/>
          </w:tcPr>
          <w:p w14:paraId="2C9DFC2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</w:p>
          <w:p w14:paraId="1EE66FD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2</w:t>
            </w:r>
          </w:p>
        </w:tc>
        <w:tc>
          <w:tcPr>
            <w:tcW w:w="1752" w:type="dxa"/>
            <w:vAlign w:val="center"/>
          </w:tcPr>
          <w:p w14:paraId="3E77025B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</w:p>
        </w:tc>
        <w:tc>
          <w:tcPr>
            <w:tcW w:w="3286" w:type="dxa"/>
            <w:vAlign w:val="center"/>
          </w:tcPr>
          <w:p w14:paraId="2D48FD6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</w:p>
        </w:tc>
        <w:tc>
          <w:tcPr>
            <w:tcW w:w="2636" w:type="dxa"/>
            <w:vAlign w:val="center"/>
          </w:tcPr>
          <w:p w14:paraId="7302365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</w:p>
        </w:tc>
      </w:tr>
      <w:tr w14:paraId="790497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 w:hRule="atLeast"/>
        </w:trPr>
        <w:tc>
          <w:tcPr>
            <w:tcW w:w="878" w:type="dxa"/>
            <w:vAlign w:val="center"/>
          </w:tcPr>
          <w:p w14:paraId="4679C1A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</w:p>
          <w:p w14:paraId="39CAF3C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3</w:t>
            </w:r>
          </w:p>
        </w:tc>
        <w:tc>
          <w:tcPr>
            <w:tcW w:w="1752" w:type="dxa"/>
            <w:shd w:val="clear" w:color="auto" w:fill="auto"/>
            <w:vAlign w:val="center"/>
          </w:tcPr>
          <w:p w14:paraId="4262C466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</w:p>
        </w:tc>
        <w:tc>
          <w:tcPr>
            <w:tcW w:w="3286" w:type="dxa"/>
            <w:shd w:val="clear" w:color="auto" w:fill="auto"/>
            <w:vAlign w:val="center"/>
          </w:tcPr>
          <w:p w14:paraId="4448AEC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</w:p>
        </w:tc>
        <w:tc>
          <w:tcPr>
            <w:tcW w:w="2636" w:type="dxa"/>
            <w:shd w:val="clear" w:color="auto" w:fill="auto"/>
            <w:vAlign w:val="center"/>
          </w:tcPr>
          <w:p w14:paraId="43B4F3C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</w:p>
        </w:tc>
      </w:tr>
      <w:tr w14:paraId="31935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9" w:hRule="atLeast"/>
        </w:trPr>
        <w:tc>
          <w:tcPr>
            <w:tcW w:w="878" w:type="dxa"/>
            <w:vAlign w:val="center"/>
          </w:tcPr>
          <w:p w14:paraId="217454AB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</w:p>
          <w:p w14:paraId="0A5D7E9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</w:p>
          <w:p w14:paraId="460085C0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4</w:t>
            </w:r>
          </w:p>
        </w:tc>
        <w:tc>
          <w:tcPr>
            <w:tcW w:w="1752" w:type="dxa"/>
            <w:shd w:val="clear" w:color="auto" w:fill="auto"/>
            <w:vAlign w:val="center"/>
          </w:tcPr>
          <w:p w14:paraId="47AFD753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default" w:ascii="仿宋_GB2312" w:hAnsi="仿宋_GB2312" w:eastAsia="仿宋_GB2312" w:cs="仿宋_GB2312"/>
                <w:spacing w:val="-5"/>
                <w:sz w:val="24"/>
                <w:szCs w:val="24"/>
                <w:lang w:val="en-US" w:eastAsia="zh-CN"/>
              </w:rPr>
            </w:pPr>
          </w:p>
        </w:tc>
        <w:tc>
          <w:tcPr>
            <w:tcW w:w="3286" w:type="dxa"/>
            <w:shd w:val="clear" w:color="auto" w:fill="auto"/>
            <w:vAlign w:val="center"/>
          </w:tcPr>
          <w:p w14:paraId="0AEB97C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</w:p>
        </w:tc>
        <w:tc>
          <w:tcPr>
            <w:tcW w:w="2636" w:type="dxa"/>
            <w:shd w:val="clear" w:color="auto" w:fill="auto"/>
            <w:vAlign w:val="center"/>
          </w:tcPr>
          <w:p w14:paraId="1FC1A20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</w:p>
        </w:tc>
      </w:tr>
      <w:tr w14:paraId="1C1310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2" w:hRule="atLeast"/>
        </w:trPr>
        <w:tc>
          <w:tcPr>
            <w:tcW w:w="878" w:type="dxa"/>
            <w:vAlign w:val="center"/>
          </w:tcPr>
          <w:p w14:paraId="448F0C53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</w:p>
          <w:p w14:paraId="1373E1B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</w:p>
          <w:p w14:paraId="7B49B83B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5</w:t>
            </w:r>
          </w:p>
        </w:tc>
        <w:tc>
          <w:tcPr>
            <w:tcW w:w="1752" w:type="dxa"/>
            <w:shd w:val="clear" w:color="auto" w:fill="auto"/>
            <w:vAlign w:val="center"/>
          </w:tcPr>
          <w:p w14:paraId="15C27AB1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</w:p>
        </w:tc>
        <w:tc>
          <w:tcPr>
            <w:tcW w:w="3286" w:type="dxa"/>
            <w:shd w:val="clear" w:color="auto" w:fill="auto"/>
            <w:vAlign w:val="center"/>
          </w:tcPr>
          <w:p w14:paraId="2D30E04E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</w:p>
        </w:tc>
        <w:tc>
          <w:tcPr>
            <w:tcW w:w="2636" w:type="dxa"/>
            <w:shd w:val="clear" w:color="auto" w:fill="auto"/>
            <w:vAlign w:val="center"/>
          </w:tcPr>
          <w:p w14:paraId="2FD2E24E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</w:p>
        </w:tc>
      </w:tr>
    </w:tbl>
    <w:p w14:paraId="26799483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spacing w:before="115" w:line="220" w:lineRule="auto"/>
        <w:ind w:left="614"/>
        <w:textAlignment w:val="baseline"/>
        <w:rPr>
          <w:sz w:val="24"/>
          <w:szCs w:val="24"/>
        </w:rPr>
      </w:pPr>
      <w:r>
        <w:rPr>
          <w:spacing w:val="-3"/>
          <w:sz w:val="24"/>
          <w:szCs w:val="24"/>
        </w:rPr>
        <w:t>（2）校外实训条件</w:t>
      </w:r>
    </w:p>
    <w:tbl>
      <w:tblPr>
        <w:tblStyle w:val="14"/>
        <w:tblW w:w="8567" w:type="dxa"/>
        <w:tblInd w:w="1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5"/>
        <w:gridCol w:w="2231"/>
        <w:gridCol w:w="2954"/>
        <w:gridCol w:w="2637"/>
      </w:tblGrid>
      <w:tr w14:paraId="2A9D50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745" w:type="dxa"/>
            <w:vAlign w:val="center"/>
          </w:tcPr>
          <w:p w14:paraId="3AC6355F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序号</w:t>
            </w:r>
          </w:p>
        </w:tc>
        <w:tc>
          <w:tcPr>
            <w:tcW w:w="2231" w:type="dxa"/>
            <w:vAlign w:val="center"/>
          </w:tcPr>
          <w:p w14:paraId="21985811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校外实习基地名称</w:t>
            </w:r>
          </w:p>
        </w:tc>
        <w:tc>
          <w:tcPr>
            <w:tcW w:w="2954" w:type="dxa"/>
            <w:vAlign w:val="center"/>
          </w:tcPr>
          <w:p w14:paraId="12B4C66D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主要功能</w:t>
            </w:r>
          </w:p>
        </w:tc>
        <w:tc>
          <w:tcPr>
            <w:tcW w:w="2637" w:type="dxa"/>
            <w:vAlign w:val="center"/>
          </w:tcPr>
          <w:p w14:paraId="5C16AF9B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可接纳学生人数</w:t>
            </w:r>
          </w:p>
        </w:tc>
      </w:tr>
      <w:tr w14:paraId="1E75C2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</w:trPr>
        <w:tc>
          <w:tcPr>
            <w:tcW w:w="745" w:type="dxa"/>
            <w:shd w:val="clear" w:color="auto" w:fill="auto"/>
            <w:vAlign w:val="center"/>
          </w:tcPr>
          <w:p w14:paraId="0D0419BE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1</w:t>
            </w:r>
          </w:p>
        </w:tc>
        <w:tc>
          <w:tcPr>
            <w:tcW w:w="2231" w:type="dxa"/>
            <w:shd w:val="clear" w:color="auto" w:fill="auto"/>
            <w:vAlign w:val="center"/>
          </w:tcPr>
          <w:p w14:paraId="175B9F42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</w:p>
        </w:tc>
        <w:tc>
          <w:tcPr>
            <w:tcW w:w="2954" w:type="dxa"/>
            <w:shd w:val="clear" w:color="auto" w:fill="auto"/>
            <w:vAlign w:val="center"/>
          </w:tcPr>
          <w:p w14:paraId="5423F9F0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</w:p>
        </w:tc>
        <w:tc>
          <w:tcPr>
            <w:tcW w:w="2637" w:type="dxa"/>
            <w:shd w:val="clear" w:color="auto" w:fill="auto"/>
            <w:vAlign w:val="center"/>
          </w:tcPr>
          <w:p w14:paraId="7AD51347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</w:p>
        </w:tc>
      </w:tr>
      <w:tr w14:paraId="47323B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745" w:type="dxa"/>
            <w:shd w:val="clear" w:color="auto" w:fill="auto"/>
            <w:vAlign w:val="center"/>
          </w:tcPr>
          <w:p w14:paraId="5DC7E2C1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  <w:t>2</w:t>
            </w:r>
          </w:p>
        </w:tc>
        <w:tc>
          <w:tcPr>
            <w:tcW w:w="2231" w:type="dxa"/>
            <w:shd w:val="clear" w:color="auto" w:fill="auto"/>
            <w:vAlign w:val="center"/>
          </w:tcPr>
          <w:p w14:paraId="3005B134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</w:p>
        </w:tc>
        <w:tc>
          <w:tcPr>
            <w:tcW w:w="2954" w:type="dxa"/>
            <w:shd w:val="clear" w:color="auto" w:fill="auto"/>
            <w:vAlign w:val="center"/>
          </w:tcPr>
          <w:p w14:paraId="3005B901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</w:p>
        </w:tc>
        <w:tc>
          <w:tcPr>
            <w:tcW w:w="2637" w:type="dxa"/>
            <w:shd w:val="clear" w:color="auto" w:fill="auto"/>
            <w:vAlign w:val="center"/>
          </w:tcPr>
          <w:p w14:paraId="395D4952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eastAsia" w:ascii="仿宋_GB2312" w:hAnsi="仿宋_GB2312" w:eastAsia="仿宋_GB2312" w:cs="仿宋_GB2312"/>
                <w:spacing w:val="-5"/>
                <w:sz w:val="24"/>
                <w:szCs w:val="24"/>
              </w:rPr>
            </w:pPr>
          </w:p>
        </w:tc>
      </w:tr>
    </w:tbl>
    <w:p w14:paraId="10DEE765">
      <w:pPr>
        <w:pStyle w:val="4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_Toc5119"/>
      <w:r>
        <w:t>（二）师资队伍</w:t>
      </w:r>
      <w:bookmarkEnd w:id="25"/>
    </w:p>
    <w:p w14:paraId="4323084B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说明课程师资团队的规模、学历结构、职称结构、双师型教师比例（专业课程）、行业经历（专业课程）等，确保师资结构合理，能够胜任课程教学任务。</w:t>
      </w:r>
    </w:p>
    <w:p w14:paraId="0EA7CBCD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明确对授课教师的要求：包括专业背景、教学能力、行业素养（专业课程）、现代教育技术应用能力等；兼职教师需明确选聘标准、授课课时要求（原则上每学期不低于相关规定课时）和教学职责。</w:t>
      </w:r>
    </w:p>
    <w:p w14:paraId="2FA86867">
      <w:pPr>
        <w:pStyle w:val="4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bookmarkStart w:id="26" w:name="_Toc24803"/>
      <w:r>
        <w:rPr>
          <w:rFonts w:hint="eastAsia"/>
          <w:lang w:val="en-US" w:eastAsia="en-US"/>
        </w:rPr>
        <w:t>（</w:t>
      </w:r>
      <w:r>
        <w:rPr>
          <w:rFonts w:hint="eastAsia"/>
          <w:lang w:val="en-US" w:eastAsia="zh-CN"/>
        </w:rPr>
        <w:t>三</w:t>
      </w:r>
      <w:r>
        <w:rPr>
          <w:rFonts w:hint="eastAsia"/>
          <w:lang w:val="en-US" w:eastAsia="en-US"/>
        </w:rPr>
        <w:t>）</w:t>
      </w:r>
      <w:r>
        <w:t>实训实践条件</w:t>
      </w:r>
      <w:bookmarkEnd w:id="26"/>
    </w:p>
    <w:p w14:paraId="51F28546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1.校内实训条件：说明校内实训基地的名称、功能、设备配置、可接纳学生人数等，确保能够满足校内实训教学需求。</w:t>
      </w:r>
    </w:p>
    <w:p w14:paraId="515AAD5E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2.校外实习基地：专业课程需明确校外实习基地的名称、合作内容、主要功能、可接纳学生人数等，说明基地对学生实习实训的支撑作用，确保实习岗位与专业对口。</w:t>
      </w:r>
    </w:p>
    <w:p w14:paraId="35761D35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3.其他条件：说明实训教学的安全保障、管理制度、指导教师配置等，确保实训实践教学有序开展。</w:t>
      </w:r>
    </w:p>
    <w:p w14:paraId="7CA70A07">
      <w:pPr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spacing w:line="278" w:lineRule="auto"/>
        <w:textAlignment w:val="baseline"/>
        <w:rPr>
          <w:rFonts w:ascii="Arial"/>
          <w:sz w:val="21"/>
        </w:rPr>
      </w:pPr>
    </w:p>
    <w:p w14:paraId="5EC54EF6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</w:p>
    <w:p w14:paraId="4E14884E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</w:p>
    <w:p w14:paraId="07DF2EDC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</w:p>
    <w:p w14:paraId="2361F3C1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</w:p>
    <w:p w14:paraId="3EBAFA6C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B881706">
      <w:pPr>
        <w:pStyle w:val="2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_Toc23615"/>
      <w:r>
        <w:t>第六部分 授课进程与安排</w:t>
      </w:r>
      <w:bookmarkEnd w:id="27"/>
    </w:p>
    <w:p w14:paraId="1B35EA65">
      <w:pPr>
        <w:pStyle w:val="6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spacing w:before="152" w:line="211" w:lineRule="auto"/>
        <w:ind w:left="0" w:leftChars="0" w:firstLine="0" w:firstLineChars="0"/>
        <w:jc w:val="center"/>
        <w:textAlignment w:val="baseline"/>
        <w:rPr>
          <w:b w:val="0"/>
          <w:bCs w:val="0"/>
          <w:sz w:val="24"/>
          <w:szCs w:val="24"/>
        </w:rPr>
      </w:pPr>
      <w:r>
        <w:rPr>
          <w:b w:val="0"/>
          <w:bCs w:val="0"/>
          <w:spacing w:val="-7"/>
          <w:sz w:val="24"/>
          <w:szCs w:val="24"/>
        </w:rPr>
        <w:t>表</w:t>
      </w:r>
      <w:r>
        <w:rPr>
          <w:b w:val="0"/>
          <w:bCs w:val="0"/>
          <w:spacing w:val="-49"/>
          <w:sz w:val="24"/>
          <w:szCs w:val="24"/>
        </w:rPr>
        <w:t xml:space="preserve"> </w:t>
      </w:r>
      <w:r>
        <w:rPr>
          <w:b w:val="0"/>
          <w:bCs w:val="0"/>
          <w:spacing w:val="-7"/>
          <w:sz w:val="24"/>
          <w:szCs w:val="24"/>
        </w:rPr>
        <w:t>6</w:t>
      </w:r>
      <w:r>
        <w:rPr>
          <w:b w:val="0"/>
          <w:bCs w:val="0"/>
          <w:spacing w:val="17"/>
          <w:sz w:val="24"/>
          <w:szCs w:val="24"/>
        </w:rPr>
        <w:t xml:space="preserve"> </w:t>
      </w:r>
      <w:r>
        <w:rPr>
          <w:b w:val="0"/>
          <w:bCs w:val="0"/>
          <w:spacing w:val="-7"/>
          <w:sz w:val="24"/>
          <w:szCs w:val="24"/>
        </w:rPr>
        <w:t>教学进程与安排</w:t>
      </w:r>
    </w:p>
    <w:tbl>
      <w:tblPr>
        <w:tblStyle w:val="14"/>
        <w:tblW w:w="8525" w:type="dxa"/>
        <w:tblInd w:w="1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60"/>
        <w:gridCol w:w="541"/>
        <w:gridCol w:w="3546"/>
        <w:gridCol w:w="878"/>
      </w:tblGrid>
      <w:tr w14:paraId="6DFD0B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7" w:hRule="atLeast"/>
        </w:trPr>
        <w:tc>
          <w:tcPr>
            <w:tcW w:w="3560" w:type="dxa"/>
            <w:shd w:val="clear" w:color="auto" w:fill="5B9BD5"/>
            <w:vAlign w:val="center"/>
          </w:tcPr>
          <w:p w14:paraId="668333B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b/>
                <w:bCs/>
                <w:spacing w:val="-11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1"/>
                <w:sz w:val="24"/>
                <w:szCs w:val="24"/>
              </w:rPr>
              <w:t>项目</w:t>
            </w:r>
          </w:p>
        </w:tc>
        <w:tc>
          <w:tcPr>
            <w:tcW w:w="541" w:type="dxa"/>
            <w:shd w:val="clear" w:color="auto" w:fill="5B9BD5"/>
            <w:textDirection w:val="tbRlV"/>
            <w:vAlign w:val="center"/>
          </w:tcPr>
          <w:p w14:paraId="2732344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b/>
                <w:bCs/>
                <w:spacing w:val="-11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1"/>
                <w:sz w:val="24"/>
                <w:szCs w:val="24"/>
              </w:rPr>
              <w:t>单 元</w:t>
            </w:r>
          </w:p>
        </w:tc>
        <w:tc>
          <w:tcPr>
            <w:tcW w:w="3546" w:type="dxa"/>
            <w:shd w:val="clear" w:color="auto" w:fill="5B9BD5"/>
            <w:vAlign w:val="center"/>
          </w:tcPr>
          <w:p w14:paraId="030D93F6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b/>
                <w:bCs/>
                <w:spacing w:val="-11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1"/>
                <w:sz w:val="24"/>
                <w:szCs w:val="24"/>
              </w:rPr>
              <w:t>任务名称</w:t>
            </w:r>
          </w:p>
        </w:tc>
        <w:tc>
          <w:tcPr>
            <w:tcW w:w="878" w:type="dxa"/>
            <w:shd w:val="clear" w:color="auto" w:fill="5B9BD5"/>
            <w:vAlign w:val="center"/>
          </w:tcPr>
          <w:p w14:paraId="0B3B0B3E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b/>
                <w:bCs/>
                <w:spacing w:val="-11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1"/>
                <w:sz w:val="24"/>
                <w:szCs w:val="24"/>
              </w:rPr>
              <w:t>参考</w:t>
            </w:r>
          </w:p>
          <w:p w14:paraId="39AAB55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b/>
                <w:bCs/>
                <w:spacing w:val="-11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1"/>
                <w:sz w:val="24"/>
                <w:szCs w:val="24"/>
              </w:rPr>
              <w:t>学时</w:t>
            </w:r>
          </w:p>
        </w:tc>
      </w:tr>
      <w:tr w14:paraId="47118A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3560" w:type="dxa"/>
            <w:vMerge w:val="restart"/>
            <w:vAlign w:val="center"/>
          </w:tcPr>
          <w:p w14:paraId="3CE9ED4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  <w:tc>
          <w:tcPr>
            <w:tcW w:w="541" w:type="dxa"/>
            <w:vAlign w:val="center"/>
          </w:tcPr>
          <w:p w14:paraId="6BF6AC3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3546" w:type="dxa"/>
            <w:vAlign w:val="center"/>
          </w:tcPr>
          <w:p w14:paraId="647515C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  <w:tc>
          <w:tcPr>
            <w:tcW w:w="878" w:type="dxa"/>
            <w:vAlign w:val="center"/>
          </w:tcPr>
          <w:p w14:paraId="2B17E786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</w:tr>
      <w:tr w14:paraId="4DE88D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3560" w:type="dxa"/>
            <w:vMerge w:val="continue"/>
            <w:vAlign w:val="center"/>
          </w:tcPr>
          <w:p w14:paraId="699FDBF5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</w:pPr>
          </w:p>
        </w:tc>
        <w:tc>
          <w:tcPr>
            <w:tcW w:w="541" w:type="dxa"/>
            <w:vAlign w:val="center"/>
          </w:tcPr>
          <w:p w14:paraId="6E06CFF6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3546" w:type="dxa"/>
            <w:vAlign w:val="center"/>
          </w:tcPr>
          <w:p w14:paraId="67D065E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878" w:type="dxa"/>
            <w:vAlign w:val="center"/>
          </w:tcPr>
          <w:p w14:paraId="5DE0BBD0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</w:tr>
      <w:tr w14:paraId="61C3D8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3560" w:type="dxa"/>
            <w:vMerge w:val="continue"/>
            <w:vAlign w:val="center"/>
          </w:tcPr>
          <w:p w14:paraId="489B319C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</w:pPr>
          </w:p>
        </w:tc>
        <w:tc>
          <w:tcPr>
            <w:tcW w:w="541" w:type="dxa"/>
            <w:vAlign w:val="center"/>
          </w:tcPr>
          <w:p w14:paraId="518450B3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3546" w:type="dxa"/>
            <w:vAlign w:val="center"/>
          </w:tcPr>
          <w:p w14:paraId="42254BB8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878" w:type="dxa"/>
            <w:vAlign w:val="center"/>
          </w:tcPr>
          <w:p w14:paraId="361B84F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</w:tr>
      <w:tr w14:paraId="6C2EAE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3560" w:type="dxa"/>
            <w:vMerge w:val="restart"/>
            <w:shd w:val="clear" w:color="auto" w:fill="auto"/>
            <w:vAlign w:val="center"/>
          </w:tcPr>
          <w:p w14:paraId="3744E578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6719B78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3546" w:type="dxa"/>
            <w:shd w:val="clear" w:color="auto" w:fill="auto"/>
            <w:vAlign w:val="center"/>
          </w:tcPr>
          <w:p w14:paraId="4038AED5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878" w:type="dxa"/>
            <w:shd w:val="clear" w:color="auto" w:fill="auto"/>
            <w:vAlign w:val="center"/>
          </w:tcPr>
          <w:p w14:paraId="78AC3CAD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</w:tr>
      <w:tr w14:paraId="5D7F7D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3560" w:type="dxa"/>
            <w:vMerge w:val="continue"/>
            <w:shd w:val="clear" w:color="auto" w:fill="auto"/>
            <w:vAlign w:val="center"/>
          </w:tcPr>
          <w:p w14:paraId="1CD51EF0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73333908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3546" w:type="dxa"/>
            <w:shd w:val="clear" w:color="auto" w:fill="auto"/>
            <w:vAlign w:val="center"/>
          </w:tcPr>
          <w:p w14:paraId="60A6615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878" w:type="dxa"/>
            <w:shd w:val="clear" w:color="auto" w:fill="auto"/>
            <w:vAlign w:val="center"/>
          </w:tcPr>
          <w:p w14:paraId="16B7607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</w:tr>
      <w:tr w14:paraId="5A3DF8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3560" w:type="dxa"/>
            <w:vMerge w:val="continue"/>
            <w:shd w:val="clear" w:color="auto" w:fill="auto"/>
            <w:vAlign w:val="center"/>
          </w:tcPr>
          <w:p w14:paraId="58C352BD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68825E9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3546" w:type="dxa"/>
            <w:shd w:val="clear" w:color="auto" w:fill="auto"/>
            <w:vAlign w:val="center"/>
          </w:tcPr>
          <w:p w14:paraId="2ABD1A55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878" w:type="dxa"/>
            <w:shd w:val="clear" w:color="auto" w:fill="auto"/>
            <w:vAlign w:val="center"/>
          </w:tcPr>
          <w:p w14:paraId="4C45A4F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</w:tr>
      <w:tr w14:paraId="2A8DC7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3560" w:type="dxa"/>
            <w:vMerge w:val="continue"/>
            <w:shd w:val="clear" w:color="auto" w:fill="auto"/>
            <w:vAlign w:val="center"/>
          </w:tcPr>
          <w:p w14:paraId="10FF9796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49C5823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3546" w:type="dxa"/>
            <w:shd w:val="clear" w:color="auto" w:fill="auto"/>
            <w:vAlign w:val="center"/>
          </w:tcPr>
          <w:p w14:paraId="0447C73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878" w:type="dxa"/>
            <w:shd w:val="clear" w:color="auto" w:fill="auto"/>
            <w:vAlign w:val="center"/>
          </w:tcPr>
          <w:p w14:paraId="10ECA4DE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</w:tr>
      <w:tr w14:paraId="4BD043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3560" w:type="dxa"/>
            <w:vMerge w:val="restart"/>
            <w:shd w:val="clear" w:color="auto" w:fill="auto"/>
            <w:vAlign w:val="center"/>
          </w:tcPr>
          <w:p w14:paraId="628FB85B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209" w:firstLine="75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6B2660BE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3546" w:type="dxa"/>
            <w:shd w:val="clear" w:color="auto" w:fill="auto"/>
            <w:vAlign w:val="center"/>
          </w:tcPr>
          <w:p w14:paraId="08225EC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878" w:type="dxa"/>
            <w:shd w:val="clear" w:color="auto" w:fill="auto"/>
            <w:vAlign w:val="center"/>
          </w:tcPr>
          <w:p w14:paraId="0EC4AF61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</w:tr>
      <w:tr w14:paraId="793211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3560" w:type="dxa"/>
            <w:vMerge w:val="continue"/>
            <w:vAlign w:val="center"/>
          </w:tcPr>
          <w:p w14:paraId="70ACB48E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</w:pPr>
          </w:p>
        </w:tc>
        <w:tc>
          <w:tcPr>
            <w:tcW w:w="541" w:type="dxa"/>
            <w:vAlign w:val="center"/>
          </w:tcPr>
          <w:p w14:paraId="7011A75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3546" w:type="dxa"/>
            <w:vAlign w:val="center"/>
          </w:tcPr>
          <w:p w14:paraId="60D9669D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878" w:type="dxa"/>
            <w:vAlign w:val="center"/>
          </w:tcPr>
          <w:p w14:paraId="57DB91DD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</w:tr>
      <w:tr w14:paraId="18C521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3560" w:type="dxa"/>
            <w:vMerge w:val="continue"/>
            <w:vAlign w:val="center"/>
          </w:tcPr>
          <w:p w14:paraId="36410E88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</w:pPr>
          </w:p>
        </w:tc>
        <w:tc>
          <w:tcPr>
            <w:tcW w:w="541" w:type="dxa"/>
            <w:vAlign w:val="center"/>
          </w:tcPr>
          <w:p w14:paraId="729C72A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3546" w:type="dxa"/>
            <w:vAlign w:val="center"/>
          </w:tcPr>
          <w:p w14:paraId="2985ED9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878" w:type="dxa"/>
            <w:vAlign w:val="center"/>
          </w:tcPr>
          <w:p w14:paraId="421B239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</w:tr>
      <w:tr w14:paraId="515A55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3560" w:type="dxa"/>
            <w:vMerge w:val="restart"/>
            <w:vAlign w:val="center"/>
          </w:tcPr>
          <w:p w14:paraId="6CA9D12E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541" w:type="dxa"/>
            <w:vAlign w:val="center"/>
          </w:tcPr>
          <w:p w14:paraId="087E0B6B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3546" w:type="dxa"/>
            <w:vAlign w:val="center"/>
          </w:tcPr>
          <w:p w14:paraId="1EDAEB91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878" w:type="dxa"/>
            <w:vAlign w:val="center"/>
          </w:tcPr>
          <w:p w14:paraId="65F9109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</w:tr>
      <w:tr w14:paraId="65C85D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3560" w:type="dxa"/>
            <w:vMerge w:val="continue"/>
            <w:vAlign w:val="center"/>
          </w:tcPr>
          <w:p w14:paraId="012C70C9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</w:pPr>
          </w:p>
        </w:tc>
        <w:tc>
          <w:tcPr>
            <w:tcW w:w="541" w:type="dxa"/>
            <w:vAlign w:val="center"/>
          </w:tcPr>
          <w:p w14:paraId="2008B565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3546" w:type="dxa"/>
            <w:vAlign w:val="center"/>
          </w:tcPr>
          <w:p w14:paraId="66C0C7D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878" w:type="dxa"/>
            <w:vAlign w:val="center"/>
          </w:tcPr>
          <w:p w14:paraId="6D81DBF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</w:tr>
      <w:tr w14:paraId="6D6F0F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3560" w:type="dxa"/>
            <w:vMerge w:val="continue"/>
            <w:vAlign w:val="center"/>
          </w:tcPr>
          <w:p w14:paraId="15231BED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</w:pPr>
          </w:p>
        </w:tc>
        <w:tc>
          <w:tcPr>
            <w:tcW w:w="541" w:type="dxa"/>
            <w:vAlign w:val="center"/>
          </w:tcPr>
          <w:p w14:paraId="6EFFE4CD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3546" w:type="dxa"/>
            <w:vAlign w:val="center"/>
          </w:tcPr>
          <w:p w14:paraId="3F2886B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878" w:type="dxa"/>
            <w:vAlign w:val="center"/>
          </w:tcPr>
          <w:p w14:paraId="2FF6B7B8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</w:tr>
      <w:tr w14:paraId="49AEA9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3560" w:type="dxa"/>
            <w:vMerge w:val="continue"/>
            <w:vAlign w:val="center"/>
          </w:tcPr>
          <w:p w14:paraId="1F1DF3B1">
            <w:pPr>
              <w:pStyle w:val="15"/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</w:pPr>
          </w:p>
        </w:tc>
        <w:tc>
          <w:tcPr>
            <w:tcW w:w="541" w:type="dxa"/>
            <w:vAlign w:val="center"/>
          </w:tcPr>
          <w:p w14:paraId="7AF13C3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3546" w:type="dxa"/>
            <w:vAlign w:val="center"/>
          </w:tcPr>
          <w:p w14:paraId="4CC4435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  <w:tc>
          <w:tcPr>
            <w:tcW w:w="878" w:type="dxa"/>
            <w:vAlign w:val="center"/>
          </w:tcPr>
          <w:p w14:paraId="71B7F1B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</w:tr>
      <w:tr w14:paraId="15962B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7647" w:type="dxa"/>
            <w:gridSpan w:val="3"/>
            <w:vAlign w:val="center"/>
          </w:tcPr>
          <w:p w14:paraId="5E32D9D6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1"/>
                <w:sz w:val="24"/>
                <w:szCs w:val="24"/>
              </w:rPr>
              <w:t>总学时</w:t>
            </w:r>
          </w:p>
        </w:tc>
        <w:tc>
          <w:tcPr>
            <w:tcW w:w="878" w:type="dxa"/>
            <w:vAlign w:val="center"/>
          </w:tcPr>
          <w:p w14:paraId="56614CF1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</w:p>
        </w:tc>
      </w:tr>
    </w:tbl>
    <w:p w14:paraId="2BEB7F9F">
      <w:pPr>
        <w:pStyle w:val="6"/>
        <w:keepNext w:val="0"/>
        <w:keepLines w:val="0"/>
        <w:pageBreakBefore w:val="0"/>
        <w:widowControl/>
        <w:tabs>
          <w:tab w:val="left" w:pos="3230"/>
        </w:tabs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78" w:line="224" w:lineRule="auto"/>
        <w:ind w:left="527"/>
        <w:textAlignment w:val="baseline"/>
        <w:outlineLvl w:val="9"/>
        <w:rPr>
          <w:sz w:val="24"/>
          <w:szCs w:val="24"/>
          <w:shd w:val="clear" w:color="auto" w:fill="auto"/>
        </w:rPr>
      </w:pPr>
      <w:r>
        <w:rPr>
          <w:sz w:val="24"/>
          <w:szCs w:val="24"/>
          <w:shd w:val="clear" w:color="auto" w:fill="auto"/>
        </w:rPr>
        <w:tab/>
      </w:r>
    </w:p>
    <w:p w14:paraId="29F055D3">
      <w:pPr>
        <w:pStyle w:val="6"/>
        <w:keepNext w:val="0"/>
        <w:keepLines w:val="0"/>
        <w:pageBreakBefore w:val="0"/>
        <w:widowControl/>
        <w:tabs>
          <w:tab w:val="left" w:pos="3230"/>
        </w:tabs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78" w:line="224" w:lineRule="auto"/>
        <w:ind w:left="527"/>
        <w:textAlignment w:val="baseline"/>
        <w:outlineLvl w:val="9"/>
        <w:rPr>
          <w:sz w:val="24"/>
          <w:szCs w:val="24"/>
          <w:shd w:val="clear" w:color="auto" w:fill="auto"/>
        </w:rPr>
      </w:pPr>
    </w:p>
    <w:p w14:paraId="1DBC7FA6">
      <w:pPr>
        <w:pStyle w:val="6"/>
        <w:keepNext w:val="0"/>
        <w:keepLines w:val="0"/>
        <w:pageBreakBefore w:val="0"/>
        <w:widowControl/>
        <w:tabs>
          <w:tab w:val="left" w:pos="3230"/>
        </w:tabs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78" w:line="224" w:lineRule="auto"/>
        <w:ind w:left="527"/>
        <w:textAlignment w:val="baseline"/>
        <w:outlineLvl w:val="9"/>
        <w:rPr>
          <w:sz w:val="24"/>
          <w:szCs w:val="24"/>
          <w:shd w:val="clear" w:color="auto" w:fill="auto"/>
        </w:rPr>
      </w:pPr>
    </w:p>
    <w:p w14:paraId="64B13DCD">
      <w:pPr>
        <w:pStyle w:val="6"/>
        <w:keepNext w:val="0"/>
        <w:keepLines w:val="0"/>
        <w:pageBreakBefore w:val="0"/>
        <w:widowControl/>
        <w:tabs>
          <w:tab w:val="left" w:pos="3230"/>
        </w:tabs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78" w:line="224" w:lineRule="auto"/>
        <w:ind w:left="527"/>
        <w:textAlignment w:val="baseline"/>
        <w:outlineLvl w:val="9"/>
        <w:rPr>
          <w:sz w:val="24"/>
          <w:szCs w:val="24"/>
          <w:shd w:val="clear" w:color="auto" w:fill="auto"/>
        </w:rPr>
      </w:pPr>
    </w:p>
    <w:p w14:paraId="29AF9D0E">
      <w:pPr>
        <w:pStyle w:val="6"/>
        <w:keepNext w:val="0"/>
        <w:keepLines w:val="0"/>
        <w:pageBreakBefore w:val="0"/>
        <w:widowControl/>
        <w:tabs>
          <w:tab w:val="left" w:pos="3230"/>
        </w:tabs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78" w:line="224" w:lineRule="auto"/>
        <w:ind w:left="527"/>
        <w:textAlignment w:val="baseline"/>
        <w:outlineLvl w:val="9"/>
        <w:rPr>
          <w:sz w:val="24"/>
          <w:szCs w:val="24"/>
          <w:shd w:val="clear" w:color="auto" w:fill="auto"/>
        </w:rPr>
      </w:pPr>
    </w:p>
    <w:p w14:paraId="2DB90AE3">
      <w:pPr>
        <w:pStyle w:val="6"/>
        <w:keepNext w:val="0"/>
        <w:keepLines w:val="0"/>
        <w:pageBreakBefore w:val="0"/>
        <w:widowControl/>
        <w:tabs>
          <w:tab w:val="left" w:pos="3230"/>
        </w:tabs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78" w:line="224" w:lineRule="auto"/>
        <w:ind w:left="527"/>
        <w:textAlignment w:val="baseline"/>
        <w:outlineLvl w:val="9"/>
        <w:rPr>
          <w:sz w:val="24"/>
          <w:szCs w:val="24"/>
          <w:shd w:val="clear" w:color="auto" w:fill="auto"/>
        </w:rPr>
      </w:pPr>
    </w:p>
    <w:p w14:paraId="1722F3B6">
      <w:pPr>
        <w:pStyle w:val="6"/>
        <w:keepNext w:val="0"/>
        <w:keepLines w:val="0"/>
        <w:pageBreakBefore w:val="0"/>
        <w:widowControl/>
        <w:tabs>
          <w:tab w:val="left" w:pos="3230"/>
        </w:tabs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78" w:line="224" w:lineRule="auto"/>
        <w:ind w:left="527"/>
        <w:textAlignment w:val="baseline"/>
        <w:outlineLvl w:val="9"/>
        <w:rPr>
          <w:sz w:val="24"/>
          <w:szCs w:val="24"/>
          <w:shd w:val="clear" w:color="auto" w:fill="auto"/>
        </w:rPr>
      </w:pPr>
    </w:p>
    <w:p w14:paraId="476F4D6E">
      <w:pPr>
        <w:pStyle w:val="6"/>
        <w:keepNext w:val="0"/>
        <w:keepLines w:val="0"/>
        <w:pageBreakBefore w:val="0"/>
        <w:widowControl/>
        <w:tabs>
          <w:tab w:val="left" w:pos="3230"/>
        </w:tabs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78" w:line="224" w:lineRule="auto"/>
        <w:ind w:left="527"/>
        <w:textAlignment w:val="baseline"/>
        <w:outlineLvl w:val="9"/>
        <w:rPr>
          <w:sz w:val="24"/>
          <w:szCs w:val="24"/>
          <w:shd w:val="clear" w:color="auto" w:fill="auto"/>
        </w:rPr>
      </w:pPr>
    </w:p>
    <w:p w14:paraId="724CED1C">
      <w:pPr>
        <w:pStyle w:val="6"/>
        <w:keepNext w:val="0"/>
        <w:keepLines w:val="0"/>
        <w:pageBreakBefore w:val="0"/>
        <w:widowControl/>
        <w:tabs>
          <w:tab w:val="left" w:pos="3230"/>
        </w:tabs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78" w:line="224" w:lineRule="auto"/>
        <w:ind w:left="527"/>
        <w:textAlignment w:val="baseline"/>
        <w:outlineLvl w:val="9"/>
        <w:rPr>
          <w:sz w:val="24"/>
          <w:szCs w:val="24"/>
          <w:shd w:val="clear" w:color="auto" w:fill="auto"/>
        </w:rPr>
      </w:pPr>
    </w:p>
    <w:p w14:paraId="203ACC60">
      <w:pPr>
        <w:pStyle w:val="6"/>
        <w:keepNext w:val="0"/>
        <w:keepLines w:val="0"/>
        <w:pageBreakBefore w:val="0"/>
        <w:widowControl/>
        <w:tabs>
          <w:tab w:val="left" w:pos="3230"/>
        </w:tabs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78" w:line="224" w:lineRule="auto"/>
        <w:ind w:left="527"/>
        <w:textAlignment w:val="baseline"/>
        <w:outlineLvl w:val="9"/>
        <w:rPr>
          <w:sz w:val="24"/>
          <w:szCs w:val="24"/>
          <w:shd w:val="clear" w:color="auto" w:fill="auto"/>
        </w:rPr>
      </w:pPr>
    </w:p>
    <w:p w14:paraId="5EDAA2A9">
      <w:pPr>
        <w:pStyle w:val="6"/>
        <w:keepNext w:val="0"/>
        <w:keepLines w:val="0"/>
        <w:pageBreakBefore w:val="0"/>
        <w:widowControl/>
        <w:tabs>
          <w:tab w:val="left" w:pos="3230"/>
        </w:tabs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78" w:line="224" w:lineRule="auto"/>
        <w:ind w:left="527"/>
        <w:textAlignment w:val="baseline"/>
        <w:outlineLvl w:val="9"/>
        <w:rPr>
          <w:sz w:val="24"/>
          <w:szCs w:val="24"/>
          <w:shd w:val="clear" w:color="auto" w:fill="auto"/>
        </w:rPr>
      </w:pPr>
    </w:p>
    <w:p w14:paraId="473EF070">
      <w:pPr>
        <w:pStyle w:val="6"/>
        <w:keepNext w:val="0"/>
        <w:keepLines w:val="0"/>
        <w:pageBreakBefore w:val="0"/>
        <w:widowControl/>
        <w:tabs>
          <w:tab w:val="left" w:pos="3230"/>
        </w:tabs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78" w:line="224" w:lineRule="auto"/>
        <w:ind w:left="527"/>
        <w:textAlignment w:val="baseline"/>
        <w:outlineLvl w:val="9"/>
        <w:rPr>
          <w:sz w:val="24"/>
          <w:szCs w:val="24"/>
          <w:shd w:val="clear" w:color="auto" w:fill="auto"/>
        </w:rPr>
      </w:pPr>
    </w:p>
    <w:p w14:paraId="3B7A1745">
      <w:pPr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b/>
          <w:bCs/>
          <w:spacing w:val="0"/>
          <w:sz w:val="24"/>
          <w:szCs w:val="24"/>
          <w:shd w:val="clear" w:color="auto" w:fill="auto"/>
        </w:rPr>
      </w:pPr>
      <w:r>
        <w:rPr>
          <w:b/>
          <w:bCs/>
          <w:spacing w:val="0"/>
          <w:sz w:val="24"/>
          <w:szCs w:val="24"/>
          <w:shd w:val="clear" w:color="auto" w:fill="auto"/>
        </w:rPr>
        <w:br w:type="page"/>
      </w:r>
    </w:p>
    <w:p w14:paraId="0A5D3235">
      <w:pPr>
        <w:pStyle w:val="6"/>
        <w:keepNext w:val="0"/>
        <w:keepLines w:val="0"/>
        <w:pageBreakBefore w:val="0"/>
        <w:widowControl/>
        <w:tabs>
          <w:tab w:val="left" w:pos="3230"/>
        </w:tabs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firstLine="0" w:firstLineChars="0"/>
        <w:jc w:val="center"/>
        <w:textAlignment w:val="baseline"/>
        <w:outlineLvl w:val="9"/>
        <w:rPr>
          <w:spacing w:val="0"/>
          <w:sz w:val="24"/>
          <w:szCs w:val="24"/>
          <w:shd w:val="clear" w:color="auto" w:fill="auto"/>
        </w:rPr>
      </w:pPr>
      <w:r>
        <w:rPr>
          <w:b/>
          <w:bCs/>
          <w:spacing w:val="0"/>
          <w:sz w:val="24"/>
          <w:szCs w:val="24"/>
          <w:shd w:val="clear" w:color="auto" w:fill="auto"/>
        </w:rPr>
        <w:t>附件</w:t>
      </w:r>
      <w:r>
        <w:rPr>
          <w:spacing w:val="0"/>
          <w:sz w:val="24"/>
          <w:szCs w:val="24"/>
          <w:shd w:val="clear" w:color="auto" w:fill="auto"/>
        </w:rPr>
        <w:t xml:space="preserve"> </w:t>
      </w:r>
      <w:r>
        <w:rPr>
          <w:b/>
          <w:bCs/>
          <w:spacing w:val="0"/>
          <w:sz w:val="24"/>
          <w:szCs w:val="24"/>
          <w:shd w:val="clear" w:color="auto" w:fill="auto"/>
        </w:rPr>
        <w:t>1</w:t>
      </w:r>
      <w:r>
        <w:rPr>
          <w:rFonts w:hint="eastAsia"/>
          <w:spacing w:val="0"/>
          <w:sz w:val="24"/>
          <w:szCs w:val="24"/>
          <w:shd w:val="clear" w:color="auto" w:fill="auto"/>
          <w:lang w:val="en-US" w:eastAsia="zh-CN"/>
        </w:rPr>
        <w:t xml:space="preserve"> </w:t>
      </w:r>
      <w:r>
        <w:rPr>
          <w:b/>
          <w:bCs/>
          <w:spacing w:val="0"/>
          <w:sz w:val="24"/>
          <w:szCs w:val="24"/>
          <w:shd w:val="clear" w:color="auto" w:fill="auto"/>
        </w:rPr>
        <w:t>班级授课进度表</w:t>
      </w:r>
    </w:p>
    <w:p w14:paraId="5AD4FF69">
      <w:pPr>
        <w:pStyle w:val="6"/>
        <w:keepNext w:val="0"/>
        <w:keepLines w:val="0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firstLine="0" w:firstLineChars="0"/>
        <w:jc w:val="center"/>
        <w:textAlignment w:val="baseline"/>
        <w:rPr>
          <w:spacing w:val="0"/>
          <w:sz w:val="24"/>
          <w:szCs w:val="24"/>
        </w:rPr>
      </w:pPr>
      <w:r>
        <w:rPr>
          <w:b/>
          <w:bCs/>
          <w:color w:val="FF0000"/>
          <w:spacing w:val="0"/>
          <w:sz w:val="24"/>
          <w:szCs w:val="24"/>
        </w:rPr>
        <w:t>202</w:t>
      </w:r>
      <w:r>
        <w:rPr>
          <w:rFonts w:hint="eastAsia"/>
          <w:b/>
          <w:bCs/>
          <w:color w:val="FF0000"/>
          <w:spacing w:val="0"/>
          <w:sz w:val="24"/>
          <w:szCs w:val="24"/>
          <w:lang w:val="en-US" w:eastAsia="zh-CN"/>
        </w:rPr>
        <w:t>X</w:t>
      </w:r>
      <w:r>
        <w:rPr>
          <w:color w:val="FF0000"/>
          <w:spacing w:val="0"/>
          <w:sz w:val="24"/>
          <w:szCs w:val="24"/>
        </w:rPr>
        <w:t xml:space="preserve"> </w:t>
      </w:r>
      <w:r>
        <w:rPr>
          <w:b/>
          <w:bCs/>
          <w:spacing w:val="0"/>
          <w:sz w:val="24"/>
          <w:szCs w:val="24"/>
        </w:rPr>
        <w:t>至</w:t>
      </w:r>
      <w:r>
        <w:rPr>
          <w:color w:val="FF0000"/>
          <w:spacing w:val="0"/>
          <w:sz w:val="24"/>
          <w:szCs w:val="24"/>
        </w:rPr>
        <w:t xml:space="preserve"> </w:t>
      </w:r>
      <w:r>
        <w:rPr>
          <w:b/>
          <w:bCs/>
          <w:color w:val="FF0000"/>
          <w:spacing w:val="0"/>
          <w:sz w:val="24"/>
          <w:szCs w:val="24"/>
        </w:rPr>
        <w:t>202</w:t>
      </w:r>
      <w:r>
        <w:rPr>
          <w:rFonts w:hint="eastAsia"/>
          <w:b/>
          <w:bCs/>
          <w:color w:val="FF0000"/>
          <w:spacing w:val="0"/>
          <w:sz w:val="24"/>
          <w:szCs w:val="24"/>
          <w:lang w:val="en-US" w:eastAsia="zh-CN"/>
        </w:rPr>
        <w:t>X</w:t>
      </w:r>
      <w:r>
        <w:rPr>
          <w:spacing w:val="0"/>
          <w:sz w:val="24"/>
          <w:szCs w:val="24"/>
        </w:rPr>
        <w:t xml:space="preserve"> </w:t>
      </w:r>
      <w:r>
        <w:rPr>
          <w:b/>
          <w:bCs/>
          <w:spacing w:val="0"/>
          <w:sz w:val="24"/>
          <w:szCs w:val="24"/>
        </w:rPr>
        <w:t>学年第</w:t>
      </w:r>
      <w:r>
        <w:rPr>
          <w:rFonts w:hint="eastAsia"/>
          <w:color w:val="FF0000"/>
          <w:spacing w:val="0"/>
          <w:sz w:val="24"/>
          <w:szCs w:val="24"/>
          <w:lang w:val="en-US" w:eastAsia="zh-CN"/>
        </w:rPr>
        <w:t>X</w:t>
      </w:r>
      <w:r>
        <w:rPr>
          <w:b/>
          <w:bCs/>
          <w:spacing w:val="0"/>
          <w:sz w:val="24"/>
          <w:szCs w:val="24"/>
        </w:rPr>
        <w:t>学期</w:t>
      </w:r>
      <w:r>
        <w:rPr>
          <w:spacing w:val="0"/>
          <w:sz w:val="24"/>
          <w:szCs w:val="24"/>
        </w:rPr>
        <w:t xml:space="preserve"> </w:t>
      </w:r>
      <w:r>
        <w:rPr>
          <w:b/>
          <w:bCs/>
          <w:color w:val="FF0000"/>
          <w:spacing w:val="0"/>
          <w:sz w:val="24"/>
          <w:szCs w:val="24"/>
        </w:rPr>
        <w:t>**分院</w:t>
      </w:r>
      <w:r>
        <w:rPr>
          <w:b/>
          <w:bCs/>
          <w:spacing w:val="0"/>
          <w:sz w:val="24"/>
          <w:szCs w:val="24"/>
        </w:rPr>
        <w:t>授课进度表</w:t>
      </w:r>
    </w:p>
    <w:p w14:paraId="4432B318">
      <w:pPr>
        <w:pStyle w:val="6"/>
        <w:keepNext w:val="0"/>
        <w:keepLines w:val="0"/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firstLine="0" w:firstLineChars="0"/>
        <w:jc w:val="center"/>
        <w:textAlignment w:val="baseline"/>
        <w:rPr>
          <w:spacing w:val="0"/>
          <w:sz w:val="24"/>
          <w:szCs w:val="24"/>
        </w:rPr>
      </w:pPr>
      <w:r>
        <w:rPr>
          <w:b/>
          <w:bCs/>
          <w:spacing w:val="0"/>
          <w:sz w:val="24"/>
          <w:szCs w:val="24"/>
        </w:rPr>
        <w:t>课程名称：</w:t>
      </w:r>
      <w:r>
        <w:rPr>
          <w:rFonts w:hint="eastAsia"/>
          <w:b/>
          <w:bCs/>
          <w:color w:val="FF0000"/>
          <w:spacing w:val="0"/>
          <w:sz w:val="24"/>
          <w:szCs w:val="24"/>
          <w:lang w:val="en-US" w:eastAsia="zh-CN"/>
        </w:rPr>
        <w:t>XXXX</w:t>
      </w:r>
      <w:r>
        <w:rPr>
          <w:spacing w:val="0"/>
          <w:sz w:val="24"/>
          <w:szCs w:val="24"/>
        </w:rPr>
        <w:t xml:space="preserve">   </w:t>
      </w:r>
      <w:r>
        <w:rPr>
          <w:b/>
          <w:bCs/>
          <w:spacing w:val="0"/>
          <w:sz w:val="24"/>
          <w:szCs w:val="24"/>
        </w:rPr>
        <w:t>授课班级：2</w:t>
      </w:r>
      <w:r>
        <w:rPr>
          <w:b/>
          <w:bCs/>
          <w:color w:val="FF0000"/>
          <w:spacing w:val="0"/>
          <w:sz w:val="24"/>
          <w:szCs w:val="24"/>
        </w:rPr>
        <w:t>02</w:t>
      </w:r>
      <w:r>
        <w:rPr>
          <w:rFonts w:hint="eastAsia"/>
          <w:b/>
          <w:bCs/>
          <w:color w:val="FF0000"/>
          <w:spacing w:val="0"/>
          <w:sz w:val="24"/>
          <w:szCs w:val="24"/>
          <w:lang w:val="en-US" w:eastAsia="zh-CN"/>
        </w:rPr>
        <w:t>X</w:t>
      </w:r>
      <w:r>
        <w:rPr>
          <w:color w:val="FF0000"/>
          <w:spacing w:val="0"/>
          <w:sz w:val="24"/>
          <w:szCs w:val="24"/>
        </w:rPr>
        <w:t xml:space="preserve"> </w:t>
      </w:r>
      <w:r>
        <w:rPr>
          <w:b/>
          <w:bCs/>
          <w:color w:val="FF0000"/>
          <w:spacing w:val="0"/>
          <w:sz w:val="24"/>
          <w:szCs w:val="24"/>
        </w:rPr>
        <w:t>数字媒体技术</w:t>
      </w:r>
      <w:r>
        <w:rPr>
          <w:color w:val="FF0000"/>
          <w:spacing w:val="0"/>
          <w:sz w:val="24"/>
          <w:szCs w:val="24"/>
        </w:rPr>
        <w:t xml:space="preserve"> </w:t>
      </w:r>
      <w:r>
        <w:rPr>
          <w:rFonts w:hint="eastAsia"/>
          <w:b/>
          <w:bCs/>
          <w:color w:val="FF0000"/>
          <w:spacing w:val="0"/>
          <w:sz w:val="24"/>
          <w:szCs w:val="24"/>
          <w:lang w:val="en-US" w:eastAsia="zh-CN"/>
        </w:rPr>
        <w:t>X</w:t>
      </w:r>
      <w:r>
        <w:rPr>
          <w:b/>
          <w:bCs/>
          <w:color w:val="FF0000"/>
          <w:spacing w:val="0"/>
          <w:sz w:val="24"/>
          <w:szCs w:val="24"/>
        </w:rPr>
        <w:t>班（</w:t>
      </w:r>
      <w:r>
        <w:rPr>
          <w:rFonts w:hint="eastAsia"/>
          <w:b/>
          <w:bCs/>
          <w:color w:val="FF0000"/>
          <w:spacing w:val="0"/>
          <w:sz w:val="24"/>
          <w:szCs w:val="24"/>
          <w:lang w:val="en-US" w:eastAsia="zh-CN"/>
        </w:rPr>
        <w:t>XX</w:t>
      </w:r>
      <w:r>
        <w:rPr>
          <w:b/>
          <w:bCs/>
          <w:color w:val="FF0000"/>
          <w:spacing w:val="0"/>
          <w:sz w:val="24"/>
          <w:szCs w:val="24"/>
        </w:rPr>
        <w:t>人）</w:t>
      </w:r>
    </w:p>
    <w:p w14:paraId="7658D204">
      <w:pPr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spacing w:line="65" w:lineRule="exact"/>
        <w:textAlignment w:val="baseline"/>
      </w:pPr>
    </w:p>
    <w:tbl>
      <w:tblPr>
        <w:tblStyle w:val="14"/>
        <w:tblW w:w="8546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5"/>
        <w:gridCol w:w="585"/>
        <w:gridCol w:w="1178"/>
        <w:gridCol w:w="3335"/>
        <w:gridCol w:w="1500"/>
        <w:gridCol w:w="662"/>
        <w:gridCol w:w="641"/>
      </w:tblGrid>
      <w:tr w14:paraId="7BE2F2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9" w:hRule="atLeast"/>
          <w:jc w:val="center"/>
        </w:trPr>
        <w:tc>
          <w:tcPr>
            <w:tcW w:w="645" w:type="dxa"/>
            <w:tcBorders>
              <w:tl2br w:val="nil"/>
              <w:tr2bl w:val="nil"/>
            </w:tcBorders>
            <w:shd w:val="clear" w:color="auto" w:fill="5B9BD5"/>
            <w:vAlign w:val="center"/>
          </w:tcPr>
          <w:p w14:paraId="44BC5D3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周</w:t>
            </w:r>
          </w:p>
          <w:p w14:paraId="7340942E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次</w:t>
            </w:r>
          </w:p>
        </w:tc>
        <w:tc>
          <w:tcPr>
            <w:tcW w:w="585" w:type="dxa"/>
            <w:tcBorders>
              <w:tl2br w:val="nil"/>
              <w:tr2bl w:val="nil"/>
            </w:tcBorders>
            <w:shd w:val="clear" w:color="auto" w:fill="5B9BD5"/>
            <w:vAlign w:val="center"/>
          </w:tcPr>
          <w:p w14:paraId="771B7765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课</w:t>
            </w:r>
          </w:p>
          <w:p w14:paraId="281A32E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次</w:t>
            </w:r>
          </w:p>
        </w:tc>
        <w:tc>
          <w:tcPr>
            <w:tcW w:w="1178" w:type="dxa"/>
            <w:tcBorders>
              <w:tl2br w:val="nil"/>
              <w:tr2bl w:val="nil"/>
            </w:tcBorders>
            <w:shd w:val="clear" w:color="auto" w:fill="5B9BD5"/>
            <w:vAlign w:val="center"/>
          </w:tcPr>
          <w:p w14:paraId="00252B85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授课时间</w:t>
            </w: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5B9BD5"/>
            <w:vAlign w:val="center"/>
          </w:tcPr>
          <w:p w14:paraId="20E84BE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4"/>
                <w:szCs w:val="24"/>
              </w:rPr>
              <w:t>授课项目及任务提要</w:t>
            </w:r>
          </w:p>
        </w:tc>
        <w:tc>
          <w:tcPr>
            <w:tcW w:w="1500" w:type="dxa"/>
            <w:tcBorders>
              <w:tl2br w:val="nil"/>
              <w:tr2bl w:val="nil"/>
            </w:tcBorders>
            <w:shd w:val="clear" w:color="auto" w:fill="5B9BD5"/>
            <w:vAlign w:val="center"/>
          </w:tcPr>
          <w:p w14:paraId="1742355B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1"/>
                <w:sz w:val="24"/>
                <w:szCs w:val="24"/>
              </w:rPr>
              <w:t>课型</w:t>
            </w:r>
          </w:p>
        </w:tc>
        <w:tc>
          <w:tcPr>
            <w:tcW w:w="662" w:type="dxa"/>
            <w:tcBorders>
              <w:tl2br w:val="nil"/>
              <w:tr2bl w:val="nil"/>
            </w:tcBorders>
            <w:shd w:val="clear" w:color="auto" w:fill="5B9BD5"/>
            <w:vAlign w:val="center"/>
          </w:tcPr>
          <w:p w14:paraId="4A4FAC30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仿宋"/>
                <w:b/>
                <w:bCs/>
                <w:spacing w:val="-11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1"/>
                <w:sz w:val="24"/>
                <w:szCs w:val="24"/>
              </w:rPr>
              <w:t>授</w:t>
            </w:r>
          </w:p>
          <w:p w14:paraId="7B7381C8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仿宋"/>
                <w:b/>
                <w:bCs/>
                <w:spacing w:val="-11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1"/>
                <w:sz w:val="24"/>
                <w:szCs w:val="24"/>
              </w:rPr>
              <w:t>课</w:t>
            </w:r>
          </w:p>
          <w:p w14:paraId="64B1B17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仿宋"/>
                <w:b/>
                <w:bCs/>
                <w:spacing w:val="-11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1"/>
                <w:sz w:val="24"/>
                <w:szCs w:val="24"/>
              </w:rPr>
              <w:t>时</w:t>
            </w:r>
          </w:p>
          <w:p w14:paraId="62325DD3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1"/>
                <w:sz w:val="24"/>
                <w:szCs w:val="24"/>
              </w:rPr>
              <w:t>数</w:t>
            </w:r>
          </w:p>
        </w:tc>
        <w:tc>
          <w:tcPr>
            <w:tcW w:w="641" w:type="dxa"/>
            <w:tcBorders>
              <w:tl2br w:val="nil"/>
              <w:tr2bl w:val="nil"/>
            </w:tcBorders>
            <w:shd w:val="clear" w:color="auto" w:fill="5B9BD5"/>
            <w:vAlign w:val="center"/>
          </w:tcPr>
          <w:p w14:paraId="09076B1B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仿宋"/>
                <w:b/>
                <w:bCs/>
                <w:spacing w:val="-11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1"/>
                <w:sz w:val="24"/>
                <w:szCs w:val="24"/>
              </w:rPr>
              <w:t>授课</w:t>
            </w:r>
          </w:p>
          <w:p w14:paraId="0B189A7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1"/>
                <w:sz w:val="24"/>
                <w:szCs w:val="24"/>
              </w:rPr>
              <w:t>地点</w:t>
            </w:r>
          </w:p>
        </w:tc>
      </w:tr>
      <w:tr w14:paraId="525164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2B4F23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5B640B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689C7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BCA99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F0CA6B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4390F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36395E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 w14:paraId="3ACB2D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A37C55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7C1C2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674FED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E4A21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CA81A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55C87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4CA071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 w14:paraId="0B0C4D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A5135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E2AC50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22799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96BE0E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31CD45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D6974D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731B3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7B7970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4B748E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53EA15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C93F9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69556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ECA356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CF7EF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CA317B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3AA695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75FEF0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6F724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0DF5D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0BE911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2A5D0D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60772E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9F7CB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261715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5D9A1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14C570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D7F7F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C7C235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F24D9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B8D300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5AEAC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7BDEC0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A23085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46C3A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3AE65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F24A0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0A260D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37BF8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8CB8D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5C6F22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B5D9CD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16DCF1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DF064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EC0A9B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BB93D1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B09D33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4A6280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43B940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27C21E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AB0725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B1C1D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A094C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FBA5A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F88EDD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394B5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30EA67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C7FF46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360A43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B492C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570AE6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4FAA8B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C31D5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C81EB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62C09B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6835DE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0E0901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79A61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7FADA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36ACAD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359A8D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09B653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77062D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E84078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19C798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00F3F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3B994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4F17F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98ED5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07D9A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3C3AC9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ECF8E1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61872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6D203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D3CF6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73525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B1BAAD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98A0C0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51259B4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11D56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1C0E3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ECAFA8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54866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FF6C9E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9B363B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99CE46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0EA32A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93889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4B60F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9B707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F41D5D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D3A756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40F0A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723AC3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685769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5D18C0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C5B455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C252A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BCB9D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6814C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FFFF38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91D5F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489000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E6826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43B28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D956B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1B6B7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26EC9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817F28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C947D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6D7205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501DE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A1519D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F449E6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B31443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48FCF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133BC0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B60F8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6EFE6C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7F1793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B9D1B0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734E08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DB29C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A5C6E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7D6DA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C6D6C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415DF7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A02E45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F28946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4E0BE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C8583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27E6B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B5285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99F0AD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628BC0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CA093B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6E8B48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3FA121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1EF638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432681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0C840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19881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2DF61E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D1737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41494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E00D5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4E629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03C18D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314BC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40C74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7FE026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2A045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EF75A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882BBD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9B938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79F04F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A17B16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6E284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0E7DE6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6D03FB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F551D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81D95E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372DE3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CD4A1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38CD70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D68581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700DB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5B014D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6CA79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4399BD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7F9C4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4A1E3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6135B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30BE75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0FAC84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E6231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58D248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E67093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AAC5C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E5D17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AE408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20302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4DD015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restart"/>
            <w:tcBorders>
              <w:tl2br w:val="nil"/>
              <w:tr2bl w:val="nil"/>
            </w:tcBorders>
            <w:vAlign w:val="center"/>
          </w:tcPr>
          <w:p w14:paraId="1F63D6A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vAlign w:val="center"/>
          </w:tcPr>
          <w:p w14:paraId="59028E6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vAlign w:val="center"/>
          </w:tcPr>
          <w:p w14:paraId="22E59A63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vAlign w:val="center"/>
          </w:tcPr>
          <w:p w14:paraId="150C9433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vAlign w:val="center"/>
          </w:tcPr>
          <w:p w14:paraId="6767D3DE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vAlign w:val="center"/>
          </w:tcPr>
          <w:p w14:paraId="6BB022FE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vAlign w:val="center"/>
          </w:tcPr>
          <w:p w14:paraId="1AE8736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49BBAF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continue"/>
            <w:tcBorders>
              <w:tl2br w:val="nil"/>
              <w:tr2bl w:val="nil"/>
            </w:tcBorders>
            <w:vAlign w:val="center"/>
          </w:tcPr>
          <w:p w14:paraId="21DEC59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vAlign w:val="center"/>
          </w:tcPr>
          <w:p w14:paraId="1B58EC50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vAlign w:val="center"/>
          </w:tcPr>
          <w:p w14:paraId="3E68DEB3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vAlign w:val="center"/>
          </w:tcPr>
          <w:p w14:paraId="54481C16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vAlign w:val="center"/>
          </w:tcPr>
          <w:p w14:paraId="78677C2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vAlign w:val="center"/>
          </w:tcPr>
          <w:p w14:paraId="7588C2D0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vAlign w:val="center"/>
          </w:tcPr>
          <w:p w14:paraId="6980206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468961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restart"/>
            <w:tcBorders>
              <w:tl2br w:val="nil"/>
              <w:tr2bl w:val="nil"/>
            </w:tcBorders>
            <w:vAlign w:val="center"/>
          </w:tcPr>
          <w:p w14:paraId="485A3AE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vAlign w:val="center"/>
          </w:tcPr>
          <w:p w14:paraId="4B9442C1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vAlign w:val="center"/>
          </w:tcPr>
          <w:p w14:paraId="4037FEB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vAlign w:val="center"/>
          </w:tcPr>
          <w:p w14:paraId="12D64D35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vAlign w:val="center"/>
          </w:tcPr>
          <w:p w14:paraId="4546D87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vAlign w:val="center"/>
          </w:tcPr>
          <w:p w14:paraId="354A14C0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vAlign w:val="center"/>
          </w:tcPr>
          <w:p w14:paraId="0275684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3BFF91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continue"/>
            <w:tcBorders>
              <w:tl2br w:val="nil"/>
              <w:tr2bl w:val="nil"/>
            </w:tcBorders>
            <w:vAlign w:val="center"/>
          </w:tcPr>
          <w:p w14:paraId="26228C86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vAlign w:val="center"/>
          </w:tcPr>
          <w:p w14:paraId="596FD129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vAlign w:val="center"/>
          </w:tcPr>
          <w:p w14:paraId="262BBB3B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vAlign w:val="center"/>
          </w:tcPr>
          <w:p w14:paraId="20A1399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vAlign w:val="center"/>
          </w:tcPr>
          <w:p w14:paraId="77687423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vAlign w:val="center"/>
          </w:tcPr>
          <w:p w14:paraId="05D00241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vAlign w:val="center"/>
          </w:tcPr>
          <w:p w14:paraId="2682EBA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3503CF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restart"/>
            <w:tcBorders>
              <w:tl2br w:val="nil"/>
              <w:tr2bl w:val="nil"/>
            </w:tcBorders>
            <w:vAlign w:val="center"/>
          </w:tcPr>
          <w:p w14:paraId="62EF2696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vAlign w:val="center"/>
          </w:tcPr>
          <w:p w14:paraId="2CDF5DEE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vAlign w:val="center"/>
          </w:tcPr>
          <w:p w14:paraId="78DF073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vAlign w:val="center"/>
          </w:tcPr>
          <w:p w14:paraId="28FE8338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vAlign w:val="center"/>
          </w:tcPr>
          <w:p w14:paraId="2807DC4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vAlign w:val="center"/>
          </w:tcPr>
          <w:p w14:paraId="0FBF8B45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vAlign w:val="center"/>
          </w:tcPr>
          <w:p w14:paraId="714E5627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384DBB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  <w:jc w:val="center"/>
        </w:trPr>
        <w:tc>
          <w:tcPr>
            <w:tcW w:w="645" w:type="dxa"/>
            <w:vMerge w:val="continue"/>
            <w:tcBorders>
              <w:tl2br w:val="nil"/>
              <w:tr2bl w:val="nil"/>
            </w:tcBorders>
            <w:vAlign w:val="center"/>
          </w:tcPr>
          <w:p w14:paraId="7148FD4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585" w:type="dxa"/>
            <w:tcBorders>
              <w:tl2br w:val="nil"/>
              <w:tr2bl w:val="nil"/>
            </w:tcBorders>
            <w:vAlign w:val="center"/>
          </w:tcPr>
          <w:p w14:paraId="354DAC26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78" w:type="dxa"/>
            <w:tcBorders>
              <w:tl2br w:val="nil"/>
              <w:tr2bl w:val="nil"/>
            </w:tcBorders>
            <w:vAlign w:val="center"/>
          </w:tcPr>
          <w:p w14:paraId="376FA070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3335" w:type="dxa"/>
            <w:tcBorders>
              <w:tl2br w:val="nil"/>
              <w:tr2bl w:val="nil"/>
            </w:tcBorders>
            <w:vAlign w:val="center"/>
          </w:tcPr>
          <w:p w14:paraId="0000544C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500" w:type="dxa"/>
            <w:tcBorders>
              <w:tl2br w:val="nil"/>
              <w:tr2bl w:val="nil"/>
            </w:tcBorders>
            <w:vAlign w:val="center"/>
          </w:tcPr>
          <w:p w14:paraId="6046434A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62" w:type="dxa"/>
            <w:tcBorders>
              <w:tl2br w:val="nil"/>
              <w:tr2bl w:val="nil"/>
            </w:tcBorders>
            <w:vAlign w:val="center"/>
          </w:tcPr>
          <w:p w14:paraId="5F61EC04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641" w:type="dxa"/>
            <w:tcBorders>
              <w:tl2br w:val="nil"/>
              <w:tr2bl w:val="nil"/>
            </w:tcBorders>
            <w:vAlign w:val="center"/>
          </w:tcPr>
          <w:p w14:paraId="5AABA932">
            <w:pPr>
              <w:keepNext w:val="0"/>
              <w:keepLines w:val="0"/>
              <w:pageBreakBefore w:val="0"/>
              <w:widowControl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</w:tbl>
    <w:p w14:paraId="265CF8EA">
      <w:pPr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/>
          <w:sz w:val="21"/>
        </w:rPr>
      </w:pPr>
    </w:p>
    <w:p w14:paraId="6919F2D2">
      <w:pPr>
        <w:pageBreakBefore w:val="0"/>
        <w:widowControl/>
        <w:wordWrap/>
        <w:overflowPunct w:val="0"/>
        <w:autoSpaceDE w:val="0"/>
        <w:autoSpaceDN w:val="0"/>
        <w:bidi w:val="0"/>
        <w:adjustRightInd w:val="0"/>
        <w:snapToGrid w:val="0"/>
        <w:textAlignment w:val="baseline"/>
      </w:pPr>
      <w:bookmarkStart w:id="28" w:name="bookmark1"/>
      <w:bookmarkEnd w:id="28"/>
    </w:p>
    <w:sectPr>
      <w:footerReference r:id="rId7" w:type="default"/>
      <w:pgSz w:w="11906" w:h="16838"/>
      <w:pgMar w:top="2098" w:right="1474" w:bottom="1984" w:left="1587" w:header="0" w:footer="986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F03BEF01-DD51-403C-8DF9-8AF8DC481B44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3F1276EB-9D1B-4E74-9987-2366C7D9E84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3" w:fontKey="{49402A1C-F0AF-4144-801B-218E834E080E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D68EB7CD-8B00-41E2-8D64-886C0BFEFDC5}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5" w:fontKey="{996E0CF5-E91E-43A4-A786-2F6843B101EC}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大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6" w:fontKey="{F0A56259-3B28-4D02-972C-2E55A88AF315}"/>
  </w:font>
  <w:font w:name="WPSEMBED2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WPSEMBED3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5F2F02">
    <w:pPr>
      <w:spacing w:line="169" w:lineRule="auto"/>
      <w:ind w:left="4604"/>
      <w:rPr>
        <w:rFonts w:ascii="Calibri" w:hAnsi="Calibri" w:eastAsia="Calibri" w:cs="Calibri"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F89921">
    <w:pPr>
      <w:spacing w:line="169" w:lineRule="auto"/>
      <w:ind w:left="4604"/>
      <w:rPr>
        <w:rFonts w:ascii="Calibri" w:hAnsi="Calibri" w:eastAsia="Calibri" w:cs="Calibri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1AC6E3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F1AC6E3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09F695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TrueTypeFonts/>
  <w:saveSubsetFonts/>
  <w:bordersDoNotSurroundHeader w:val="0"/>
  <w:bordersDoNotSurroundFooter w:val="0"/>
  <w:documentProtection w:enforcement="0"/>
  <w:drawingGridHorizontalSpacing w:val="210"/>
  <w:drawingGridVerticalSpacing w:val="9999999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0115758"/>
    <w:rsid w:val="004E616D"/>
    <w:rsid w:val="00B52690"/>
    <w:rsid w:val="01CC1A40"/>
    <w:rsid w:val="01F00E1C"/>
    <w:rsid w:val="022C5744"/>
    <w:rsid w:val="03137DAC"/>
    <w:rsid w:val="034B73A8"/>
    <w:rsid w:val="036D2DAF"/>
    <w:rsid w:val="038D51FF"/>
    <w:rsid w:val="051E25B2"/>
    <w:rsid w:val="05BF4BFA"/>
    <w:rsid w:val="060E0879"/>
    <w:rsid w:val="066C3581"/>
    <w:rsid w:val="072145DC"/>
    <w:rsid w:val="07350087"/>
    <w:rsid w:val="0768045D"/>
    <w:rsid w:val="08273E74"/>
    <w:rsid w:val="087B41C0"/>
    <w:rsid w:val="09DA5642"/>
    <w:rsid w:val="09E60F96"/>
    <w:rsid w:val="0A022ACD"/>
    <w:rsid w:val="0A817EB9"/>
    <w:rsid w:val="0ACE4A7B"/>
    <w:rsid w:val="0B0C10FF"/>
    <w:rsid w:val="0B333027"/>
    <w:rsid w:val="0B662F05"/>
    <w:rsid w:val="0B792C38"/>
    <w:rsid w:val="0BDE2A9B"/>
    <w:rsid w:val="0CAC0DEC"/>
    <w:rsid w:val="0CAC4948"/>
    <w:rsid w:val="0CC47EE3"/>
    <w:rsid w:val="0CE642FD"/>
    <w:rsid w:val="0D4E59FF"/>
    <w:rsid w:val="0D904269"/>
    <w:rsid w:val="0DB5782C"/>
    <w:rsid w:val="0DE1042A"/>
    <w:rsid w:val="0E666AF9"/>
    <w:rsid w:val="0EEF3211"/>
    <w:rsid w:val="0F317386"/>
    <w:rsid w:val="0F4B48EC"/>
    <w:rsid w:val="0FD50659"/>
    <w:rsid w:val="10216504"/>
    <w:rsid w:val="10BF1855"/>
    <w:rsid w:val="10DA37F4"/>
    <w:rsid w:val="118E6618"/>
    <w:rsid w:val="123A0C48"/>
    <w:rsid w:val="126F630A"/>
    <w:rsid w:val="1272218F"/>
    <w:rsid w:val="12B564BD"/>
    <w:rsid w:val="12D9220E"/>
    <w:rsid w:val="12E038E6"/>
    <w:rsid w:val="1331204B"/>
    <w:rsid w:val="13AE5449"/>
    <w:rsid w:val="15581DAD"/>
    <w:rsid w:val="157D1577"/>
    <w:rsid w:val="15BC3411"/>
    <w:rsid w:val="16104199"/>
    <w:rsid w:val="16223ECC"/>
    <w:rsid w:val="179060E4"/>
    <w:rsid w:val="17B84AE8"/>
    <w:rsid w:val="196250D8"/>
    <w:rsid w:val="196F11D7"/>
    <w:rsid w:val="19E35721"/>
    <w:rsid w:val="1A644AB4"/>
    <w:rsid w:val="1A670100"/>
    <w:rsid w:val="1BBE01F3"/>
    <w:rsid w:val="1BE91714"/>
    <w:rsid w:val="1C0D3E62"/>
    <w:rsid w:val="1CBA6C0D"/>
    <w:rsid w:val="1D320E99"/>
    <w:rsid w:val="1D3C1D18"/>
    <w:rsid w:val="1D6628BE"/>
    <w:rsid w:val="1DF60118"/>
    <w:rsid w:val="1E073016"/>
    <w:rsid w:val="1E6A4663"/>
    <w:rsid w:val="1ECC70CB"/>
    <w:rsid w:val="1ED805F3"/>
    <w:rsid w:val="1F234F3D"/>
    <w:rsid w:val="1FE13191"/>
    <w:rsid w:val="1FFC0927"/>
    <w:rsid w:val="202D5948"/>
    <w:rsid w:val="206770AC"/>
    <w:rsid w:val="20C20786"/>
    <w:rsid w:val="21BA6329"/>
    <w:rsid w:val="21CB3991"/>
    <w:rsid w:val="222C0097"/>
    <w:rsid w:val="227930C6"/>
    <w:rsid w:val="227E633A"/>
    <w:rsid w:val="22857CBD"/>
    <w:rsid w:val="232A43C0"/>
    <w:rsid w:val="24123354"/>
    <w:rsid w:val="24A97118"/>
    <w:rsid w:val="264D6D44"/>
    <w:rsid w:val="26D134D1"/>
    <w:rsid w:val="26FD510C"/>
    <w:rsid w:val="271635D9"/>
    <w:rsid w:val="271E423C"/>
    <w:rsid w:val="272E4CA5"/>
    <w:rsid w:val="274A3283"/>
    <w:rsid w:val="282C45B9"/>
    <w:rsid w:val="29634188"/>
    <w:rsid w:val="2A9F407A"/>
    <w:rsid w:val="2AB56C65"/>
    <w:rsid w:val="2B0D0850"/>
    <w:rsid w:val="2B1A4D1A"/>
    <w:rsid w:val="2CDD51B6"/>
    <w:rsid w:val="2D3622E0"/>
    <w:rsid w:val="2E8D23D3"/>
    <w:rsid w:val="2EEB70FA"/>
    <w:rsid w:val="2EF35FAE"/>
    <w:rsid w:val="2F6D2868"/>
    <w:rsid w:val="2F81180C"/>
    <w:rsid w:val="30FD4EC2"/>
    <w:rsid w:val="31570A76"/>
    <w:rsid w:val="31A31F0E"/>
    <w:rsid w:val="31AF2660"/>
    <w:rsid w:val="31BE6E53"/>
    <w:rsid w:val="324F5BF1"/>
    <w:rsid w:val="336779CB"/>
    <w:rsid w:val="340622E0"/>
    <w:rsid w:val="340A7BE9"/>
    <w:rsid w:val="34525525"/>
    <w:rsid w:val="349F56CD"/>
    <w:rsid w:val="34AE58A6"/>
    <w:rsid w:val="34E402F2"/>
    <w:rsid w:val="34E940DB"/>
    <w:rsid w:val="34F82570"/>
    <w:rsid w:val="35AD6EB7"/>
    <w:rsid w:val="35E84393"/>
    <w:rsid w:val="362353CB"/>
    <w:rsid w:val="36624145"/>
    <w:rsid w:val="36B13AD8"/>
    <w:rsid w:val="36B424C7"/>
    <w:rsid w:val="36BE50F4"/>
    <w:rsid w:val="36CE3589"/>
    <w:rsid w:val="37133692"/>
    <w:rsid w:val="37183402"/>
    <w:rsid w:val="372D4C9E"/>
    <w:rsid w:val="37537F32"/>
    <w:rsid w:val="37AE6F16"/>
    <w:rsid w:val="37D01583"/>
    <w:rsid w:val="382F0057"/>
    <w:rsid w:val="383B2EA0"/>
    <w:rsid w:val="38547A46"/>
    <w:rsid w:val="38A42C8E"/>
    <w:rsid w:val="39785322"/>
    <w:rsid w:val="39910F9D"/>
    <w:rsid w:val="3A231125"/>
    <w:rsid w:val="3A480176"/>
    <w:rsid w:val="3A6F5083"/>
    <w:rsid w:val="3A9932B0"/>
    <w:rsid w:val="3AAD6A97"/>
    <w:rsid w:val="3B4756B8"/>
    <w:rsid w:val="3C0A7E90"/>
    <w:rsid w:val="3C101F4E"/>
    <w:rsid w:val="3C611F09"/>
    <w:rsid w:val="3CF94293"/>
    <w:rsid w:val="3DF633C5"/>
    <w:rsid w:val="3E642A25"/>
    <w:rsid w:val="3F6A7BC7"/>
    <w:rsid w:val="3F7B6278"/>
    <w:rsid w:val="401C35B7"/>
    <w:rsid w:val="40651C2D"/>
    <w:rsid w:val="409C46F8"/>
    <w:rsid w:val="40D914A8"/>
    <w:rsid w:val="412F787A"/>
    <w:rsid w:val="41815EDC"/>
    <w:rsid w:val="419D4283"/>
    <w:rsid w:val="41F145CF"/>
    <w:rsid w:val="42AD4DDA"/>
    <w:rsid w:val="42F0263A"/>
    <w:rsid w:val="434B5F61"/>
    <w:rsid w:val="43B81849"/>
    <w:rsid w:val="43BA32AA"/>
    <w:rsid w:val="446E63AB"/>
    <w:rsid w:val="44BC2C73"/>
    <w:rsid w:val="44F9179B"/>
    <w:rsid w:val="46054AED"/>
    <w:rsid w:val="47886690"/>
    <w:rsid w:val="48D72771"/>
    <w:rsid w:val="49C37D91"/>
    <w:rsid w:val="4A037596"/>
    <w:rsid w:val="4A0D21C2"/>
    <w:rsid w:val="4ACC3E2B"/>
    <w:rsid w:val="4B051A22"/>
    <w:rsid w:val="4B0D06CC"/>
    <w:rsid w:val="4B1530DD"/>
    <w:rsid w:val="4B223A4B"/>
    <w:rsid w:val="4BBA0128"/>
    <w:rsid w:val="4C51283A"/>
    <w:rsid w:val="4C8A7AFA"/>
    <w:rsid w:val="4DCD700B"/>
    <w:rsid w:val="4DDC25D7"/>
    <w:rsid w:val="4DEF40B9"/>
    <w:rsid w:val="4E216CB2"/>
    <w:rsid w:val="4E3441C2"/>
    <w:rsid w:val="4F6F1974"/>
    <w:rsid w:val="4FB05832"/>
    <w:rsid w:val="50ED0658"/>
    <w:rsid w:val="51273B6A"/>
    <w:rsid w:val="51DD7A65"/>
    <w:rsid w:val="5245699D"/>
    <w:rsid w:val="525070F0"/>
    <w:rsid w:val="525C5A95"/>
    <w:rsid w:val="52AA3E9C"/>
    <w:rsid w:val="52E37F64"/>
    <w:rsid w:val="559B4B26"/>
    <w:rsid w:val="565D002E"/>
    <w:rsid w:val="566B274A"/>
    <w:rsid w:val="56DB78D0"/>
    <w:rsid w:val="579E26AC"/>
    <w:rsid w:val="582232DD"/>
    <w:rsid w:val="5844018D"/>
    <w:rsid w:val="58484609"/>
    <w:rsid w:val="58871392"/>
    <w:rsid w:val="59011144"/>
    <w:rsid w:val="59722042"/>
    <w:rsid w:val="59C7126D"/>
    <w:rsid w:val="59C77FBD"/>
    <w:rsid w:val="5A6776CD"/>
    <w:rsid w:val="5ABF12B7"/>
    <w:rsid w:val="5B2F01EA"/>
    <w:rsid w:val="5B6F4E81"/>
    <w:rsid w:val="5C164F06"/>
    <w:rsid w:val="5C6F4617"/>
    <w:rsid w:val="5C9D1184"/>
    <w:rsid w:val="5D041203"/>
    <w:rsid w:val="5D1A4582"/>
    <w:rsid w:val="5DDB1BDA"/>
    <w:rsid w:val="5F5A335C"/>
    <w:rsid w:val="5FA62A45"/>
    <w:rsid w:val="5FF732A1"/>
    <w:rsid w:val="60255718"/>
    <w:rsid w:val="605E50CE"/>
    <w:rsid w:val="60D07D7A"/>
    <w:rsid w:val="60F15F42"/>
    <w:rsid w:val="60FD48E7"/>
    <w:rsid w:val="60FF065F"/>
    <w:rsid w:val="611A0FF5"/>
    <w:rsid w:val="62233AD9"/>
    <w:rsid w:val="62C97DCC"/>
    <w:rsid w:val="62D87F2F"/>
    <w:rsid w:val="63185A08"/>
    <w:rsid w:val="63FA3360"/>
    <w:rsid w:val="64656A2B"/>
    <w:rsid w:val="651313E3"/>
    <w:rsid w:val="652470FF"/>
    <w:rsid w:val="6525440C"/>
    <w:rsid w:val="65424FBE"/>
    <w:rsid w:val="66372649"/>
    <w:rsid w:val="66D439F4"/>
    <w:rsid w:val="672F3320"/>
    <w:rsid w:val="67E73BFB"/>
    <w:rsid w:val="681E1FDF"/>
    <w:rsid w:val="68617509"/>
    <w:rsid w:val="689C6793"/>
    <w:rsid w:val="691C1682"/>
    <w:rsid w:val="69205616"/>
    <w:rsid w:val="69601EB7"/>
    <w:rsid w:val="69635503"/>
    <w:rsid w:val="696E6382"/>
    <w:rsid w:val="69B61AD7"/>
    <w:rsid w:val="6A7C1326"/>
    <w:rsid w:val="6A7F45BF"/>
    <w:rsid w:val="6B2C44CF"/>
    <w:rsid w:val="6B6A2B79"/>
    <w:rsid w:val="6B8D38E9"/>
    <w:rsid w:val="6CF546C4"/>
    <w:rsid w:val="6D013069"/>
    <w:rsid w:val="6D3E606B"/>
    <w:rsid w:val="6D48513C"/>
    <w:rsid w:val="6DAF51BB"/>
    <w:rsid w:val="6E3F653F"/>
    <w:rsid w:val="6F443D25"/>
    <w:rsid w:val="6FC62348"/>
    <w:rsid w:val="708E757A"/>
    <w:rsid w:val="715C1716"/>
    <w:rsid w:val="717E6A9E"/>
    <w:rsid w:val="71A05546"/>
    <w:rsid w:val="72CB65F3"/>
    <w:rsid w:val="734F0B09"/>
    <w:rsid w:val="73566D04"/>
    <w:rsid w:val="74730CF0"/>
    <w:rsid w:val="74AE7F7A"/>
    <w:rsid w:val="753A180E"/>
    <w:rsid w:val="760268A8"/>
    <w:rsid w:val="763B583E"/>
    <w:rsid w:val="766E5C13"/>
    <w:rsid w:val="76D30A85"/>
    <w:rsid w:val="77420E4E"/>
    <w:rsid w:val="775D392F"/>
    <w:rsid w:val="78417081"/>
    <w:rsid w:val="787466AD"/>
    <w:rsid w:val="79002D6F"/>
    <w:rsid w:val="79251525"/>
    <w:rsid w:val="7A3973E9"/>
    <w:rsid w:val="7A480529"/>
    <w:rsid w:val="7A55265D"/>
    <w:rsid w:val="7ACE4ED2"/>
    <w:rsid w:val="7AD46D1A"/>
    <w:rsid w:val="7B62565A"/>
    <w:rsid w:val="7C417926"/>
    <w:rsid w:val="7C63789C"/>
    <w:rsid w:val="7C8617DD"/>
    <w:rsid w:val="7CC12815"/>
    <w:rsid w:val="7CF30A86"/>
    <w:rsid w:val="7D761851"/>
    <w:rsid w:val="7DBD5D79"/>
    <w:rsid w:val="7DDB7E66"/>
    <w:rsid w:val="7E1F77F3"/>
    <w:rsid w:val="7E4D611A"/>
    <w:rsid w:val="7E653AE9"/>
    <w:rsid w:val="7EAD3051"/>
    <w:rsid w:val="7F1118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仿宋" w:cs="Arial"/>
      <w:snapToGrid w:val="0"/>
      <w:color w:val="000000"/>
      <w:kern w:val="0"/>
      <w:sz w:val="30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560" w:lineRule="exact"/>
      <w:jc w:val="center"/>
      <w:outlineLvl w:val="0"/>
    </w:pPr>
    <w:rPr>
      <w:rFonts w:eastAsia="方正小标宋简体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Autospacing="0" w:afterAutospacing="0" w:line="560" w:lineRule="exact"/>
      <w:jc w:val="left"/>
      <w:outlineLvl w:val="1"/>
    </w:pPr>
    <w:rPr>
      <w:rFonts w:ascii="Arial" w:hAnsi="Arial" w:eastAsia="黑体"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2"/>
    </w:pPr>
    <w:rPr>
      <w:rFonts w:ascii="Arial" w:hAnsi="Arial" w:eastAsia="楷体_GB231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3"/>
    </w:pPr>
    <w:rPr>
      <w:rFonts w:ascii="Arial" w:hAnsi="Arial" w:eastAsia="仿宋_GB2312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pPr>
      <w:kinsoku/>
      <w:overflowPunct w:val="0"/>
      <w:topLinePunct/>
      <w:spacing w:line="560" w:lineRule="exact"/>
      <w:ind w:firstLine="602" w:firstLineChars="200"/>
      <w:jc w:val="both"/>
    </w:pPr>
    <w:rPr>
      <w:rFonts w:ascii="Times New Roman" w:hAnsi="Times New Roman" w:eastAsia="仿宋_GB2312" w:cs="仿宋"/>
      <w:szCs w:val="20"/>
    </w:r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table" w:customStyle="1" w:styleId="1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5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16">
    <w:name w:val="大标题"/>
    <w:basedOn w:val="1"/>
    <w:qFormat/>
    <w:uiPriority w:val="0"/>
    <w:pPr>
      <w:spacing w:line="240" w:lineRule="auto"/>
      <w:jc w:val="center"/>
    </w:pPr>
    <w:rPr>
      <w:rFonts w:eastAsia="方正小标宋简体"/>
      <w:sz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24</Pages>
  <Words>3789</Words>
  <Characters>3999</Characters>
  <TotalTime>0</TotalTime>
  <ScaleCrop>false</ScaleCrop>
  <LinksUpToDate>false</LinksUpToDate>
  <CharactersWithSpaces>4161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2024-04-27T14:56:00Z</dcterms:created>
  <dc:creator>     </dc:creator>
  <cp:lastModifiedBy>‏   董清雯</cp:lastModifiedBy>
  <cp:lastPrinted>2026-02-02T08:17:00Z</cp:lastPrinted>
  <dcterms:modified xsi:type="dcterms:W3CDTF">2026-02-03T01:31:32Z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2026-02-02T10:36:49Z</vt:filetime>
  </property>
  <property fmtid="{D5CDD505-2E9C-101B-9397-08002B2CF9AE}" pid="4" name="KSOTemplateDocerSaveRecord">
    <vt:lpwstr>eyJoZGlkIjoiMjdjYWViYzBiNDAxMzVkYjI1NTViNzA4ZGJiZmFjNWYiLCJ1c2VySWQiOiIyMTM2MzIwNDUifQ==</vt:lpwstr>
  </property>
  <property fmtid="{D5CDD505-2E9C-101B-9397-08002B2CF9AE}" pid="5" name="KSOProductBuildVer">
    <vt:lpwstr>2052-12.1.0.25225</vt:lpwstr>
  </property>
  <property fmtid="{D5CDD505-2E9C-101B-9397-08002B2CF9AE}" pid="6" name="ICV">
    <vt:lpwstr>86CF29A9226F4C3EA2C1EF6F225C269A_13</vt:lpwstr>
  </property>
</Properties>
</file>