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39AD2" w14:textId="534F152F" w:rsidR="006A7754" w:rsidRDefault="009F5888" w:rsidP="009F5888">
      <w:pPr>
        <w:pStyle w:val="Title"/>
        <w:jc w:val="center"/>
        <w:rPr>
          <w:lang w:val="en-US"/>
        </w:rPr>
      </w:pPr>
      <w:r>
        <w:rPr>
          <w:lang w:val="en-US"/>
        </w:rPr>
        <w:t>UFTC Thin Client Troubleshooting</w:t>
      </w:r>
    </w:p>
    <w:p w14:paraId="5D726150" w14:textId="3E8D42F7" w:rsidR="009F5888" w:rsidRDefault="009F5888" w:rsidP="009F5888">
      <w:pPr>
        <w:rPr>
          <w:lang w:val="en-US"/>
        </w:rPr>
      </w:pPr>
      <w:r>
        <w:rPr>
          <w:lang w:val="en-US"/>
        </w:rPr>
        <w:t>This manual is designed to help tech support diagnose issues with UFTC based thin client.</w:t>
      </w:r>
    </w:p>
    <w:p w14:paraId="519FBD2A" w14:textId="3DB9F94E" w:rsidR="009F5888" w:rsidRDefault="00810E4B" w:rsidP="00EC48E3">
      <w:pPr>
        <w:pStyle w:val="Heading1"/>
        <w:rPr>
          <w:lang w:val="en-US"/>
        </w:rPr>
      </w:pPr>
      <w:r>
        <w:rPr>
          <w:lang w:val="en-US"/>
        </w:rPr>
        <w:t>Boot</w:t>
      </w:r>
      <w:r w:rsidR="009F5888">
        <w:rPr>
          <w:lang w:val="en-US"/>
        </w:rPr>
        <w:t xml:space="preserve"> and login</w:t>
      </w:r>
    </w:p>
    <w:p w14:paraId="4FC47DCD" w14:textId="1FD50DC0" w:rsidR="00EC48E3" w:rsidRDefault="00EC48E3" w:rsidP="00EC48E3">
      <w:pPr>
        <w:rPr>
          <w:lang w:val="en-US"/>
        </w:rPr>
      </w:pPr>
      <w:r>
        <w:rPr>
          <w:lang w:val="en-US"/>
        </w:rPr>
        <w:t xml:space="preserve">During </w:t>
      </w:r>
      <w:r w:rsidR="00810E4B">
        <w:rPr>
          <w:lang w:val="en-US"/>
        </w:rPr>
        <w:t>boot</w:t>
      </w:r>
      <w:r>
        <w:rPr>
          <w:lang w:val="en-US"/>
        </w:rPr>
        <w:t xml:space="preserve"> the thin clients display a </w:t>
      </w:r>
      <w:r w:rsidR="00810E4B">
        <w:rPr>
          <w:lang w:val="en-US"/>
        </w:rPr>
        <w:t>boot</w:t>
      </w:r>
      <w:r>
        <w:rPr>
          <w:lang w:val="en-US"/>
        </w:rPr>
        <w:t xml:space="preserve"> log instead of a logo, if they freeze up during </w:t>
      </w:r>
      <w:r w:rsidR="00810E4B">
        <w:rPr>
          <w:lang w:val="en-US"/>
        </w:rPr>
        <w:t>boot</w:t>
      </w:r>
      <w:r>
        <w:rPr>
          <w:lang w:val="en-US"/>
        </w:rPr>
        <w:t xml:space="preserve"> you can ask the user for a photo. </w:t>
      </w:r>
      <w:r w:rsidR="00810E4B">
        <w:rPr>
          <w:lang w:val="en-US"/>
        </w:rPr>
        <w:t>Boot</w:t>
      </w:r>
      <w:r>
        <w:rPr>
          <w:lang w:val="en-US"/>
        </w:rPr>
        <w:t xml:space="preserve"> failures are most likely to be either hardware or update related and </w:t>
      </w:r>
      <w:r w:rsidR="00B630E8">
        <w:rPr>
          <w:lang w:val="en-US"/>
        </w:rPr>
        <w:t>cannot</w:t>
      </w:r>
      <w:r>
        <w:rPr>
          <w:lang w:val="en-US"/>
        </w:rPr>
        <w:t xml:space="preserve"> be fixed remotely.</w:t>
      </w:r>
    </w:p>
    <w:p w14:paraId="78B48077" w14:textId="3FE39F68" w:rsidR="00B630E8" w:rsidRDefault="00B630E8" w:rsidP="00EC48E3">
      <w:pPr>
        <w:rPr>
          <w:lang w:val="en-US"/>
        </w:rPr>
      </w:pPr>
      <w:r>
        <w:rPr>
          <w:lang w:val="en-US"/>
        </w:rPr>
        <w:t xml:space="preserve">If the </w:t>
      </w:r>
      <w:proofErr w:type="spellStart"/>
      <w:r>
        <w:rPr>
          <w:lang w:val="en-US"/>
        </w:rPr>
        <w:t>thinclient</w:t>
      </w:r>
      <w:proofErr w:type="spellEnd"/>
      <w:r>
        <w:rPr>
          <w:lang w:val="en-US"/>
        </w:rPr>
        <w:t xml:space="preserve"> has a bootup slowdown where it stalls for on the same line in the log for 10+ seconds before the login screen is present this is because </w:t>
      </w:r>
      <w:proofErr w:type="spellStart"/>
      <w:r>
        <w:rPr>
          <w:lang w:val="en-US"/>
        </w:rPr>
        <w:t>wifi</w:t>
      </w:r>
      <w:proofErr w:type="spellEnd"/>
      <w:r>
        <w:rPr>
          <w:lang w:val="en-US"/>
        </w:rPr>
        <w:t xml:space="preserve"> was enabled on a machine without a </w:t>
      </w:r>
      <w:proofErr w:type="spellStart"/>
      <w:r>
        <w:rPr>
          <w:lang w:val="en-US"/>
        </w:rPr>
        <w:t>wifi</w:t>
      </w:r>
      <w:proofErr w:type="spellEnd"/>
      <w:r>
        <w:rPr>
          <w:lang w:val="en-US"/>
        </w:rPr>
        <w:t xml:space="preserve"> adapter. For the fastest boot times it is recommended that you only deploy a </w:t>
      </w:r>
      <w:proofErr w:type="spellStart"/>
      <w:r>
        <w:rPr>
          <w:lang w:val="en-US"/>
        </w:rPr>
        <w:t>wifi</w:t>
      </w:r>
      <w:proofErr w:type="spellEnd"/>
      <w:r>
        <w:rPr>
          <w:lang w:val="en-US"/>
        </w:rPr>
        <w:t xml:space="preserve"> configuration to machines that need it.</w:t>
      </w:r>
    </w:p>
    <w:p w14:paraId="4955DB8F" w14:textId="3211F345" w:rsidR="00075C4F" w:rsidRDefault="00075C4F" w:rsidP="00EC48E3">
      <w:pPr>
        <w:rPr>
          <w:lang w:val="en-US"/>
        </w:rPr>
      </w:pPr>
      <w:r>
        <w:rPr>
          <w:lang w:val="en-US"/>
        </w:rPr>
        <w:t xml:space="preserve">Upon successful </w:t>
      </w:r>
      <w:r w:rsidR="00810E4B">
        <w:rPr>
          <w:lang w:val="en-US"/>
        </w:rPr>
        <w:t>boot</w:t>
      </w:r>
      <w:r>
        <w:rPr>
          <w:lang w:val="en-US"/>
        </w:rPr>
        <w:t xml:space="preserve"> the thin client will display a login screen to the user.</w:t>
      </w:r>
    </w:p>
    <w:p w14:paraId="36411500" w14:textId="247278AD" w:rsidR="00075C4F" w:rsidRDefault="00075C4F" w:rsidP="00EC48E3">
      <w:pPr>
        <w:rPr>
          <w:lang w:val="en-US"/>
        </w:rPr>
      </w:pPr>
      <w:r w:rsidRPr="00075C4F">
        <w:rPr>
          <w:noProof/>
          <w:lang w:val="en-US"/>
        </w:rPr>
        <w:drawing>
          <wp:inline distT="0" distB="0" distL="0" distR="0" wp14:anchorId="568C3F84" wp14:editId="784C24DC">
            <wp:extent cx="5731510" cy="3867150"/>
            <wp:effectExtent l="0" t="0" r="2540" b="0"/>
            <wp:docPr id="91548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86844" name=""/>
                    <pic:cNvPicPr/>
                  </pic:nvPicPr>
                  <pic:blipFill>
                    <a:blip r:embed="rId4"/>
                    <a:stretch>
                      <a:fillRect/>
                    </a:stretch>
                  </pic:blipFill>
                  <pic:spPr>
                    <a:xfrm>
                      <a:off x="0" y="0"/>
                      <a:ext cx="5731510" cy="3867150"/>
                    </a:xfrm>
                    <a:prstGeom prst="rect">
                      <a:avLst/>
                    </a:prstGeom>
                  </pic:spPr>
                </pic:pic>
              </a:graphicData>
            </a:graphic>
          </wp:inline>
        </w:drawing>
      </w:r>
    </w:p>
    <w:p w14:paraId="1B709387" w14:textId="65031E9C" w:rsidR="0015149B" w:rsidRDefault="00745D9C">
      <w:pPr>
        <w:rPr>
          <w:lang w:val="en-US"/>
        </w:rPr>
      </w:pPr>
      <w:r>
        <w:rPr>
          <w:lang w:val="en-US"/>
        </w:rPr>
        <w:t>For any server related errors</w:t>
      </w:r>
      <w:r w:rsidR="001C7763">
        <w:rPr>
          <w:lang w:val="en-US"/>
        </w:rPr>
        <w:t xml:space="preserve"> after logging in</w:t>
      </w:r>
      <w:r>
        <w:rPr>
          <w:lang w:val="en-US"/>
        </w:rPr>
        <w:t xml:space="preserve"> </w:t>
      </w:r>
      <w:r w:rsidR="001C7763">
        <w:rPr>
          <w:lang w:val="en-US"/>
        </w:rPr>
        <w:t>the user will be shown a message with appropriate troubleshooting steps.</w:t>
      </w:r>
    </w:p>
    <w:p w14:paraId="441EA5E1" w14:textId="31A59AD7" w:rsidR="00EC48E3" w:rsidRDefault="0015149B" w:rsidP="00EC48E3">
      <w:pPr>
        <w:rPr>
          <w:lang w:val="en-US"/>
        </w:rPr>
      </w:pPr>
      <w:r>
        <w:rPr>
          <w:lang w:val="en-US"/>
        </w:rPr>
        <w:t>I</w:t>
      </w:r>
      <w:r w:rsidR="00B630E8">
        <w:rPr>
          <w:lang w:val="en-US"/>
        </w:rPr>
        <w:t>f this login screen fails to display users can right click on the black desktop if they see a mouse for troubleshooting options (If they have not seen a bootup log and do not see the mouse check if the thin client and monitor are both turned on).</w:t>
      </w:r>
    </w:p>
    <w:p w14:paraId="5826193F" w14:textId="01AFD3DE" w:rsidR="00B630E8" w:rsidRDefault="00B630E8" w:rsidP="00EC48E3">
      <w:pPr>
        <w:rPr>
          <w:lang w:val="en-US"/>
        </w:rPr>
      </w:pPr>
      <w:r w:rsidRPr="00B630E8">
        <w:rPr>
          <w:noProof/>
          <w:lang w:val="en-US"/>
        </w:rPr>
        <w:lastRenderedPageBreak/>
        <w:drawing>
          <wp:inline distT="0" distB="0" distL="0" distR="0" wp14:anchorId="515FA5A4" wp14:editId="5D62750C">
            <wp:extent cx="3115110" cy="1314633"/>
            <wp:effectExtent l="0" t="0" r="9525" b="0"/>
            <wp:docPr id="93433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32647" name=""/>
                    <pic:cNvPicPr/>
                  </pic:nvPicPr>
                  <pic:blipFill>
                    <a:blip r:embed="rId5"/>
                    <a:stretch>
                      <a:fillRect/>
                    </a:stretch>
                  </pic:blipFill>
                  <pic:spPr>
                    <a:xfrm>
                      <a:off x="0" y="0"/>
                      <a:ext cx="3115110" cy="1314633"/>
                    </a:xfrm>
                    <a:prstGeom prst="rect">
                      <a:avLst/>
                    </a:prstGeom>
                  </pic:spPr>
                </pic:pic>
              </a:graphicData>
            </a:graphic>
          </wp:inline>
        </w:drawing>
      </w:r>
    </w:p>
    <w:p w14:paraId="1F697874" w14:textId="54ED0959" w:rsidR="00AC4D71" w:rsidRDefault="00B630E8" w:rsidP="00EC48E3">
      <w:pPr>
        <w:rPr>
          <w:lang w:val="en-US"/>
        </w:rPr>
      </w:pPr>
      <w:r>
        <w:rPr>
          <w:lang w:val="en-US"/>
        </w:rPr>
        <w:t>During testing the main cause of login screen failure was during the first boot when the machines rename themselves. This can be fixed by using the restart option. Subsequent boot</w:t>
      </w:r>
      <w:r w:rsidR="00AC4D71">
        <w:rPr>
          <w:lang w:val="en-US"/>
        </w:rPr>
        <w:t>ups do not have this issue as the device is already renamed.</w:t>
      </w:r>
    </w:p>
    <w:p w14:paraId="39FF5B99" w14:textId="4E3F379D" w:rsidR="00AC4D71" w:rsidRDefault="000450FB" w:rsidP="00EC48E3">
      <w:pPr>
        <w:rPr>
          <w:lang w:val="en-US"/>
        </w:rPr>
      </w:pPr>
      <w:r>
        <w:rPr>
          <w:lang w:val="en-US"/>
        </w:rPr>
        <w:t>If the following screen is shown instead of the login screen the thin client does not contain a valid configuration and can be configured in the next screen. If a user has filled in incorrect configuration details including a wrong admin password it is recommended to reinstall the device.</w:t>
      </w:r>
    </w:p>
    <w:p w14:paraId="3F47C9DC" w14:textId="7F79FFBF" w:rsidR="00380C9C" w:rsidRDefault="000450FB" w:rsidP="00EC48E3">
      <w:pPr>
        <w:rPr>
          <w:lang w:val="en-US"/>
        </w:rPr>
      </w:pPr>
      <w:r w:rsidRPr="000450FB">
        <w:rPr>
          <w:noProof/>
          <w:lang w:val="en-US"/>
        </w:rPr>
        <w:drawing>
          <wp:inline distT="0" distB="0" distL="0" distR="0" wp14:anchorId="60D283AD" wp14:editId="5CFEF3C5">
            <wp:extent cx="4530853" cy="3800475"/>
            <wp:effectExtent l="0" t="0" r="3175" b="0"/>
            <wp:docPr id="3516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2332" name=""/>
                    <pic:cNvPicPr/>
                  </pic:nvPicPr>
                  <pic:blipFill>
                    <a:blip r:embed="rId6"/>
                    <a:stretch>
                      <a:fillRect/>
                    </a:stretch>
                  </pic:blipFill>
                  <pic:spPr>
                    <a:xfrm>
                      <a:off x="0" y="0"/>
                      <a:ext cx="4532083" cy="3801507"/>
                    </a:xfrm>
                    <a:prstGeom prst="rect">
                      <a:avLst/>
                    </a:prstGeom>
                  </pic:spPr>
                </pic:pic>
              </a:graphicData>
            </a:graphic>
          </wp:inline>
        </w:drawing>
      </w:r>
    </w:p>
    <w:p w14:paraId="065551CE" w14:textId="77777777" w:rsidR="00380C9C" w:rsidRDefault="00380C9C">
      <w:pPr>
        <w:rPr>
          <w:lang w:val="en-US"/>
        </w:rPr>
      </w:pPr>
      <w:r>
        <w:rPr>
          <w:lang w:val="en-US"/>
        </w:rPr>
        <w:br w:type="page"/>
      </w:r>
    </w:p>
    <w:p w14:paraId="2D0D774C" w14:textId="229B83FF" w:rsidR="00D476CF" w:rsidRDefault="00377B63" w:rsidP="00377B63">
      <w:pPr>
        <w:pStyle w:val="Heading1"/>
        <w:rPr>
          <w:lang w:val="en-US"/>
        </w:rPr>
      </w:pPr>
      <w:r>
        <w:rPr>
          <w:lang w:val="en-US"/>
        </w:rPr>
        <w:lastRenderedPageBreak/>
        <w:t>Diagnosing connectivity issues</w:t>
      </w:r>
    </w:p>
    <w:p w14:paraId="4644EE60" w14:textId="0A7986BC" w:rsidR="00377B63" w:rsidRDefault="006320AB" w:rsidP="00377B63">
      <w:pPr>
        <w:rPr>
          <w:lang w:val="en-US"/>
        </w:rPr>
      </w:pPr>
      <w:r w:rsidRPr="006320AB">
        <w:rPr>
          <w:noProof/>
          <w:lang w:val="en-US"/>
        </w:rPr>
        <w:drawing>
          <wp:inline distT="0" distB="0" distL="0" distR="0" wp14:anchorId="73328095" wp14:editId="746E8804">
            <wp:extent cx="5731510" cy="1340485"/>
            <wp:effectExtent l="0" t="0" r="2540" b="0"/>
            <wp:docPr id="99422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28597" name=""/>
                    <pic:cNvPicPr/>
                  </pic:nvPicPr>
                  <pic:blipFill>
                    <a:blip r:embed="rId7"/>
                    <a:stretch>
                      <a:fillRect/>
                    </a:stretch>
                  </pic:blipFill>
                  <pic:spPr>
                    <a:xfrm>
                      <a:off x="0" y="0"/>
                      <a:ext cx="5731510" cy="1340485"/>
                    </a:xfrm>
                    <a:prstGeom prst="rect">
                      <a:avLst/>
                    </a:prstGeom>
                  </pic:spPr>
                </pic:pic>
              </a:graphicData>
            </a:graphic>
          </wp:inline>
        </w:drawing>
      </w:r>
    </w:p>
    <w:p w14:paraId="337256E8" w14:textId="74BB7E0D" w:rsidR="006320AB" w:rsidRDefault="006320AB" w:rsidP="00377B63">
      <w:pPr>
        <w:rPr>
          <w:lang w:val="en-US"/>
        </w:rPr>
      </w:pPr>
      <w:r>
        <w:rPr>
          <w:lang w:val="en-US"/>
        </w:rPr>
        <w:t>If users experience connectivity issues the ping command can be used to find out where the problem is. Ask if the user can type the word ping as the password.</w:t>
      </w:r>
    </w:p>
    <w:p w14:paraId="6815858C" w14:textId="187D25CD" w:rsidR="006320AB" w:rsidRDefault="006320AB" w:rsidP="00377B63">
      <w:pPr>
        <w:rPr>
          <w:lang w:val="en-US"/>
        </w:rPr>
      </w:pPr>
      <w:r>
        <w:rPr>
          <w:lang w:val="en-US"/>
        </w:rPr>
        <w:t>If nothing happens</w:t>
      </w:r>
      <w:r w:rsidR="00E817B1">
        <w:rPr>
          <w:lang w:val="en-US"/>
        </w:rPr>
        <w:t xml:space="preserve"> after the ping command</w:t>
      </w:r>
      <w:r>
        <w:rPr>
          <w:lang w:val="en-US"/>
        </w:rPr>
        <w:t xml:space="preserve"> and the login dialog is immediately shown again the device did not connect to the network. For physical connections check the network cable. For wireless connections ask the user to restart the device, if this does not work check if the wireless access points in the area are functional. If this is a new thin client it is possible that it was incorrectly installed, it is currently not possible to apply </w:t>
      </w:r>
      <w:proofErr w:type="spellStart"/>
      <w:r>
        <w:rPr>
          <w:lang w:val="en-US"/>
        </w:rPr>
        <w:t>wifi</w:t>
      </w:r>
      <w:proofErr w:type="spellEnd"/>
      <w:r>
        <w:rPr>
          <w:lang w:val="en-US"/>
        </w:rPr>
        <w:t xml:space="preserve"> information remotely as a suitable configuration must be placed on the boot partition. For security reasons running machine have no access to this location.</w:t>
      </w:r>
    </w:p>
    <w:p w14:paraId="6305377F" w14:textId="6F929CA0" w:rsidR="006320AB" w:rsidRDefault="001B5F48" w:rsidP="00377B63">
      <w:pPr>
        <w:rPr>
          <w:lang w:val="en-US"/>
        </w:rPr>
      </w:pPr>
      <w:r>
        <w:rPr>
          <w:lang w:val="en-US"/>
        </w:rPr>
        <w:br w:type="page"/>
      </w:r>
      <w:r w:rsidR="006320AB">
        <w:rPr>
          <w:lang w:val="en-US"/>
        </w:rPr>
        <w:lastRenderedPageBreak/>
        <w:t xml:space="preserve">If the device is successfully connected </w:t>
      </w:r>
      <w:r w:rsidR="00E465CA">
        <w:rPr>
          <w:lang w:val="en-US"/>
        </w:rPr>
        <w:t>you will see a screen that contains the connectivity information.</w:t>
      </w:r>
      <w:r w:rsidR="00424588">
        <w:rPr>
          <w:lang w:val="en-US"/>
        </w:rPr>
        <w:t xml:space="preserve"> Ask the user to send a photo.</w:t>
      </w:r>
      <w:r w:rsidR="00256A00">
        <w:rPr>
          <w:lang w:val="en-US"/>
        </w:rPr>
        <w:t xml:space="preserve"> </w:t>
      </w:r>
    </w:p>
    <w:p w14:paraId="6D58E11D" w14:textId="5DD29FDF" w:rsidR="00E465CA" w:rsidRDefault="00E465CA" w:rsidP="00377B63">
      <w:pPr>
        <w:rPr>
          <w:lang w:val="en-US"/>
        </w:rPr>
      </w:pPr>
      <w:r w:rsidRPr="00E465CA">
        <w:rPr>
          <w:noProof/>
          <w:lang w:val="en-US"/>
        </w:rPr>
        <w:drawing>
          <wp:inline distT="0" distB="0" distL="0" distR="0" wp14:anchorId="744C0DEB" wp14:editId="17306196">
            <wp:extent cx="3314700" cy="2170750"/>
            <wp:effectExtent l="0" t="0" r="0" b="1270"/>
            <wp:docPr id="158971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19154" name=""/>
                    <pic:cNvPicPr/>
                  </pic:nvPicPr>
                  <pic:blipFill>
                    <a:blip r:embed="rId8"/>
                    <a:stretch>
                      <a:fillRect/>
                    </a:stretch>
                  </pic:blipFill>
                  <pic:spPr>
                    <a:xfrm>
                      <a:off x="0" y="0"/>
                      <a:ext cx="3322614" cy="2175933"/>
                    </a:xfrm>
                    <a:prstGeom prst="rect">
                      <a:avLst/>
                    </a:prstGeom>
                  </pic:spPr>
                </pic:pic>
              </a:graphicData>
            </a:graphic>
          </wp:inline>
        </w:drawing>
      </w:r>
    </w:p>
    <w:p w14:paraId="6705630F" w14:textId="50D4510E" w:rsidR="000D22E5" w:rsidRDefault="00E465CA" w:rsidP="00377B63">
      <w:pPr>
        <w:rPr>
          <w:lang w:val="en-US"/>
        </w:rPr>
      </w:pPr>
      <w:r>
        <w:rPr>
          <w:lang w:val="en-US"/>
        </w:rPr>
        <w:t>Here you can see at which point the connection fails or has loss, for loss to count all hostnames below the first one showing loss should have similar loss</w:t>
      </w:r>
      <w:r w:rsidR="001B4A52">
        <w:rPr>
          <w:lang w:val="en-US"/>
        </w:rPr>
        <w:t>.</w:t>
      </w:r>
      <w:r w:rsidR="00BC35E8">
        <w:rPr>
          <w:lang w:val="en-US"/>
        </w:rPr>
        <w:t xml:space="preserve"> This example had no loss because the last hostname is loss free.</w:t>
      </w:r>
      <w:r w:rsidR="001B5F48">
        <w:rPr>
          <w:lang w:val="en-US"/>
        </w:rPr>
        <w:t xml:space="preserve"> Keep in mind that the default location is the servers address without the RD gateway and this is expected to fail if a </w:t>
      </w:r>
      <w:proofErr w:type="spellStart"/>
      <w:r w:rsidR="001B5F48">
        <w:rPr>
          <w:lang w:val="en-US"/>
        </w:rPr>
        <w:t>gatewaay</w:t>
      </w:r>
      <w:proofErr w:type="spellEnd"/>
      <w:r w:rsidR="001B5F48">
        <w:rPr>
          <w:lang w:val="en-US"/>
        </w:rPr>
        <w:t xml:space="preserve"> is used. Users are able to ping any address so you can make them change the hostname to the hostname of the gateway.</w:t>
      </w:r>
    </w:p>
    <w:p w14:paraId="1DE97538" w14:textId="16452F6C" w:rsidR="00500622" w:rsidRDefault="00500622" w:rsidP="00377B63">
      <w:pPr>
        <w:rPr>
          <w:lang w:val="en-US"/>
        </w:rPr>
      </w:pPr>
      <w:r>
        <w:rPr>
          <w:lang w:val="en-US"/>
        </w:rPr>
        <w:t xml:space="preserve">If you wish to obtain the current IP-address from the thin client ask the user to type the word </w:t>
      </w:r>
      <w:proofErr w:type="spellStart"/>
      <w:r>
        <w:rPr>
          <w:lang w:val="en-US"/>
        </w:rPr>
        <w:t>ip</w:t>
      </w:r>
      <w:proofErr w:type="spellEnd"/>
      <w:r>
        <w:rPr>
          <w:lang w:val="en-US"/>
        </w:rPr>
        <w:t xml:space="preserve"> as the password.</w:t>
      </w:r>
    </w:p>
    <w:p w14:paraId="5F2019D2" w14:textId="46E3D28B" w:rsidR="00F6664C" w:rsidRDefault="00500622" w:rsidP="00377B63">
      <w:pPr>
        <w:rPr>
          <w:lang w:val="en-US"/>
        </w:rPr>
      </w:pPr>
      <w:r w:rsidRPr="00500622">
        <w:rPr>
          <w:noProof/>
          <w:lang w:val="en-US"/>
        </w:rPr>
        <w:drawing>
          <wp:inline distT="0" distB="0" distL="0" distR="0" wp14:anchorId="27544ACF" wp14:editId="67C69CD9">
            <wp:extent cx="2152950" cy="2010056"/>
            <wp:effectExtent l="0" t="0" r="0" b="9525"/>
            <wp:docPr id="16237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91763" name=""/>
                    <pic:cNvPicPr/>
                  </pic:nvPicPr>
                  <pic:blipFill>
                    <a:blip r:embed="rId9"/>
                    <a:stretch>
                      <a:fillRect/>
                    </a:stretch>
                  </pic:blipFill>
                  <pic:spPr>
                    <a:xfrm>
                      <a:off x="0" y="0"/>
                      <a:ext cx="2152950" cy="2010056"/>
                    </a:xfrm>
                    <a:prstGeom prst="rect">
                      <a:avLst/>
                    </a:prstGeom>
                  </pic:spPr>
                </pic:pic>
              </a:graphicData>
            </a:graphic>
          </wp:inline>
        </w:drawing>
      </w:r>
    </w:p>
    <w:p w14:paraId="2D1106DF" w14:textId="77777777" w:rsidR="00F6664C" w:rsidRDefault="00F6664C">
      <w:pPr>
        <w:rPr>
          <w:lang w:val="en-US"/>
        </w:rPr>
      </w:pPr>
      <w:r>
        <w:rPr>
          <w:lang w:val="en-US"/>
        </w:rPr>
        <w:br w:type="page"/>
      </w:r>
    </w:p>
    <w:p w14:paraId="1A47931F" w14:textId="77777777" w:rsidR="00500622" w:rsidRDefault="00500622" w:rsidP="00377B63">
      <w:pPr>
        <w:rPr>
          <w:lang w:val="en-US"/>
        </w:rPr>
      </w:pPr>
    </w:p>
    <w:p w14:paraId="00E1EBB5" w14:textId="3AAAB8D0" w:rsidR="000D22E5" w:rsidRPr="003340D5" w:rsidRDefault="000D22E5" w:rsidP="000D22E5">
      <w:pPr>
        <w:pStyle w:val="Heading1"/>
        <w:rPr>
          <w:lang w:val="en-US"/>
        </w:rPr>
      </w:pPr>
      <w:r w:rsidRPr="003340D5">
        <w:rPr>
          <w:lang w:val="en-US"/>
        </w:rPr>
        <w:t xml:space="preserve">On-SITE </w:t>
      </w:r>
      <w:r w:rsidR="0095474A" w:rsidRPr="003340D5">
        <w:rPr>
          <w:lang w:val="en-US"/>
        </w:rPr>
        <w:t>sERVICING</w:t>
      </w:r>
    </w:p>
    <w:p w14:paraId="0AE02D63" w14:textId="42BAC975" w:rsidR="000D22E5" w:rsidRDefault="00915C71" w:rsidP="000D22E5">
      <w:pPr>
        <w:rPr>
          <w:lang w:val="en-US"/>
        </w:rPr>
      </w:pPr>
      <w:r>
        <w:rPr>
          <w:lang w:val="en-US"/>
        </w:rPr>
        <w:t xml:space="preserve">To use some commands on-site you will need to put the admin password and command in the password dialog. For example if your password is p and you wish to change the RDP server you use </w:t>
      </w:r>
      <w:proofErr w:type="spellStart"/>
      <w:r>
        <w:rPr>
          <w:lang w:val="en-US"/>
        </w:rPr>
        <w:t>pconfig</w:t>
      </w:r>
      <w:proofErr w:type="spellEnd"/>
      <w:r>
        <w:rPr>
          <w:lang w:val="en-US"/>
        </w:rPr>
        <w:t xml:space="preserve"> as the login password.</w:t>
      </w:r>
    </w:p>
    <w:p w14:paraId="69D94B8A" w14:textId="0203BCF1" w:rsidR="000B0BFB" w:rsidRDefault="000561CE" w:rsidP="000561CE">
      <w:pPr>
        <w:rPr>
          <w:i/>
          <w:iCs/>
          <w:color w:val="FF0000"/>
          <w:lang w:val="en-US"/>
        </w:rPr>
      </w:pPr>
      <w:r>
        <w:rPr>
          <w:lang w:val="en-US"/>
        </w:rPr>
        <w:t xml:space="preserve">The admin password can be found at : </w:t>
      </w:r>
      <w:r w:rsidRPr="00A00BEB">
        <w:rPr>
          <w:i/>
          <w:iCs/>
          <w:color w:val="FF0000"/>
          <w:lang w:val="en-US"/>
        </w:rPr>
        <w:t>[Location of the password within your company</w:t>
      </w:r>
      <w:r w:rsidR="008B6CC7" w:rsidRPr="00A00BEB">
        <w:rPr>
          <w:i/>
          <w:iCs/>
          <w:color w:val="FF0000"/>
          <w:lang w:val="en-US"/>
        </w:rPr>
        <w:t xml:space="preserve"> (If you see this please update this documentation)</w:t>
      </w:r>
      <w:r w:rsidRPr="00A00BEB">
        <w:rPr>
          <w:i/>
          <w:iCs/>
          <w:color w:val="FF0000"/>
          <w:lang w:val="en-US"/>
        </w:rPr>
        <w:t>]</w:t>
      </w:r>
    </w:p>
    <w:p w14:paraId="647407F8" w14:textId="16BE0FE2" w:rsidR="000B0BFB" w:rsidRDefault="000B0BFB">
      <w:pPr>
        <w:rPr>
          <w:i/>
          <w:iCs/>
          <w:color w:val="FF0000"/>
          <w:lang w:val="en-US"/>
        </w:rPr>
      </w:pPr>
    </w:p>
    <w:p w14:paraId="43ECADEE" w14:textId="06A275A8" w:rsidR="000561CE" w:rsidRDefault="00F72F31" w:rsidP="00F72F31">
      <w:pPr>
        <w:pStyle w:val="Heading2"/>
        <w:rPr>
          <w:lang w:val="en-US"/>
        </w:rPr>
      </w:pPr>
      <w:r>
        <w:rPr>
          <w:lang w:val="en-US"/>
        </w:rPr>
        <w:t>Configuration</w:t>
      </w:r>
    </w:p>
    <w:p w14:paraId="2ECC204A" w14:textId="77777777" w:rsidR="004C3536" w:rsidRDefault="006D39F0" w:rsidP="006D39F0">
      <w:pPr>
        <w:rPr>
          <w:lang w:val="en-US"/>
        </w:rPr>
      </w:pPr>
      <w:r>
        <w:rPr>
          <w:lang w:val="en-US"/>
        </w:rPr>
        <w:t>To access the configuration screen use config as the password prefixed by the admin password.</w:t>
      </w:r>
      <w:bookmarkStart w:id="0" w:name="_GoBack"/>
      <w:bookmarkEnd w:id="0"/>
    </w:p>
    <w:p w14:paraId="1FB7FFA9" w14:textId="4EEB2A8C" w:rsidR="006D39F0" w:rsidRDefault="006D39F0" w:rsidP="006D39F0">
      <w:pPr>
        <w:rPr>
          <w:lang w:val="en-US"/>
        </w:rPr>
      </w:pPr>
      <w:r w:rsidRPr="006D39F0">
        <w:rPr>
          <w:noProof/>
          <w:lang w:val="en-US"/>
        </w:rPr>
        <w:drawing>
          <wp:inline distT="0" distB="0" distL="0" distR="0" wp14:anchorId="66233FDF" wp14:editId="7156448C">
            <wp:extent cx="4944165" cy="4067743"/>
            <wp:effectExtent l="0" t="0" r="8890" b="9525"/>
            <wp:docPr id="17967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24762" name=""/>
                    <pic:cNvPicPr/>
                  </pic:nvPicPr>
                  <pic:blipFill>
                    <a:blip r:embed="rId10"/>
                    <a:stretch>
                      <a:fillRect/>
                    </a:stretch>
                  </pic:blipFill>
                  <pic:spPr>
                    <a:xfrm>
                      <a:off x="0" y="0"/>
                      <a:ext cx="4944165" cy="4067743"/>
                    </a:xfrm>
                    <a:prstGeom prst="rect">
                      <a:avLst/>
                    </a:prstGeom>
                  </pic:spPr>
                </pic:pic>
              </a:graphicData>
            </a:graphic>
          </wp:inline>
        </w:drawing>
      </w:r>
    </w:p>
    <w:p w14:paraId="104FB610" w14:textId="40523B06" w:rsidR="006D39F0" w:rsidRDefault="006D39F0" w:rsidP="006D39F0">
      <w:pPr>
        <w:rPr>
          <w:lang w:val="en-US"/>
        </w:rPr>
      </w:pPr>
      <w:r>
        <w:rPr>
          <w:lang w:val="en-US"/>
        </w:rPr>
        <w:t>In this screen we can change all the settings related to remote desktop.</w:t>
      </w:r>
      <w:r>
        <w:rPr>
          <w:lang w:val="en-US"/>
        </w:rPr>
        <w:br/>
        <w:t>If the domain is set correctly users do not have to type a domain to login.</w:t>
      </w:r>
    </w:p>
    <w:p w14:paraId="36551159" w14:textId="4B0980B5" w:rsidR="006D39F0" w:rsidRDefault="006D39F0" w:rsidP="006D39F0">
      <w:pPr>
        <w:rPr>
          <w:lang w:val="en-US"/>
        </w:rPr>
      </w:pPr>
      <w:r>
        <w:rPr>
          <w:lang w:val="en-US"/>
        </w:rPr>
        <w:t>Speaker volume determines the maximum/default volume of the system, inside remote desktop the slider will not change. On some devices 100 can be to quiet, going over 100 is possible</w:t>
      </w:r>
      <w:r w:rsidR="00FE76EF">
        <w:rPr>
          <w:lang w:val="en-US"/>
        </w:rPr>
        <w:t xml:space="preserve"> but increase this in </w:t>
      </w:r>
      <w:r w:rsidR="00B02412">
        <w:rPr>
          <w:lang w:val="en-US"/>
        </w:rPr>
        <w:t>small</w:t>
      </w:r>
      <w:r w:rsidR="00FE76EF">
        <w:rPr>
          <w:lang w:val="en-US"/>
        </w:rPr>
        <w:t xml:space="preserve"> steps</w:t>
      </w:r>
      <w:r>
        <w:rPr>
          <w:lang w:val="en-US"/>
        </w:rPr>
        <w:t>.</w:t>
      </w:r>
    </w:p>
    <w:p w14:paraId="0AB22BA4" w14:textId="1B65EF85" w:rsidR="00F72F31" w:rsidRDefault="008B1370" w:rsidP="00F72F31">
      <w:pPr>
        <w:rPr>
          <w:lang w:val="en-US"/>
        </w:rPr>
      </w:pPr>
      <w:r>
        <w:rPr>
          <w:lang w:val="en-US"/>
        </w:rPr>
        <w:lastRenderedPageBreak/>
        <w:t xml:space="preserve">For a full list of parameters type </w:t>
      </w:r>
      <w:proofErr w:type="spellStart"/>
      <w:r>
        <w:rPr>
          <w:lang w:val="en-US"/>
        </w:rPr>
        <w:t>xfreerdp</w:t>
      </w:r>
      <w:proofErr w:type="spellEnd"/>
      <w:r>
        <w:rPr>
          <w:lang w:val="en-US"/>
        </w:rPr>
        <w:t xml:space="preserve"> in the terminal or look up the </w:t>
      </w:r>
      <w:proofErr w:type="spellStart"/>
      <w:r>
        <w:rPr>
          <w:lang w:val="en-US"/>
        </w:rPr>
        <w:t>xfreerdp</w:t>
      </w:r>
      <w:proofErr w:type="spellEnd"/>
      <w:r>
        <w:rPr>
          <w:lang w:val="en-US"/>
        </w:rPr>
        <w:t xml:space="preserve"> manual online. Here are some useful ones:</w:t>
      </w:r>
    </w:p>
    <w:p w14:paraId="30A28B46" w14:textId="75C37F41" w:rsidR="003E0F06" w:rsidRPr="003E0F06" w:rsidRDefault="003E0F06" w:rsidP="00F72F31">
      <w:pPr>
        <w:rPr>
          <w:lang w:val="en-US"/>
        </w:rPr>
      </w:pPr>
      <w:r w:rsidRPr="00E4052B">
        <w:rPr>
          <w:b/>
          <w:bCs/>
          <w:lang w:val="en-US"/>
        </w:rPr>
        <w:t>/</w:t>
      </w:r>
      <w:proofErr w:type="spellStart"/>
      <w:r w:rsidRPr="00E4052B">
        <w:rPr>
          <w:b/>
          <w:bCs/>
          <w:lang w:val="en-US"/>
        </w:rPr>
        <w:t>kb</w:t>
      </w:r>
      <w:r w:rsidR="00E4052B" w:rsidRPr="00E4052B">
        <w:rPr>
          <w:b/>
          <w:bCs/>
          <w:lang w:val="en-US"/>
        </w:rPr>
        <w:t>d</w:t>
      </w:r>
      <w:proofErr w:type="spellEnd"/>
      <w:r>
        <w:rPr>
          <w:lang w:val="en-US"/>
        </w:rPr>
        <w:t xml:space="preserve"> , set the keyboard layout inside the RDP session (See </w:t>
      </w:r>
      <w:hyperlink r:id="rId11" w:anchor="keyboard-layouts" w:history="1">
        <w:proofErr w:type="spellStart"/>
        <w:r>
          <w:rPr>
            <w:rStyle w:val="Hyperlink"/>
          </w:rPr>
          <w:t>FreeRDP</w:t>
        </w:r>
        <w:proofErr w:type="spellEnd"/>
        <w:r>
          <w:rPr>
            <w:rStyle w:val="Hyperlink"/>
          </w:rPr>
          <w:t>-Manuals/User/</w:t>
        </w:r>
        <w:proofErr w:type="spellStart"/>
        <w:r>
          <w:rPr>
            <w:rStyle w:val="Hyperlink"/>
          </w:rPr>
          <w:t>FreeRDP</w:t>
        </w:r>
        <w:proofErr w:type="spellEnd"/>
        <w:r>
          <w:rPr>
            <w:rStyle w:val="Hyperlink"/>
          </w:rPr>
          <w:t>-User-</w:t>
        </w:r>
        <w:proofErr w:type="spellStart"/>
        <w:r>
          <w:rPr>
            <w:rStyle w:val="Hyperlink"/>
          </w:rPr>
          <w:t>Manual.markdown</w:t>
        </w:r>
        <w:proofErr w:type="spellEnd"/>
        <w:r>
          <w:rPr>
            <w:rStyle w:val="Hyperlink"/>
          </w:rPr>
          <w:t xml:space="preserve"> at master · </w:t>
        </w:r>
        <w:proofErr w:type="spellStart"/>
        <w:r>
          <w:rPr>
            <w:rStyle w:val="Hyperlink"/>
          </w:rPr>
          <w:t>awakecoding</w:t>
        </w:r>
        <w:proofErr w:type="spellEnd"/>
        <w:r>
          <w:rPr>
            <w:rStyle w:val="Hyperlink"/>
          </w:rPr>
          <w:t>/</w:t>
        </w:r>
        <w:proofErr w:type="spellStart"/>
        <w:r>
          <w:rPr>
            <w:rStyle w:val="Hyperlink"/>
          </w:rPr>
          <w:t>FreeRDP</w:t>
        </w:r>
        <w:proofErr w:type="spellEnd"/>
        <w:r>
          <w:rPr>
            <w:rStyle w:val="Hyperlink"/>
          </w:rPr>
          <w:t>-Manuals · GitHub</w:t>
        </w:r>
      </w:hyperlink>
      <w:r>
        <w:rPr>
          <w:lang w:val="en-US"/>
        </w:rPr>
        <w:t>)</w:t>
      </w:r>
    </w:p>
    <w:p w14:paraId="29BEE4C8" w14:textId="15CCEC77" w:rsidR="008B1370" w:rsidRDefault="00DC273A" w:rsidP="00F72F31">
      <w:pPr>
        <w:rPr>
          <w:lang w:val="en-US"/>
        </w:rPr>
      </w:pPr>
      <w:r w:rsidRPr="00BD2532">
        <w:rPr>
          <w:b/>
          <w:bCs/>
          <w:lang w:val="en-US"/>
        </w:rPr>
        <w:t>-drives</w:t>
      </w:r>
      <w:r>
        <w:rPr>
          <w:lang w:val="en-US"/>
        </w:rPr>
        <w:t xml:space="preserve"> , disable passing through </w:t>
      </w:r>
      <w:proofErr w:type="spellStart"/>
      <w:r>
        <w:rPr>
          <w:lang w:val="en-US"/>
        </w:rPr>
        <w:t>usb</w:t>
      </w:r>
      <w:proofErr w:type="spellEnd"/>
      <w:r>
        <w:rPr>
          <w:lang w:val="en-US"/>
        </w:rPr>
        <w:t xml:space="preserve"> drives / cd’s</w:t>
      </w:r>
    </w:p>
    <w:p w14:paraId="62DC37B4" w14:textId="4988FB13" w:rsidR="003813FE" w:rsidRDefault="003813FE" w:rsidP="00F72F31">
      <w:pPr>
        <w:rPr>
          <w:lang w:val="en-US"/>
        </w:rPr>
      </w:pPr>
      <w:r w:rsidRPr="00BD2532">
        <w:rPr>
          <w:b/>
          <w:bCs/>
          <w:lang w:val="en-US"/>
        </w:rPr>
        <w:t>/network</w:t>
      </w:r>
      <w:r>
        <w:rPr>
          <w:lang w:val="en-US"/>
        </w:rPr>
        <w:t xml:space="preserve">: this can be set to modem, broadband, broadband-low, broadband-high, wan or </w:t>
      </w:r>
      <w:proofErr w:type="spellStart"/>
      <w:r>
        <w:rPr>
          <w:lang w:val="en-US"/>
        </w:rPr>
        <w:t>lan</w:t>
      </w:r>
      <w:proofErr w:type="spellEnd"/>
      <w:r>
        <w:rPr>
          <w:lang w:val="en-US"/>
        </w:rPr>
        <w:t>. If not specified the device will automatically try to pick the best mode. Use this setting if the automatic mode is unreliable.</w:t>
      </w:r>
    </w:p>
    <w:p w14:paraId="2D0D5492" w14:textId="08817682" w:rsidR="00BD2532" w:rsidRPr="00BD2532" w:rsidRDefault="00BD2532" w:rsidP="00BD2532">
      <w:r w:rsidRPr="00BD2532">
        <w:rPr>
          <w:b/>
          <w:bCs/>
        </w:rPr>
        <w:t>/g</w:t>
      </w:r>
      <w:r>
        <w:t xml:space="preserve"> </w:t>
      </w:r>
      <w:r w:rsidRPr="00BD2532">
        <w:t>Gateway Hostname</w:t>
      </w:r>
    </w:p>
    <w:p w14:paraId="7F54F151" w14:textId="0B5005F5" w:rsidR="00BD2532" w:rsidRPr="00BD2532" w:rsidRDefault="00BD2532" w:rsidP="00BD2532">
      <w:r w:rsidRPr="00BD2532">
        <w:rPr>
          <w:b/>
          <w:bCs/>
        </w:rPr>
        <w:t>/</w:t>
      </w:r>
      <w:proofErr w:type="spellStart"/>
      <w:r w:rsidRPr="00BD2532">
        <w:rPr>
          <w:b/>
          <w:bCs/>
        </w:rPr>
        <w:t>gu</w:t>
      </w:r>
      <w:proofErr w:type="spellEnd"/>
      <w:r w:rsidRPr="00BD2532">
        <w:t> </w:t>
      </w:r>
      <w:r w:rsidRPr="00BD2532">
        <w:rPr>
          <w:i/>
          <w:iCs/>
        </w:rPr>
        <w:t>[&lt;domain&gt;\]&lt;user&gt; or &lt;user&gt;[@&lt;domain&gt;]</w:t>
      </w:r>
      <w:r>
        <w:t xml:space="preserve"> </w:t>
      </w:r>
      <w:r w:rsidRPr="00BD2532">
        <w:t>Gateway username</w:t>
      </w:r>
    </w:p>
    <w:p w14:paraId="2F3349EC" w14:textId="66CA3CC4" w:rsidR="00BD2532" w:rsidRPr="00BD2532" w:rsidRDefault="00BD2532" w:rsidP="00BD2532">
      <w:r w:rsidRPr="00BD2532">
        <w:rPr>
          <w:b/>
          <w:bCs/>
        </w:rPr>
        <w:t>/</w:t>
      </w:r>
      <w:proofErr w:type="spellStart"/>
      <w:r w:rsidRPr="00BD2532">
        <w:rPr>
          <w:b/>
          <w:bCs/>
        </w:rPr>
        <w:t>gp</w:t>
      </w:r>
      <w:proofErr w:type="spellEnd"/>
      <w:r w:rsidRPr="00BD2532">
        <w:t> Gateway password</w:t>
      </w:r>
    </w:p>
    <w:p w14:paraId="6935EFE6" w14:textId="1D2B5F18" w:rsidR="003813FE" w:rsidRDefault="00BD2532" w:rsidP="00F72F31">
      <w:r w:rsidRPr="00BD2532">
        <w:rPr>
          <w:b/>
          <w:bCs/>
        </w:rPr>
        <w:t>/</w:t>
      </w:r>
      <w:proofErr w:type="spellStart"/>
      <w:r w:rsidRPr="00BD2532">
        <w:rPr>
          <w:b/>
          <w:bCs/>
        </w:rPr>
        <w:t>gd</w:t>
      </w:r>
      <w:proofErr w:type="spellEnd"/>
      <w:r w:rsidRPr="00BD2532">
        <w:t> Gateway domain</w:t>
      </w:r>
    </w:p>
    <w:p w14:paraId="23EBD93D" w14:textId="7D4BE4B2" w:rsidR="00A640EF" w:rsidRPr="00A640EF" w:rsidRDefault="00A640EF" w:rsidP="00F72F31">
      <w:pPr>
        <w:rPr>
          <w:lang w:val="en-US"/>
        </w:rPr>
      </w:pPr>
      <w:r w:rsidRPr="00A640EF">
        <w:rPr>
          <w:b/>
          <w:bCs/>
        </w:rPr>
        <w:t>/load-balance-info</w:t>
      </w:r>
      <w:r>
        <w:rPr>
          <w:lang w:val="en-US"/>
        </w:rPr>
        <w:t xml:space="preserve"> specify which thing in your connection broker to connect to</w:t>
      </w:r>
    </w:p>
    <w:p w14:paraId="6448F5EB" w14:textId="612B5677" w:rsidR="00BD2532" w:rsidRDefault="001F1D45" w:rsidP="00F72F31">
      <w:r w:rsidRPr="001F1D45">
        <w:rPr>
          <w:b/>
          <w:bCs/>
        </w:rPr>
        <w:t>/</w:t>
      </w:r>
      <w:proofErr w:type="spellStart"/>
      <w:r w:rsidRPr="001F1D45">
        <w:rPr>
          <w:b/>
          <w:bCs/>
        </w:rPr>
        <w:t>usb:auto</w:t>
      </w:r>
      <w:proofErr w:type="spellEnd"/>
      <w:r>
        <w:t xml:space="preserve"> redirect </w:t>
      </w:r>
      <w:proofErr w:type="spellStart"/>
      <w:r>
        <w:t>usb</w:t>
      </w:r>
      <w:proofErr w:type="spellEnd"/>
      <w:r>
        <w:t xml:space="preserve"> devices</w:t>
      </w:r>
    </w:p>
    <w:p w14:paraId="6A30988A" w14:textId="136ABAF3" w:rsidR="002C0B2F" w:rsidRDefault="002C0B2F" w:rsidP="00F72F31">
      <w:r w:rsidRPr="002C0B2F">
        <w:rPr>
          <w:b/>
          <w:bCs/>
        </w:rPr>
        <w:t xml:space="preserve">/scale: </w:t>
      </w:r>
      <w:r>
        <w:t>this can be set to 140 or 180 to increase the size of the objects in the remote session.</w:t>
      </w:r>
    </w:p>
    <w:p w14:paraId="0092C7BC" w14:textId="77D6EEBE" w:rsidR="002053C5" w:rsidRDefault="002053C5" w:rsidP="00F72F31">
      <w:pPr>
        <w:rPr>
          <w:lang w:val="en-US"/>
        </w:rPr>
      </w:pPr>
      <w:r w:rsidRPr="002053C5">
        <w:rPr>
          <w:b/>
          <w:bCs/>
          <w:lang w:val="en-US"/>
        </w:rPr>
        <w:t>/printer</w:t>
      </w:r>
      <w:r>
        <w:rPr>
          <w:b/>
          <w:bCs/>
          <w:lang w:val="en-US"/>
        </w:rPr>
        <w:t xml:space="preserve"> </w:t>
      </w:r>
      <w:r>
        <w:rPr>
          <w:lang w:val="en-US"/>
        </w:rPr>
        <w:t>without arguments will automatically detect and redirect all printers using a generic driver. Inside the session you can see by which name the printer was forwarded and then if desired configure it manually with</w:t>
      </w:r>
      <w:r>
        <w:rPr>
          <w:lang w:val="en-US"/>
        </w:rPr>
        <w:br/>
        <w:t xml:space="preserve"> /</w:t>
      </w:r>
      <w:proofErr w:type="spellStart"/>
      <w:r>
        <w:rPr>
          <w:lang w:val="en-US"/>
        </w:rPr>
        <w:t>printer:</w:t>
      </w:r>
      <w:r w:rsidRPr="002053C5">
        <w:rPr>
          <w:lang w:val="en-US"/>
        </w:rPr>
        <w:t>"</w:t>
      </w:r>
      <w:r>
        <w:rPr>
          <w:lang w:val="en-US"/>
        </w:rPr>
        <w:t>Printer</w:t>
      </w:r>
      <w:proofErr w:type="spellEnd"/>
      <w:r>
        <w:rPr>
          <w:lang w:val="en-US"/>
        </w:rPr>
        <w:t xml:space="preserve"> </w:t>
      </w:r>
      <w:proofErr w:type="spellStart"/>
      <w:r>
        <w:rPr>
          <w:lang w:val="en-US"/>
        </w:rPr>
        <w:t>name</w:t>
      </w:r>
      <w:r w:rsidRPr="002053C5">
        <w:rPr>
          <w:lang w:val="en-US"/>
        </w:rPr>
        <w:t>"</w:t>
      </w:r>
      <w:r>
        <w:rPr>
          <w:lang w:val="en-US"/>
        </w:rPr>
        <w:t>,</w:t>
      </w:r>
      <w:r w:rsidRPr="002053C5">
        <w:rPr>
          <w:lang w:val="en-US"/>
        </w:rPr>
        <w:t>"</w:t>
      </w:r>
      <w:r>
        <w:rPr>
          <w:lang w:val="en-US"/>
        </w:rPr>
        <w:t>Driver</w:t>
      </w:r>
      <w:proofErr w:type="spellEnd"/>
      <w:r>
        <w:rPr>
          <w:lang w:val="en-US"/>
        </w:rPr>
        <w:t xml:space="preserve"> name</w:t>
      </w:r>
      <w:r w:rsidRPr="002053C5">
        <w:rPr>
          <w:lang w:val="en-US"/>
        </w:rPr>
        <w:t>"</w:t>
      </w:r>
    </w:p>
    <w:p w14:paraId="0B91DB73" w14:textId="78813908" w:rsidR="00E96B19" w:rsidRDefault="00E96B19" w:rsidP="00F72F31">
      <w:pPr>
        <w:rPr>
          <w:lang w:val="en-US"/>
        </w:rPr>
      </w:pPr>
      <w:r w:rsidRPr="00E96B19">
        <w:rPr>
          <w:b/>
          <w:bCs/>
          <w:lang w:val="en-US"/>
        </w:rPr>
        <w:t>/microphone:format:1</w:t>
      </w:r>
      <w:r w:rsidRPr="00E96B19">
        <w:rPr>
          <w:lang w:val="en-US"/>
        </w:rPr>
        <w:t xml:space="preserve"> enable microphone passthrough in high</w:t>
      </w:r>
      <w:r>
        <w:rPr>
          <w:lang w:val="en-US"/>
        </w:rPr>
        <w:t xml:space="preserve"> fidelity with the lowest latency at the expense of bandwidth (2mbit). If you’d like a less </w:t>
      </w:r>
      <w:proofErr w:type="spellStart"/>
      <w:r>
        <w:rPr>
          <w:lang w:val="en-US"/>
        </w:rPr>
        <w:t>bandwith</w:t>
      </w:r>
      <w:proofErr w:type="spellEnd"/>
      <w:r>
        <w:rPr>
          <w:lang w:val="en-US"/>
        </w:rPr>
        <w:t xml:space="preserve"> intense mode use just /microphone, however that mode is known for microphone latency.</w:t>
      </w:r>
    </w:p>
    <w:p w14:paraId="1075DD9F" w14:textId="77777777" w:rsidR="00E96B19" w:rsidRDefault="00E96B19">
      <w:pPr>
        <w:rPr>
          <w:lang w:val="en-US"/>
        </w:rPr>
      </w:pPr>
      <w:r>
        <w:rPr>
          <w:lang w:val="en-US"/>
        </w:rPr>
        <w:br w:type="page"/>
      </w:r>
    </w:p>
    <w:p w14:paraId="2C502ED3" w14:textId="07FA9BA3" w:rsidR="006B2ADB" w:rsidRDefault="006B2ADB" w:rsidP="006B2ADB">
      <w:pPr>
        <w:pStyle w:val="Heading2"/>
      </w:pPr>
      <w:r>
        <w:lastRenderedPageBreak/>
        <w:t>Terminal access</w:t>
      </w:r>
    </w:p>
    <w:p w14:paraId="66351AE1" w14:textId="66EDFB65" w:rsidR="006B2ADB" w:rsidRDefault="006B2ADB" w:rsidP="006B2ADB">
      <w:r>
        <w:t>If you need access to the terminal use terminal as the password prefixed by the admin password.</w:t>
      </w:r>
    </w:p>
    <w:p w14:paraId="67242C50" w14:textId="78440935" w:rsidR="006B2ADB" w:rsidRDefault="006B2ADB" w:rsidP="006B2ADB">
      <w:r>
        <w:t>Inside the terminal you can use nano session.log to see a detailed log of the last session. This also contains the raw errors in case an unknown error happened that did not get shown to the user.</w:t>
      </w:r>
    </w:p>
    <w:p w14:paraId="6E19C675" w14:textId="233DA5B6" w:rsidR="006B2ADB" w:rsidRDefault="006B2ADB" w:rsidP="006B2ADB">
      <w:r>
        <w:t>(Automatic) updates can be installed with auto-maintenance</w:t>
      </w:r>
      <w:r w:rsidR="00647A7D">
        <w:t xml:space="preserve"> (Do not deploy u</w:t>
      </w:r>
      <w:r w:rsidR="003C1F64">
        <w:t xml:space="preserve">pdates without approval </w:t>
      </w:r>
      <w:r w:rsidR="00647A7D">
        <w:t>)</w:t>
      </w:r>
      <w:r w:rsidR="00F6664C">
        <w:t>.</w:t>
      </w:r>
    </w:p>
    <w:p w14:paraId="265708C8" w14:textId="14A34158" w:rsidR="00562B68" w:rsidRPr="006B2ADB" w:rsidRDefault="00562B68" w:rsidP="006B2ADB">
      <w:r>
        <w:t xml:space="preserve">Set-hostname allows you to manually define the hostname, for this to remain intact the </w:t>
      </w:r>
      <w:proofErr w:type="spellStart"/>
      <w:r>
        <w:t>dynamic_hostname</w:t>
      </w:r>
      <w:proofErr w:type="spellEnd"/>
      <w:r>
        <w:t xml:space="preserve"> file must be deleted.</w:t>
      </w:r>
    </w:p>
    <w:sectPr w:rsidR="00562B68" w:rsidRPr="006B2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88"/>
    <w:rsid w:val="000065FC"/>
    <w:rsid w:val="000450FB"/>
    <w:rsid w:val="00045C52"/>
    <w:rsid w:val="000561CE"/>
    <w:rsid w:val="00075C4F"/>
    <w:rsid w:val="000B0BFB"/>
    <w:rsid w:val="000D22E5"/>
    <w:rsid w:val="000E08C0"/>
    <w:rsid w:val="000F57BA"/>
    <w:rsid w:val="00145F6B"/>
    <w:rsid w:val="0015149B"/>
    <w:rsid w:val="001534B4"/>
    <w:rsid w:val="001B4A52"/>
    <w:rsid w:val="001B5F48"/>
    <w:rsid w:val="001C7763"/>
    <w:rsid w:val="001F1D45"/>
    <w:rsid w:val="002053C5"/>
    <w:rsid w:val="002530BA"/>
    <w:rsid w:val="00256A00"/>
    <w:rsid w:val="002C0B2F"/>
    <w:rsid w:val="003340D5"/>
    <w:rsid w:val="00377B63"/>
    <w:rsid w:val="00380C9C"/>
    <w:rsid w:val="003813FE"/>
    <w:rsid w:val="003C1F64"/>
    <w:rsid w:val="003E0F06"/>
    <w:rsid w:val="00424588"/>
    <w:rsid w:val="004320B6"/>
    <w:rsid w:val="004B3A7E"/>
    <w:rsid w:val="004C3536"/>
    <w:rsid w:val="004D5E9A"/>
    <w:rsid w:val="004E1BBE"/>
    <w:rsid w:val="004E44ED"/>
    <w:rsid w:val="00500622"/>
    <w:rsid w:val="00562B68"/>
    <w:rsid w:val="006320AB"/>
    <w:rsid w:val="00647A7D"/>
    <w:rsid w:val="006A7754"/>
    <w:rsid w:val="006B2ADB"/>
    <w:rsid w:val="006D0584"/>
    <w:rsid w:val="006D39F0"/>
    <w:rsid w:val="00745D9C"/>
    <w:rsid w:val="00752F10"/>
    <w:rsid w:val="007B1309"/>
    <w:rsid w:val="00810E4B"/>
    <w:rsid w:val="008821A4"/>
    <w:rsid w:val="008A5F01"/>
    <w:rsid w:val="008A7271"/>
    <w:rsid w:val="008B1370"/>
    <w:rsid w:val="008B6CC7"/>
    <w:rsid w:val="00915C71"/>
    <w:rsid w:val="0095474A"/>
    <w:rsid w:val="009B22ED"/>
    <w:rsid w:val="009E5636"/>
    <w:rsid w:val="009F5888"/>
    <w:rsid w:val="009F78C2"/>
    <w:rsid w:val="00A00BEB"/>
    <w:rsid w:val="00A640EF"/>
    <w:rsid w:val="00AC4D71"/>
    <w:rsid w:val="00B02412"/>
    <w:rsid w:val="00B54D74"/>
    <w:rsid w:val="00B630E8"/>
    <w:rsid w:val="00BB0F86"/>
    <w:rsid w:val="00BB10EE"/>
    <w:rsid w:val="00BC35E8"/>
    <w:rsid w:val="00BD2532"/>
    <w:rsid w:val="00C03D22"/>
    <w:rsid w:val="00C5255D"/>
    <w:rsid w:val="00C52BE3"/>
    <w:rsid w:val="00D476CF"/>
    <w:rsid w:val="00DC273A"/>
    <w:rsid w:val="00DD7D4E"/>
    <w:rsid w:val="00E223C7"/>
    <w:rsid w:val="00E4052B"/>
    <w:rsid w:val="00E465CA"/>
    <w:rsid w:val="00E817B1"/>
    <w:rsid w:val="00E96B19"/>
    <w:rsid w:val="00EC48E3"/>
    <w:rsid w:val="00F16367"/>
    <w:rsid w:val="00F42805"/>
    <w:rsid w:val="00F6664C"/>
    <w:rsid w:val="00F67998"/>
    <w:rsid w:val="00F72F31"/>
    <w:rsid w:val="00FC3F3C"/>
    <w:rsid w:val="00FE76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884C"/>
  <w15:chartTrackingRefBased/>
  <w15:docId w15:val="{B9CC34B8-5B11-4B7B-A84D-EC997A5D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0B6"/>
    <w:rPr>
      <w:sz w:val="24"/>
    </w:rPr>
  </w:style>
  <w:style w:type="paragraph" w:styleId="Heading1">
    <w:name w:val="heading 1"/>
    <w:basedOn w:val="Normal"/>
    <w:next w:val="Normal"/>
    <w:link w:val="Heading1Char"/>
    <w:uiPriority w:val="9"/>
    <w:qFormat/>
    <w:rsid w:val="003340D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145F6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rPr>
  </w:style>
  <w:style w:type="paragraph" w:styleId="Heading3">
    <w:name w:val="heading 3"/>
    <w:basedOn w:val="Normal"/>
    <w:next w:val="Normal"/>
    <w:link w:val="Heading3Char"/>
    <w:uiPriority w:val="9"/>
    <w:semiHidden/>
    <w:unhideWhenUsed/>
    <w:qFormat/>
    <w:rsid w:val="009F5888"/>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9F5888"/>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F5888"/>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F5888"/>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F5888"/>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F58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58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0D5"/>
    <w:rPr>
      <w:b/>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145F6B"/>
    <w:rPr>
      <w:caps/>
      <w:spacing w:val="15"/>
      <w:sz w:val="22"/>
      <w:shd w:val="clear" w:color="auto" w:fill="C1E4F5" w:themeFill="accent1" w:themeFillTint="33"/>
    </w:rPr>
  </w:style>
  <w:style w:type="character" w:customStyle="1" w:styleId="Heading3Char">
    <w:name w:val="Heading 3 Char"/>
    <w:basedOn w:val="DefaultParagraphFont"/>
    <w:link w:val="Heading3"/>
    <w:uiPriority w:val="9"/>
    <w:semiHidden/>
    <w:rsid w:val="009F5888"/>
    <w:rPr>
      <w:caps/>
      <w:color w:val="0A2F40" w:themeColor="accent1" w:themeShade="7F"/>
      <w:spacing w:val="15"/>
    </w:rPr>
  </w:style>
  <w:style w:type="character" w:customStyle="1" w:styleId="Heading4Char">
    <w:name w:val="Heading 4 Char"/>
    <w:basedOn w:val="DefaultParagraphFont"/>
    <w:link w:val="Heading4"/>
    <w:uiPriority w:val="9"/>
    <w:semiHidden/>
    <w:rsid w:val="009F5888"/>
    <w:rPr>
      <w:caps/>
      <w:color w:val="0F4761" w:themeColor="accent1" w:themeShade="BF"/>
      <w:spacing w:val="10"/>
    </w:rPr>
  </w:style>
  <w:style w:type="character" w:customStyle="1" w:styleId="Heading5Char">
    <w:name w:val="Heading 5 Char"/>
    <w:basedOn w:val="DefaultParagraphFont"/>
    <w:link w:val="Heading5"/>
    <w:uiPriority w:val="9"/>
    <w:semiHidden/>
    <w:rsid w:val="009F5888"/>
    <w:rPr>
      <w:caps/>
      <w:color w:val="0F4761" w:themeColor="accent1" w:themeShade="BF"/>
      <w:spacing w:val="10"/>
    </w:rPr>
  </w:style>
  <w:style w:type="character" w:customStyle="1" w:styleId="Heading6Char">
    <w:name w:val="Heading 6 Char"/>
    <w:basedOn w:val="DefaultParagraphFont"/>
    <w:link w:val="Heading6"/>
    <w:uiPriority w:val="9"/>
    <w:semiHidden/>
    <w:rsid w:val="009F5888"/>
    <w:rPr>
      <w:caps/>
      <w:color w:val="0F4761" w:themeColor="accent1" w:themeShade="BF"/>
      <w:spacing w:val="10"/>
    </w:rPr>
  </w:style>
  <w:style w:type="character" w:customStyle="1" w:styleId="Heading7Char">
    <w:name w:val="Heading 7 Char"/>
    <w:basedOn w:val="DefaultParagraphFont"/>
    <w:link w:val="Heading7"/>
    <w:uiPriority w:val="9"/>
    <w:semiHidden/>
    <w:rsid w:val="009F5888"/>
    <w:rPr>
      <w:caps/>
      <w:color w:val="0F4761" w:themeColor="accent1" w:themeShade="BF"/>
      <w:spacing w:val="10"/>
    </w:rPr>
  </w:style>
  <w:style w:type="character" w:customStyle="1" w:styleId="Heading8Char">
    <w:name w:val="Heading 8 Char"/>
    <w:basedOn w:val="DefaultParagraphFont"/>
    <w:link w:val="Heading8"/>
    <w:uiPriority w:val="9"/>
    <w:semiHidden/>
    <w:rsid w:val="009F5888"/>
    <w:rPr>
      <w:caps/>
      <w:spacing w:val="10"/>
      <w:sz w:val="18"/>
      <w:szCs w:val="18"/>
    </w:rPr>
  </w:style>
  <w:style w:type="character" w:customStyle="1" w:styleId="Heading9Char">
    <w:name w:val="Heading 9 Char"/>
    <w:basedOn w:val="DefaultParagraphFont"/>
    <w:link w:val="Heading9"/>
    <w:uiPriority w:val="9"/>
    <w:semiHidden/>
    <w:rsid w:val="009F5888"/>
    <w:rPr>
      <w:i/>
      <w:iCs/>
      <w:caps/>
      <w:spacing w:val="10"/>
      <w:sz w:val="18"/>
      <w:szCs w:val="18"/>
    </w:rPr>
  </w:style>
  <w:style w:type="paragraph" w:styleId="Title">
    <w:name w:val="Title"/>
    <w:basedOn w:val="Normal"/>
    <w:next w:val="Normal"/>
    <w:link w:val="TitleChar"/>
    <w:uiPriority w:val="10"/>
    <w:qFormat/>
    <w:rsid w:val="009F5888"/>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9F5888"/>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9F58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F5888"/>
    <w:rPr>
      <w:caps/>
      <w:color w:val="595959" w:themeColor="text1" w:themeTint="A6"/>
      <w:spacing w:val="10"/>
      <w:sz w:val="21"/>
      <w:szCs w:val="21"/>
    </w:rPr>
  </w:style>
  <w:style w:type="paragraph" w:styleId="Quote">
    <w:name w:val="Quote"/>
    <w:basedOn w:val="Normal"/>
    <w:next w:val="Normal"/>
    <w:link w:val="QuoteChar"/>
    <w:uiPriority w:val="29"/>
    <w:qFormat/>
    <w:rsid w:val="009F5888"/>
    <w:rPr>
      <w:i/>
      <w:iCs/>
      <w:szCs w:val="24"/>
    </w:rPr>
  </w:style>
  <w:style w:type="character" w:customStyle="1" w:styleId="QuoteChar">
    <w:name w:val="Quote Char"/>
    <w:basedOn w:val="DefaultParagraphFont"/>
    <w:link w:val="Quote"/>
    <w:uiPriority w:val="29"/>
    <w:rsid w:val="009F5888"/>
    <w:rPr>
      <w:i/>
      <w:iCs/>
      <w:sz w:val="24"/>
      <w:szCs w:val="24"/>
    </w:rPr>
  </w:style>
  <w:style w:type="paragraph" w:styleId="ListParagraph">
    <w:name w:val="List Paragraph"/>
    <w:basedOn w:val="Normal"/>
    <w:uiPriority w:val="34"/>
    <w:qFormat/>
    <w:rsid w:val="009F5888"/>
    <w:pPr>
      <w:ind w:left="720"/>
      <w:contextualSpacing/>
    </w:pPr>
  </w:style>
  <w:style w:type="character" w:styleId="IntenseEmphasis">
    <w:name w:val="Intense Emphasis"/>
    <w:uiPriority w:val="21"/>
    <w:qFormat/>
    <w:rsid w:val="009F5888"/>
    <w:rPr>
      <w:b/>
      <w:bCs/>
      <w:caps/>
      <w:color w:val="0A2F40" w:themeColor="accent1" w:themeShade="7F"/>
      <w:spacing w:val="10"/>
    </w:rPr>
  </w:style>
  <w:style w:type="paragraph" w:styleId="IntenseQuote">
    <w:name w:val="Intense Quote"/>
    <w:basedOn w:val="Normal"/>
    <w:next w:val="Normal"/>
    <w:link w:val="IntenseQuoteChar"/>
    <w:uiPriority w:val="30"/>
    <w:qFormat/>
    <w:rsid w:val="009F5888"/>
    <w:pPr>
      <w:spacing w:before="240" w:after="240" w:line="240" w:lineRule="auto"/>
      <w:ind w:left="1080" w:right="1080"/>
      <w:jc w:val="center"/>
    </w:pPr>
    <w:rPr>
      <w:color w:val="156082" w:themeColor="accent1"/>
      <w:szCs w:val="24"/>
    </w:rPr>
  </w:style>
  <w:style w:type="character" w:customStyle="1" w:styleId="IntenseQuoteChar">
    <w:name w:val="Intense Quote Char"/>
    <w:basedOn w:val="DefaultParagraphFont"/>
    <w:link w:val="IntenseQuote"/>
    <w:uiPriority w:val="30"/>
    <w:rsid w:val="009F5888"/>
    <w:rPr>
      <w:color w:val="156082" w:themeColor="accent1"/>
      <w:sz w:val="24"/>
      <w:szCs w:val="24"/>
    </w:rPr>
  </w:style>
  <w:style w:type="character" w:styleId="IntenseReference">
    <w:name w:val="Intense Reference"/>
    <w:uiPriority w:val="32"/>
    <w:qFormat/>
    <w:rsid w:val="009F5888"/>
    <w:rPr>
      <w:b/>
      <w:bCs/>
      <w:i/>
      <w:iCs/>
      <w:caps/>
      <w:color w:val="156082" w:themeColor="accent1"/>
    </w:rPr>
  </w:style>
  <w:style w:type="paragraph" w:styleId="Caption">
    <w:name w:val="caption"/>
    <w:basedOn w:val="Normal"/>
    <w:next w:val="Normal"/>
    <w:uiPriority w:val="35"/>
    <w:semiHidden/>
    <w:unhideWhenUsed/>
    <w:qFormat/>
    <w:rsid w:val="009F5888"/>
    <w:rPr>
      <w:b/>
      <w:bCs/>
      <w:color w:val="0F4761" w:themeColor="accent1" w:themeShade="BF"/>
      <w:sz w:val="16"/>
      <w:szCs w:val="16"/>
    </w:rPr>
  </w:style>
  <w:style w:type="character" w:styleId="Strong">
    <w:name w:val="Strong"/>
    <w:uiPriority w:val="22"/>
    <w:qFormat/>
    <w:rsid w:val="009F5888"/>
    <w:rPr>
      <w:b/>
      <w:bCs/>
    </w:rPr>
  </w:style>
  <w:style w:type="character" w:styleId="Emphasis">
    <w:name w:val="Emphasis"/>
    <w:uiPriority w:val="20"/>
    <w:qFormat/>
    <w:rsid w:val="009F5888"/>
    <w:rPr>
      <w:caps/>
      <w:color w:val="0A2F40" w:themeColor="accent1" w:themeShade="7F"/>
      <w:spacing w:val="5"/>
    </w:rPr>
  </w:style>
  <w:style w:type="paragraph" w:styleId="NoSpacing">
    <w:name w:val="No Spacing"/>
    <w:uiPriority w:val="1"/>
    <w:qFormat/>
    <w:rsid w:val="009F5888"/>
    <w:pPr>
      <w:spacing w:after="0" w:line="240" w:lineRule="auto"/>
    </w:pPr>
  </w:style>
  <w:style w:type="character" w:styleId="SubtleEmphasis">
    <w:name w:val="Subtle Emphasis"/>
    <w:uiPriority w:val="19"/>
    <w:qFormat/>
    <w:rsid w:val="009F5888"/>
    <w:rPr>
      <w:i/>
      <w:iCs/>
      <w:color w:val="0A2F40" w:themeColor="accent1" w:themeShade="7F"/>
    </w:rPr>
  </w:style>
  <w:style w:type="character" w:styleId="SubtleReference">
    <w:name w:val="Subtle Reference"/>
    <w:uiPriority w:val="31"/>
    <w:qFormat/>
    <w:rsid w:val="009F5888"/>
    <w:rPr>
      <w:b/>
      <w:bCs/>
      <w:color w:val="156082" w:themeColor="accent1"/>
    </w:rPr>
  </w:style>
  <w:style w:type="character" w:styleId="BookTitle">
    <w:name w:val="Book Title"/>
    <w:uiPriority w:val="33"/>
    <w:qFormat/>
    <w:rsid w:val="009F5888"/>
    <w:rPr>
      <w:b/>
      <w:bCs/>
      <w:i/>
      <w:iCs/>
      <w:spacing w:val="0"/>
    </w:rPr>
  </w:style>
  <w:style w:type="paragraph" w:styleId="TOCHeading">
    <w:name w:val="TOC Heading"/>
    <w:basedOn w:val="Heading1"/>
    <w:next w:val="Normal"/>
    <w:uiPriority w:val="39"/>
    <w:semiHidden/>
    <w:unhideWhenUsed/>
    <w:qFormat/>
    <w:rsid w:val="009F5888"/>
    <w:pPr>
      <w:outlineLvl w:val="9"/>
    </w:pPr>
  </w:style>
  <w:style w:type="character" w:styleId="Hyperlink">
    <w:name w:val="Hyperlink"/>
    <w:basedOn w:val="DefaultParagraphFont"/>
    <w:uiPriority w:val="99"/>
    <w:semiHidden/>
    <w:unhideWhenUsed/>
    <w:rsid w:val="003E0F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449464">
      <w:bodyDiv w:val="1"/>
      <w:marLeft w:val="0"/>
      <w:marRight w:val="0"/>
      <w:marTop w:val="0"/>
      <w:marBottom w:val="0"/>
      <w:divBdr>
        <w:top w:val="none" w:sz="0" w:space="0" w:color="auto"/>
        <w:left w:val="none" w:sz="0" w:space="0" w:color="auto"/>
        <w:bottom w:val="none" w:sz="0" w:space="0" w:color="auto"/>
        <w:right w:val="none" w:sz="0" w:space="0" w:color="auto"/>
      </w:divBdr>
    </w:div>
    <w:div w:id="163899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awakecoding/FreeRDP-Manuals/blob/master/User/FreeRDP-User-Manual.markdown"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Henk717</dc:creator>
  <cp:keywords/>
  <dc:description/>
  <cp:lastModifiedBy>Henk717</cp:lastModifiedBy>
  <cp:revision>185</cp:revision>
  <dcterms:created xsi:type="dcterms:W3CDTF">2025-04-22T09:27:00Z</dcterms:created>
  <dcterms:modified xsi:type="dcterms:W3CDTF">2025-09-07T15:08:00Z</dcterms:modified>
</cp:coreProperties>
</file>