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F3515" w14:textId="68210B53" w:rsidR="00C46871" w:rsidRDefault="00973AE1" w:rsidP="00AB7534">
      <w:pPr>
        <w:pStyle w:val="Listenabsatz"/>
        <w:numPr>
          <w:ilvl w:val="0"/>
          <w:numId w:val="1"/>
        </w:numPr>
      </w:pPr>
      <w:r>
        <w:t>Ausgabe „42“</w:t>
      </w:r>
      <w:r w:rsidR="00AB7534">
        <w:br/>
      </w:r>
      <w:r w:rsidR="00AB7534" w:rsidRPr="00AB7534">
        <w:t>zur Laufzeit wird immer die (Instanz-) Attributversion des in der Variable deklarierten Typs (statischer Typ an der Zugriffsstelle) verwendet (statische Bindung)</w:t>
      </w:r>
      <w:r w:rsidR="00AB7534">
        <w:t>.</w:t>
      </w:r>
      <w:r>
        <w:br/>
      </w:r>
    </w:p>
    <w:p w14:paraId="30042C8A" w14:textId="1ACF34B3" w:rsidR="00973AE1" w:rsidRDefault="00973AE1" w:rsidP="00A244F0">
      <w:pPr>
        <w:pStyle w:val="Listenabsatz"/>
        <w:numPr>
          <w:ilvl w:val="0"/>
          <w:numId w:val="1"/>
        </w:numPr>
      </w:pPr>
      <w:r>
        <w:t>Ausgabe „4711“</w:t>
      </w:r>
      <w:r>
        <w:br/>
      </w:r>
      <w:r w:rsidR="00A244F0" w:rsidRPr="00A244F0">
        <w:t>zur Laufzeit wird in Abhängigkeit von der Tatsache, ob es sich um Objekt der Ober- oder der Unterklasse handelt (dynamischer Typ an der Zugriffsstelle), die entsprechende (Instanz-) Methoden-version verwendet (dynamische Bindung)</w:t>
      </w:r>
      <w:r w:rsidR="00A244F0">
        <w:br/>
      </w:r>
    </w:p>
    <w:p w14:paraId="2B2D6FAB" w14:textId="4FC3EF6C" w:rsidR="00973AE1" w:rsidRDefault="00973AE1" w:rsidP="00973AE1">
      <w:pPr>
        <w:pStyle w:val="Listenabsatz"/>
        <w:numPr>
          <w:ilvl w:val="0"/>
          <w:numId w:val="1"/>
        </w:numPr>
      </w:pPr>
      <w:r>
        <w:t>Ausgabe „0.815 kg“</w:t>
      </w:r>
      <w:r>
        <w:br/>
      </w:r>
      <w:r w:rsidR="00AB7534" w:rsidRPr="00AB7534">
        <w:t>zur Laufzeit wird immer die (Instanz-) Attributversion des in der Variable deklarierten Typs (statischer Typ an der Zugriffsstelle) verwendet (statische Bindung)</w:t>
      </w:r>
      <w:r w:rsidR="00AB7534">
        <w:t>.</w:t>
      </w:r>
      <w:r w:rsidR="00AB7534">
        <w:br/>
      </w:r>
    </w:p>
    <w:p w14:paraId="0921BC2E" w14:textId="2FA8C8D8" w:rsidR="00973AE1" w:rsidRDefault="00973AE1" w:rsidP="00E359D2">
      <w:pPr>
        <w:pStyle w:val="Listenabsatz"/>
        <w:numPr>
          <w:ilvl w:val="0"/>
          <w:numId w:val="1"/>
        </w:numPr>
      </w:pPr>
      <w:r>
        <w:t>Ausgabe „4711“</w:t>
      </w:r>
      <w:r>
        <w:br/>
      </w:r>
      <w:r w:rsidR="004F244B">
        <w:t>E</w:t>
      </w:r>
      <w:r w:rsidR="00E359D2" w:rsidRPr="00E359D2">
        <w:t>s wird die Klassenmethodenversion verwendet, die am besten zu den Argumenttypen an der Aufrufstelle passt</w:t>
      </w:r>
      <w:r w:rsidR="004F244B">
        <w:t xml:space="preserve">. In diesem Fall ist dies </w:t>
      </w:r>
      <w:r w:rsidR="007F448D">
        <w:t>die Überladung der Methode verdauen in der Klasse Obstgericht.</w:t>
      </w:r>
      <w:bookmarkStart w:id="0" w:name="_GoBack"/>
      <w:bookmarkEnd w:id="0"/>
      <w:r w:rsidR="00E359D2">
        <w:br/>
      </w:r>
    </w:p>
    <w:p w14:paraId="218FC260" w14:textId="29ED1633" w:rsidR="00E479B1" w:rsidRDefault="00E479B1" w:rsidP="00973AE1">
      <w:pPr>
        <w:pStyle w:val="Listenabsatz"/>
        <w:numPr>
          <w:ilvl w:val="0"/>
          <w:numId w:val="1"/>
        </w:numPr>
      </w:pPr>
      <w:r>
        <w:t>Ausgabe „0.815 kg“</w:t>
      </w:r>
      <w:r>
        <w:br/>
      </w:r>
      <w:r w:rsidR="00C67CE4">
        <w:t>Z</w:t>
      </w:r>
      <w:r w:rsidR="00BD7645" w:rsidRPr="00AB7534">
        <w:t>ur Laufzeit wird immer die (Instanz-) Attributversion des in der Variable deklarierten Typs (statischer Typ an der Zugriffsstelle) verwendet (statische Bindung)</w:t>
      </w:r>
      <w:r w:rsidR="00BD7645">
        <w:t>.</w:t>
      </w:r>
      <w:r w:rsidR="00BD7645">
        <w:br/>
      </w:r>
    </w:p>
    <w:p w14:paraId="13B018C7" w14:textId="2658FE11" w:rsidR="00E479B1" w:rsidRDefault="00E479B1" w:rsidP="00973AE1">
      <w:pPr>
        <w:pStyle w:val="Listenabsatz"/>
        <w:numPr>
          <w:ilvl w:val="0"/>
          <w:numId w:val="1"/>
        </w:numPr>
      </w:pPr>
      <w:r>
        <w:t>Ausgabe „Apfelringe“</w:t>
      </w:r>
      <w:r>
        <w:br/>
      </w:r>
      <w:r w:rsidR="00C67CE4">
        <w:t>Z</w:t>
      </w:r>
      <w:r w:rsidR="00C67CE4" w:rsidRPr="00A244F0">
        <w:t>ur Laufzeit wird in Abhängigkeit von der Tatsache, ob es sich um Objekt der Ober- oder der Unterklasse handelt (dynamischer Typ an der Zugriffsstelle), die entsprechende (Instanz-) Methoden-version verwendet (dynamische Bindung)</w:t>
      </w:r>
      <w:r w:rsidR="00C67CE4">
        <w:t xml:space="preserve">. </w:t>
      </w:r>
      <w:r w:rsidR="00FF4C93">
        <w:t xml:space="preserve"> </w:t>
      </w:r>
      <w:r w:rsidR="00D72E9E">
        <w:br/>
      </w:r>
    </w:p>
    <w:p w14:paraId="50474953" w14:textId="65378656" w:rsidR="00E479B1" w:rsidRDefault="00E479B1" w:rsidP="00973AE1">
      <w:pPr>
        <w:pStyle w:val="Listenabsatz"/>
        <w:numPr>
          <w:ilvl w:val="0"/>
          <w:numId w:val="1"/>
        </w:numPr>
      </w:pPr>
      <w:r>
        <w:t>Ausgabe „Birnenmus“</w:t>
      </w:r>
      <w:r>
        <w:br/>
      </w:r>
      <w:r w:rsidR="00C67CE4">
        <w:t>Z</w:t>
      </w:r>
      <w:r w:rsidR="00FF4C93" w:rsidRPr="00A244F0">
        <w:t>ur Laufzeit wird in Abhängigkeit von der Tatsache, ob es sich um Objekt der Ober- oder der Unterklasse handelt (dynamischer Typ an der Zugriffsstelle), die entsprechende (Instanz-) Methoden-version verwendet (dynamische Bindung)</w:t>
      </w:r>
      <w:r w:rsidR="00131FAB">
        <w:t xml:space="preserve">. </w:t>
      </w:r>
      <w:r>
        <w:br/>
      </w:r>
    </w:p>
    <w:p w14:paraId="742B744F" w14:textId="35B8672C" w:rsidR="00AB7534" w:rsidRDefault="00E479B1" w:rsidP="00AB7534">
      <w:pPr>
        <w:pStyle w:val="Listenabsatz"/>
        <w:numPr>
          <w:ilvl w:val="0"/>
          <w:numId w:val="1"/>
        </w:numPr>
      </w:pPr>
      <w:r>
        <w:t>Ausgabe „1 Becher“</w:t>
      </w:r>
      <w:r w:rsidR="000D63F6">
        <w:br/>
      </w:r>
      <w:r w:rsidR="00C67CE4">
        <w:t>Z</w:t>
      </w:r>
      <w:r w:rsidR="00AB7534" w:rsidRPr="00AB7534">
        <w:t>ur Laufzeit wird immer die (Instanz-) Attributversion des in der Variable deklarierten Typs (statischer Typ an der Zugriffsstelle) verwendet (statische Bindung)</w:t>
      </w:r>
      <w:r w:rsidR="00AB7534">
        <w:t>.</w:t>
      </w:r>
      <w:r w:rsidR="00AB7534">
        <w:br/>
      </w:r>
    </w:p>
    <w:p w14:paraId="6C86DA10" w14:textId="54A21E67" w:rsidR="000D63F6" w:rsidRDefault="000D63F6" w:rsidP="000D63F6">
      <w:pPr>
        <w:pStyle w:val="Listenabsatz"/>
        <w:numPr>
          <w:ilvl w:val="0"/>
          <w:numId w:val="1"/>
        </w:numPr>
      </w:pPr>
      <w:r>
        <w:t>Ausgabe „ist unverdaulich“</w:t>
      </w:r>
      <w:r>
        <w:br/>
      </w:r>
      <w:r w:rsidR="0093341A">
        <w:t>Das Interface Trinkbar gibt lediglich vor, dass es die Methode verdauen geben muss, wenn das Interface in einer Klasse verwendet wird. Innerh</w:t>
      </w:r>
      <w:r w:rsidR="00410876">
        <w:t>alb der Klasse Vodka wurde die</w:t>
      </w:r>
      <w:r w:rsidR="0093341A">
        <w:t xml:space="preserve"> Variante der Methode </w:t>
      </w:r>
      <w:r w:rsidR="00410876">
        <w:t xml:space="preserve">(Übergabeparameter long) </w:t>
      </w:r>
      <w:r w:rsidR="0093341A">
        <w:t xml:space="preserve">verwendet, da </w:t>
      </w:r>
      <w:r w:rsidR="00410876">
        <w:t>diese im verwendeten Interface vorgegeben wurde.</w:t>
      </w:r>
      <w:r w:rsidR="0093341A">
        <w:t xml:space="preserve"> </w:t>
      </w:r>
      <w:r>
        <w:br/>
      </w:r>
    </w:p>
    <w:p w14:paraId="70E5331E" w14:textId="7AC6D04B" w:rsidR="000D63F6" w:rsidRDefault="000D63F6" w:rsidP="000D63F6">
      <w:pPr>
        <w:pStyle w:val="Listenabsatz"/>
        <w:numPr>
          <w:ilvl w:val="0"/>
          <w:numId w:val="1"/>
        </w:numPr>
      </w:pPr>
      <w:r>
        <w:t>Ausgabe „2“</w:t>
      </w:r>
      <w:r>
        <w:br/>
      </w:r>
      <w:r w:rsidR="00A92EFD">
        <w:t>Das Interface Trinkbar gibt lediglich vor dass es eine Methode verdauen geben muss. Der Methodenrumpf ist dann in der Klasse enthalten, welche das Interface verwendet. In diesem Fall MilchShake.</w:t>
      </w:r>
      <w:r w:rsidR="0093341A">
        <w:t xml:space="preserve"> </w:t>
      </w:r>
      <w:r>
        <w:br/>
      </w:r>
    </w:p>
    <w:sectPr w:rsidR="000D6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3F26"/>
    <w:multiLevelType w:val="hybridMultilevel"/>
    <w:tmpl w:val="7C0680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72"/>
    <w:rsid w:val="000D63F6"/>
    <w:rsid w:val="00131FAB"/>
    <w:rsid w:val="00345716"/>
    <w:rsid w:val="00410876"/>
    <w:rsid w:val="004C009F"/>
    <w:rsid w:val="004F244B"/>
    <w:rsid w:val="00712B0B"/>
    <w:rsid w:val="007F448D"/>
    <w:rsid w:val="0093341A"/>
    <w:rsid w:val="00973AE1"/>
    <w:rsid w:val="00A244F0"/>
    <w:rsid w:val="00A92EFD"/>
    <w:rsid w:val="00AB7534"/>
    <w:rsid w:val="00BD7645"/>
    <w:rsid w:val="00C46871"/>
    <w:rsid w:val="00C67CE4"/>
    <w:rsid w:val="00C96172"/>
    <w:rsid w:val="00D72E9E"/>
    <w:rsid w:val="00E359D2"/>
    <w:rsid w:val="00E479B1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B97"/>
  <w15:chartTrackingRefBased/>
  <w15:docId w15:val="{6DEC44BB-0650-4B4E-AAE3-958C439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17</cp:revision>
  <dcterms:created xsi:type="dcterms:W3CDTF">2016-12-07T17:14:00Z</dcterms:created>
  <dcterms:modified xsi:type="dcterms:W3CDTF">2016-12-07T18:43:00Z</dcterms:modified>
</cp:coreProperties>
</file>